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6137" w:rsidRDefault="002E6137" w:rsidP="002E6137">
      <w:pPr>
        <w:shd w:val="clear" w:color="auto" w:fill="FFFFFF"/>
        <w:spacing w:after="0" w:line="240" w:lineRule="auto"/>
        <w:outlineLvl w:val="0"/>
        <w:rPr>
          <w:rFonts w:ascii="var(--theme-font-family)" w:eastAsia="Times New Roman" w:hAnsi="var(--theme-font-family)" w:cs="Arial"/>
          <w:b/>
          <w:bCs/>
          <w:color w:val="555555"/>
          <w:kern w:val="36"/>
          <w:sz w:val="48"/>
          <w:szCs w:val="48"/>
          <w:lang w:eastAsia="en-ZA"/>
        </w:rPr>
      </w:pPr>
      <w:r w:rsidRPr="002E6137">
        <w:rPr>
          <w:rFonts w:ascii="var(--theme-font-family)" w:eastAsia="Times New Roman" w:hAnsi="var(--theme-font-family)" w:cs="Arial"/>
          <w:b/>
          <w:bCs/>
          <w:color w:val="555555"/>
          <w:kern w:val="36"/>
          <w:sz w:val="48"/>
          <w:szCs w:val="48"/>
          <w:lang w:eastAsia="en-ZA"/>
        </w:rPr>
        <w:t>Browning BL-22</w:t>
      </w:r>
      <w:r>
        <w:rPr>
          <w:rFonts w:ascii="Arial" w:eastAsia="Times New Roman" w:hAnsi="Arial" w:cs="Arial"/>
          <w:noProof/>
          <w:color w:val="0000FF"/>
          <w:sz w:val="27"/>
          <w:szCs w:val="27"/>
          <w:shd w:val="clear" w:color="auto" w:fill="FFFFFF"/>
          <w:lang w:eastAsia="en-ZA"/>
        </w:rPr>
        <w:drawing>
          <wp:inline distT="0" distB="0" distL="0" distR="0" wp14:anchorId="50E3F646" wp14:editId="546BB857">
            <wp:extent cx="5730240" cy="3226126"/>
            <wp:effectExtent l="0" t="0" r="3810" b="0"/>
            <wp:docPr id="1" name="Picture 1" descr="https://lynxdefense.com/wp-content/uploads/2021/02/browning-bl22.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ynxdefense.com/wp-content/uploads/2021/02/browning-bl22.jp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660" cy="3227488"/>
                    </a:xfrm>
                    <a:prstGeom prst="rect">
                      <a:avLst/>
                    </a:prstGeom>
                    <a:noFill/>
                    <a:ln>
                      <a:noFill/>
                    </a:ln>
                  </pic:spPr>
                </pic:pic>
              </a:graphicData>
            </a:graphic>
          </wp:inline>
        </w:drawing>
      </w:r>
    </w:p>
    <w:p w:rsidR="002E6137" w:rsidRDefault="002E6137" w:rsidP="002E6137">
      <w:pPr>
        <w:shd w:val="clear" w:color="auto" w:fill="FFFFFF"/>
        <w:spacing w:after="0" w:line="240" w:lineRule="auto"/>
        <w:outlineLvl w:val="0"/>
        <w:rPr>
          <w:rFonts w:ascii="var(--theme-font-family)" w:eastAsia="Times New Roman" w:hAnsi="var(--theme-font-family)" w:cs="Arial"/>
          <w:b/>
          <w:bCs/>
          <w:color w:val="555555"/>
          <w:kern w:val="36"/>
          <w:sz w:val="48"/>
          <w:szCs w:val="48"/>
          <w:lang w:eastAsia="en-ZA"/>
        </w:rPr>
      </w:pP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Lately, I have been on the hunt for a lever action. Quite frankly, it wasn’t an easy search because I was looking for one in the sub $1000 range.</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 xml:space="preserve">I wasn’t looking for the Browning BL-22 specifically or even a .22LR lever action, for that matter. I didn’t much care what the </w:t>
      </w:r>
      <w:r>
        <w:rPr>
          <w:rFonts w:ascii="Arial" w:hAnsi="Arial" w:cs="Arial"/>
          <w:color w:val="555555"/>
          <w:sz w:val="27"/>
          <w:szCs w:val="27"/>
        </w:rPr>
        <w:t>calibre</w:t>
      </w:r>
      <w:r>
        <w:rPr>
          <w:rFonts w:ascii="Arial" w:hAnsi="Arial" w:cs="Arial"/>
          <w:color w:val="555555"/>
          <w:sz w:val="27"/>
          <w:szCs w:val="27"/>
        </w:rPr>
        <w:t xml:space="preserve"> was, given the current state of affairs in the gun world, but I did want it to have a threaded barrel. Those options are few and far between, unlike a lot of </w:t>
      </w:r>
      <w:hyperlink r:id="rId7" w:history="1">
        <w:r>
          <w:rPr>
            <w:rStyle w:val="Hyperlink"/>
            <w:rFonts w:ascii="Arial" w:hAnsi="Arial" w:cs="Arial"/>
            <w:sz w:val="27"/>
            <w:szCs w:val="27"/>
          </w:rPr>
          <w:t>other guns I’ve been shooting lately</w:t>
        </w:r>
      </w:hyperlink>
      <w:r>
        <w:rPr>
          <w:rFonts w:ascii="Arial" w:hAnsi="Arial" w:cs="Arial"/>
          <w:color w:val="555555"/>
          <w:sz w:val="27"/>
          <w:szCs w:val="27"/>
        </w:rPr>
        <w:t>.</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I didn’t want to settle for anything without a threaded barrel during my search because I wanted to make sure I could suppress it.</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So the Marlin 1894 CST kept popping up. They are currently nowhere to be found, and if you do find them, they are well over MSRP, which is somewhat understandable given the state of the </w:t>
      </w:r>
      <w:hyperlink r:id="rId8" w:tgtFrame="_blank" w:history="1">
        <w:r>
          <w:rPr>
            <w:rStyle w:val="Hyperlink"/>
            <w:rFonts w:ascii="Arial" w:hAnsi="Arial" w:cs="Arial"/>
            <w:sz w:val="27"/>
            <w:szCs w:val="27"/>
          </w:rPr>
          <w:t>Remington Bankruptcy</w:t>
        </w:r>
      </w:hyperlink>
      <w:r>
        <w:rPr>
          <w:rFonts w:ascii="Arial" w:hAnsi="Arial" w:cs="Arial"/>
          <w:color w:val="555555"/>
          <w:sz w:val="27"/>
          <w:szCs w:val="27"/>
        </w:rPr>
        <w:t>.</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So I talked to my dad about my lever gun desire and started taking a look at his collection. We stumbled across the Browning BL 22 that’s been sitting in his safe for about 2 years. I’ll admit, I’m not the biggest .22LR guy in the world, but I was really interested in the BL-22 because it was an absolutely gorgeous gun, and it felt really well built, which is what makes it one of the </w:t>
      </w:r>
      <w:hyperlink r:id="rId9" w:history="1">
        <w:r>
          <w:rPr>
            <w:rStyle w:val="Hyperlink"/>
            <w:rFonts w:ascii="Arial" w:hAnsi="Arial" w:cs="Arial"/>
            <w:sz w:val="27"/>
            <w:szCs w:val="27"/>
          </w:rPr>
          <w:t>best lever action rifles</w:t>
        </w:r>
      </w:hyperlink>
      <w:r>
        <w:rPr>
          <w:rFonts w:ascii="Arial" w:hAnsi="Arial" w:cs="Arial"/>
          <w:color w:val="555555"/>
          <w:sz w:val="27"/>
          <w:szCs w:val="27"/>
        </w:rPr>
        <w:t>.</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So let’s take a look and dive into the Browning BL 22 Lever Action Rifle chambered in </w:t>
      </w:r>
      <w:hyperlink r:id="rId10" w:history="1">
        <w:r>
          <w:rPr>
            <w:rStyle w:val="Hyperlink"/>
            <w:rFonts w:ascii="Arial" w:hAnsi="Arial" w:cs="Arial"/>
            <w:sz w:val="27"/>
            <w:szCs w:val="27"/>
          </w:rPr>
          <w:t>.22LR</w:t>
        </w:r>
      </w:hyperlink>
      <w:r>
        <w:rPr>
          <w:rFonts w:ascii="Arial" w:hAnsi="Arial" w:cs="Arial"/>
          <w:color w:val="555555"/>
          <w:sz w:val="27"/>
          <w:szCs w:val="27"/>
        </w:rPr>
        <w:t> (also supports 22 Long and 22 Short).</w:t>
      </w:r>
    </w:p>
    <w:p w:rsidR="002E6137" w:rsidRDefault="002E6137" w:rsidP="002E6137">
      <w:pPr>
        <w:pStyle w:val="Heading3"/>
        <w:shd w:val="clear" w:color="auto" w:fill="FFFFFF"/>
        <w:spacing w:before="0" w:after="150" w:line="420" w:lineRule="atLeast"/>
        <w:rPr>
          <w:rFonts w:ascii="var(--theme-font-family)" w:hAnsi="var(--theme-font-family)" w:cs="Arial"/>
          <w:color w:val="333333"/>
          <w:sz w:val="30"/>
          <w:szCs w:val="30"/>
        </w:rPr>
      </w:pPr>
      <w:hyperlink r:id="rId11" w:tgtFrame="_blank" w:history="1">
        <w:r>
          <w:rPr>
            <w:rStyle w:val="Hyperlink"/>
            <w:rFonts w:ascii="var(--theme-font-family)" w:hAnsi="var(--theme-font-family)" w:cs="Arial"/>
            <w:sz w:val="30"/>
            <w:szCs w:val="30"/>
          </w:rPr>
          <w:t>Browning BL-22</w:t>
        </w:r>
      </w:hyperlink>
    </w:p>
    <w:p w:rsidR="002E6137" w:rsidRDefault="002E6137" w:rsidP="002E6137">
      <w:pPr>
        <w:shd w:val="clear" w:color="auto" w:fill="FFFFFF"/>
        <w:spacing w:line="300" w:lineRule="atLeast"/>
        <w:rPr>
          <w:rFonts w:ascii="Arial" w:hAnsi="Arial" w:cs="Arial"/>
          <w:color w:val="555555"/>
          <w:sz w:val="23"/>
          <w:szCs w:val="23"/>
        </w:rPr>
      </w:pPr>
      <w:r>
        <w:rPr>
          <w:rFonts w:ascii="Arial" w:hAnsi="Arial" w:cs="Arial"/>
          <w:color w:val="555555"/>
          <w:sz w:val="23"/>
          <w:szCs w:val="23"/>
        </w:rPr>
        <w:t>• Capacity: 16 Round Tubular Mag</w:t>
      </w:r>
      <w:r>
        <w:rPr>
          <w:rFonts w:ascii="Arial" w:hAnsi="Arial" w:cs="Arial"/>
          <w:color w:val="555555"/>
          <w:sz w:val="23"/>
          <w:szCs w:val="23"/>
        </w:rPr>
        <w:br/>
        <w:t>• Length: 38.5″</w:t>
      </w:r>
      <w:r>
        <w:rPr>
          <w:rFonts w:ascii="Arial" w:hAnsi="Arial" w:cs="Arial"/>
          <w:color w:val="555555"/>
          <w:sz w:val="23"/>
          <w:szCs w:val="23"/>
        </w:rPr>
        <w:br/>
        <w:t xml:space="preserve">• Weight: 6.75 </w:t>
      </w:r>
      <w:proofErr w:type="spellStart"/>
      <w:r>
        <w:rPr>
          <w:rFonts w:ascii="Arial" w:hAnsi="Arial" w:cs="Arial"/>
          <w:color w:val="555555"/>
          <w:sz w:val="23"/>
          <w:szCs w:val="23"/>
        </w:rPr>
        <w:t>lbs</w:t>
      </w:r>
      <w:proofErr w:type="spellEnd"/>
    </w:p>
    <w:p w:rsidR="002E6137" w:rsidRDefault="002E6137" w:rsidP="002E6137">
      <w:pPr>
        <w:shd w:val="clear" w:color="auto" w:fill="FFFFFF"/>
        <w:rPr>
          <w:rFonts w:ascii="Arial" w:hAnsi="Arial" w:cs="Arial"/>
          <w:color w:val="555555"/>
          <w:sz w:val="27"/>
          <w:szCs w:val="27"/>
        </w:rPr>
      </w:pPr>
      <w:proofErr w:type="gramStart"/>
      <w:r>
        <w:rPr>
          <w:rStyle w:val="gs-autolist-number"/>
          <w:rFonts w:ascii="Arial" w:hAnsi="Arial" w:cs="Arial"/>
          <w:b/>
          <w:bCs/>
          <w:color w:val="FFFFFF"/>
        </w:rPr>
        <w:t>1</w:t>
      </w:r>
      <w:hyperlink r:id="rId12" w:anchor="0-browning-bl-22-ergonomics" w:history="1">
        <w:r>
          <w:rPr>
            <w:rStyle w:val="Hyperlink"/>
            <w:rFonts w:ascii="Arial" w:hAnsi="Arial" w:cs="Arial"/>
            <w:color w:val="000000"/>
            <w:sz w:val="27"/>
            <w:szCs w:val="27"/>
          </w:rPr>
          <w:t>Browning BL-22 Ergonomics</w:t>
        </w:r>
        <w:proofErr w:type="gramEnd"/>
      </w:hyperlink>
    </w:p>
    <w:p w:rsidR="002E6137" w:rsidRDefault="002E6137" w:rsidP="002E6137">
      <w:pPr>
        <w:shd w:val="clear" w:color="auto" w:fill="EEEEEE"/>
        <w:rPr>
          <w:rFonts w:ascii="Arial" w:hAnsi="Arial" w:cs="Arial"/>
          <w:color w:val="555555"/>
          <w:sz w:val="27"/>
          <w:szCs w:val="27"/>
        </w:rPr>
      </w:pPr>
      <w:proofErr w:type="gramStart"/>
      <w:r>
        <w:rPr>
          <w:rStyle w:val="gs-autolist-number"/>
          <w:rFonts w:ascii="Arial" w:hAnsi="Arial" w:cs="Arial"/>
          <w:b/>
          <w:bCs/>
          <w:color w:val="FFFFFF"/>
        </w:rPr>
        <w:t>2</w:t>
      </w:r>
      <w:hyperlink r:id="rId13" w:anchor="1-safety" w:history="1">
        <w:r>
          <w:rPr>
            <w:rStyle w:val="Hyperlink"/>
            <w:rFonts w:ascii="Arial" w:hAnsi="Arial" w:cs="Arial"/>
            <w:color w:val="000000"/>
            <w:sz w:val="27"/>
            <w:szCs w:val="27"/>
          </w:rPr>
          <w:t>Safety</w:t>
        </w:r>
        <w:proofErr w:type="gramEnd"/>
      </w:hyperlink>
    </w:p>
    <w:p w:rsidR="002E6137" w:rsidRDefault="002E6137" w:rsidP="002E6137">
      <w:pPr>
        <w:shd w:val="clear" w:color="auto" w:fill="FFFFFF"/>
        <w:rPr>
          <w:rFonts w:ascii="Arial" w:hAnsi="Arial" w:cs="Arial"/>
          <w:color w:val="555555"/>
          <w:sz w:val="27"/>
          <w:szCs w:val="27"/>
        </w:rPr>
      </w:pPr>
      <w:proofErr w:type="gramStart"/>
      <w:r>
        <w:rPr>
          <w:rStyle w:val="gs-autolist-number"/>
          <w:rFonts w:ascii="Arial" w:hAnsi="Arial" w:cs="Arial"/>
          <w:b/>
          <w:bCs/>
          <w:color w:val="FFFFFF"/>
        </w:rPr>
        <w:t>3</w:t>
      </w:r>
      <w:hyperlink r:id="rId14" w:anchor="2-magazine-tube" w:history="1">
        <w:r>
          <w:rPr>
            <w:rStyle w:val="Hyperlink"/>
            <w:rFonts w:ascii="Arial" w:hAnsi="Arial" w:cs="Arial"/>
            <w:color w:val="000000"/>
            <w:sz w:val="27"/>
            <w:szCs w:val="27"/>
          </w:rPr>
          <w:t>Magazine Tube</w:t>
        </w:r>
        <w:proofErr w:type="gramEnd"/>
      </w:hyperlink>
    </w:p>
    <w:p w:rsidR="002E6137" w:rsidRDefault="002E6137" w:rsidP="002E6137">
      <w:pPr>
        <w:shd w:val="clear" w:color="auto" w:fill="EEEEEE"/>
        <w:rPr>
          <w:rFonts w:ascii="Arial" w:hAnsi="Arial" w:cs="Arial"/>
          <w:color w:val="555555"/>
          <w:sz w:val="27"/>
          <w:szCs w:val="27"/>
        </w:rPr>
      </w:pPr>
      <w:proofErr w:type="gramStart"/>
      <w:r>
        <w:rPr>
          <w:rStyle w:val="gs-autolist-number"/>
          <w:rFonts w:ascii="Arial" w:hAnsi="Arial" w:cs="Arial"/>
          <w:b/>
          <w:bCs/>
          <w:color w:val="FFFFFF"/>
        </w:rPr>
        <w:t>4</w:t>
      </w:r>
      <w:hyperlink r:id="rId15" w:anchor="3-lever" w:history="1">
        <w:r>
          <w:rPr>
            <w:rStyle w:val="Hyperlink"/>
            <w:rFonts w:ascii="Arial" w:hAnsi="Arial" w:cs="Arial"/>
            <w:color w:val="000000"/>
            <w:sz w:val="27"/>
            <w:szCs w:val="27"/>
          </w:rPr>
          <w:t>Lever</w:t>
        </w:r>
        <w:proofErr w:type="gramEnd"/>
      </w:hyperlink>
    </w:p>
    <w:p w:rsidR="002E6137" w:rsidRDefault="002E6137" w:rsidP="002E6137">
      <w:pPr>
        <w:shd w:val="clear" w:color="auto" w:fill="FFFFFF"/>
        <w:rPr>
          <w:rFonts w:ascii="Arial" w:hAnsi="Arial" w:cs="Arial"/>
          <w:color w:val="555555"/>
          <w:sz w:val="27"/>
          <w:szCs w:val="27"/>
        </w:rPr>
      </w:pPr>
      <w:proofErr w:type="gramStart"/>
      <w:r>
        <w:rPr>
          <w:rStyle w:val="gs-autolist-number"/>
          <w:rFonts w:ascii="Arial" w:hAnsi="Arial" w:cs="Arial"/>
          <w:b/>
          <w:bCs/>
          <w:color w:val="FFFFFF"/>
        </w:rPr>
        <w:t>5</w:t>
      </w:r>
      <w:hyperlink r:id="rId16" w:anchor="4-browning-bl-22-configuration" w:history="1">
        <w:r>
          <w:rPr>
            <w:rStyle w:val="Hyperlink"/>
            <w:rFonts w:ascii="Arial" w:hAnsi="Arial" w:cs="Arial"/>
            <w:color w:val="000000"/>
            <w:sz w:val="27"/>
            <w:szCs w:val="27"/>
          </w:rPr>
          <w:t>Browning BL-22 Configuration</w:t>
        </w:r>
        <w:proofErr w:type="gramEnd"/>
      </w:hyperlink>
    </w:p>
    <w:p w:rsidR="002E6137" w:rsidRDefault="002E6137" w:rsidP="002E6137">
      <w:pPr>
        <w:shd w:val="clear" w:color="auto" w:fill="EEEEEE"/>
        <w:rPr>
          <w:rFonts w:ascii="Arial" w:hAnsi="Arial" w:cs="Arial"/>
          <w:color w:val="555555"/>
          <w:sz w:val="27"/>
          <w:szCs w:val="27"/>
        </w:rPr>
      </w:pPr>
      <w:proofErr w:type="gramStart"/>
      <w:r>
        <w:rPr>
          <w:rStyle w:val="gs-autolist-number"/>
          <w:rFonts w:ascii="Arial" w:hAnsi="Arial" w:cs="Arial"/>
          <w:b/>
          <w:bCs/>
          <w:color w:val="FFFFFF"/>
        </w:rPr>
        <w:t>6</w:t>
      </w:r>
      <w:hyperlink r:id="rId17" w:anchor="5-stock" w:history="1">
        <w:r>
          <w:rPr>
            <w:rStyle w:val="Hyperlink"/>
            <w:rFonts w:ascii="Arial" w:hAnsi="Arial" w:cs="Arial"/>
            <w:color w:val="000000"/>
            <w:sz w:val="27"/>
            <w:szCs w:val="27"/>
          </w:rPr>
          <w:t>Stock</w:t>
        </w:r>
        <w:proofErr w:type="gramEnd"/>
      </w:hyperlink>
    </w:p>
    <w:p w:rsidR="002E6137" w:rsidRDefault="002E6137" w:rsidP="002E6137">
      <w:pPr>
        <w:shd w:val="clear" w:color="auto" w:fill="FFFFFF"/>
        <w:rPr>
          <w:rFonts w:ascii="Arial" w:hAnsi="Arial" w:cs="Arial"/>
          <w:color w:val="555555"/>
          <w:sz w:val="27"/>
          <w:szCs w:val="27"/>
        </w:rPr>
      </w:pPr>
      <w:r>
        <w:rPr>
          <w:rStyle w:val="gs-autolist-number"/>
          <w:rFonts w:ascii="Arial" w:hAnsi="Arial" w:cs="Arial"/>
          <w:b/>
          <w:bCs/>
          <w:color w:val="FFFFFF"/>
        </w:rPr>
        <w:t>7</w:t>
      </w:r>
      <w:hyperlink r:id="rId18" w:anchor="6-iron-sights" w:history="1">
        <w:r>
          <w:rPr>
            <w:rStyle w:val="Hyperlink"/>
            <w:rFonts w:ascii="Arial" w:hAnsi="Arial" w:cs="Arial"/>
            <w:color w:val="000000"/>
            <w:sz w:val="27"/>
            <w:szCs w:val="27"/>
          </w:rPr>
          <w:t>Iron Sights</w:t>
        </w:r>
      </w:hyperlink>
    </w:p>
    <w:p w:rsidR="002E6137" w:rsidRDefault="002E6137" w:rsidP="002E6137">
      <w:pPr>
        <w:shd w:val="clear" w:color="auto" w:fill="EEEEEE"/>
        <w:rPr>
          <w:rFonts w:ascii="Arial" w:hAnsi="Arial" w:cs="Arial"/>
          <w:color w:val="555555"/>
          <w:sz w:val="27"/>
          <w:szCs w:val="27"/>
        </w:rPr>
      </w:pPr>
      <w:r>
        <w:rPr>
          <w:rStyle w:val="gs-autolist-number"/>
          <w:rFonts w:ascii="Arial" w:hAnsi="Arial" w:cs="Arial"/>
          <w:b/>
          <w:bCs/>
          <w:color w:val="FFFFFF"/>
        </w:rPr>
        <w:t>8</w:t>
      </w:r>
      <w:hyperlink r:id="rId19" w:anchor="7-optics-mounting-" w:history="1">
        <w:r>
          <w:rPr>
            <w:rStyle w:val="Hyperlink"/>
            <w:rFonts w:ascii="Arial" w:hAnsi="Arial" w:cs="Arial"/>
            <w:color w:val="000000"/>
            <w:sz w:val="27"/>
            <w:szCs w:val="27"/>
          </w:rPr>
          <w:t>Optics Mounting </w:t>
        </w:r>
      </w:hyperlink>
    </w:p>
    <w:p w:rsidR="002E6137" w:rsidRDefault="002E6137" w:rsidP="002E6137">
      <w:pPr>
        <w:shd w:val="clear" w:color="auto" w:fill="FFFFFF"/>
        <w:rPr>
          <w:rFonts w:ascii="Arial" w:hAnsi="Arial" w:cs="Arial"/>
          <w:color w:val="555555"/>
          <w:sz w:val="27"/>
          <w:szCs w:val="27"/>
        </w:rPr>
      </w:pPr>
      <w:r>
        <w:rPr>
          <w:rStyle w:val="gs-autolist-number"/>
          <w:rFonts w:ascii="Arial" w:hAnsi="Arial" w:cs="Arial"/>
          <w:b/>
          <w:bCs/>
          <w:color w:val="FFFFFF"/>
        </w:rPr>
        <w:t>9</w:t>
      </w:r>
      <w:hyperlink r:id="rId20" w:anchor="8-accessory-mounting" w:history="1">
        <w:r>
          <w:rPr>
            <w:rStyle w:val="Hyperlink"/>
            <w:rFonts w:ascii="Arial" w:hAnsi="Arial" w:cs="Arial"/>
            <w:color w:val="000000"/>
            <w:sz w:val="27"/>
            <w:szCs w:val="27"/>
          </w:rPr>
          <w:t>Accessory mounting</w:t>
        </w:r>
      </w:hyperlink>
    </w:p>
    <w:p w:rsidR="002E6137" w:rsidRDefault="002E6137" w:rsidP="002E6137">
      <w:pPr>
        <w:shd w:val="clear" w:color="auto" w:fill="EEEEEE"/>
        <w:rPr>
          <w:rFonts w:ascii="Arial" w:hAnsi="Arial" w:cs="Arial"/>
          <w:color w:val="555555"/>
          <w:sz w:val="27"/>
          <w:szCs w:val="27"/>
        </w:rPr>
      </w:pPr>
      <w:proofErr w:type="gramStart"/>
      <w:r>
        <w:rPr>
          <w:rStyle w:val="gs-autolist-number"/>
          <w:rFonts w:ascii="Arial" w:hAnsi="Arial" w:cs="Arial"/>
          <w:b/>
          <w:bCs/>
          <w:color w:val="FFFFFF"/>
        </w:rPr>
        <w:t>10</w:t>
      </w:r>
      <w:hyperlink r:id="rId21" w:anchor="9-sling" w:history="1">
        <w:r>
          <w:rPr>
            <w:rStyle w:val="Hyperlink"/>
            <w:rFonts w:ascii="Arial" w:hAnsi="Arial" w:cs="Arial"/>
            <w:color w:val="000000"/>
            <w:sz w:val="27"/>
            <w:szCs w:val="27"/>
          </w:rPr>
          <w:t>Sling</w:t>
        </w:r>
        <w:proofErr w:type="gramEnd"/>
      </w:hyperlink>
    </w:p>
    <w:p w:rsidR="002E6137" w:rsidRDefault="002E6137" w:rsidP="002E6137">
      <w:pPr>
        <w:shd w:val="clear" w:color="auto" w:fill="FFFFFF"/>
        <w:rPr>
          <w:rFonts w:ascii="Arial" w:hAnsi="Arial" w:cs="Arial"/>
          <w:color w:val="555555"/>
          <w:sz w:val="27"/>
          <w:szCs w:val="27"/>
        </w:rPr>
      </w:pPr>
      <w:r>
        <w:rPr>
          <w:rStyle w:val="gs-autolist-number"/>
          <w:rFonts w:ascii="Arial" w:hAnsi="Arial" w:cs="Arial"/>
          <w:b/>
          <w:bCs/>
          <w:color w:val="FFFFFF"/>
        </w:rPr>
        <w:t>11</w:t>
      </w:r>
      <w:hyperlink r:id="rId22" w:anchor="10-trigger-pull" w:history="1">
        <w:r>
          <w:rPr>
            <w:rStyle w:val="Hyperlink"/>
            <w:rFonts w:ascii="Arial" w:hAnsi="Arial" w:cs="Arial"/>
            <w:color w:val="000000"/>
            <w:sz w:val="27"/>
            <w:szCs w:val="27"/>
          </w:rPr>
          <w:t>Trigger pull</w:t>
        </w:r>
      </w:hyperlink>
    </w:p>
    <w:p w:rsidR="002E6137" w:rsidRDefault="002E6137" w:rsidP="002E6137">
      <w:pPr>
        <w:shd w:val="clear" w:color="auto" w:fill="EEEEEE"/>
        <w:rPr>
          <w:rFonts w:ascii="Arial" w:hAnsi="Arial" w:cs="Arial"/>
          <w:color w:val="555555"/>
          <w:sz w:val="27"/>
          <w:szCs w:val="27"/>
        </w:rPr>
      </w:pPr>
      <w:proofErr w:type="gramStart"/>
      <w:r>
        <w:rPr>
          <w:rStyle w:val="gs-autolist-number"/>
          <w:rFonts w:ascii="Arial" w:hAnsi="Arial" w:cs="Arial"/>
          <w:b/>
          <w:bCs/>
          <w:color w:val="FFFFFF"/>
        </w:rPr>
        <w:t>12</w:t>
      </w:r>
      <w:hyperlink r:id="rId23" w:anchor="11-conclusion" w:history="1">
        <w:r>
          <w:rPr>
            <w:rStyle w:val="Hyperlink"/>
            <w:rFonts w:ascii="Arial" w:hAnsi="Arial" w:cs="Arial"/>
            <w:color w:val="000000"/>
            <w:sz w:val="27"/>
            <w:szCs w:val="27"/>
          </w:rPr>
          <w:t>Conclusion</w:t>
        </w:r>
        <w:proofErr w:type="gramEnd"/>
      </w:hyperlink>
    </w:p>
    <w:p w:rsidR="002E6137" w:rsidRDefault="002E6137" w:rsidP="002E6137">
      <w:pPr>
        <w:pStyle w:val="Heading2"/>
        <w:shd w:val="clear" w:color="auto" w:fill="FFFFFF"/>
        <w:rPr>
          <w:rFonts w:ascii="Arial" w:hAnsi="Arial" w:cs="Arial"/>
          <w:color w:val="auto"/>
          <w:sz w:val="36"/>
          <w:szCs w:val="36"/>
        </w:rPr>
      </w:pPr>
      <w:r>
        <w:rPr>
          <w:rFonts w:ascii="Arial" w:hAnsi="Arial" w:cs="Arial"/>
        </w:rPr>
        <w:t>Browning BL-22 Ergonomics</w:t>
      </w:r>
    </w:p>
    <w:p w:rsidR="002E6137" w:rsidRDefault="002E6137" w:rsidP="002E6137">
      <w:pPr>
        <w:pStyle w:val="Heading3"/>
        <w:shd w:val="clear" w:color="auto" w:fill="FFFFFF"/>
        <w:rPr>
          <w:rFonts w:ascii="Arial" w:hAnsi="Arial" w:cs="Arial"/>
        </w:rPr>
      </w:pPr>
      <w:r>
        <w:rPr>
          <w:rFonts w:ascii="Arial" w:hAnsi="Arial" w:cs="Arial"/>
        </w:rPr>
        <w:t>Safety</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Like a lot of lever-action rifles, the BL-22 rifle doesn’t have a traditional safety. Since it is a hammer-based design the hammer is essentially a safety.</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So to put the gun “on safe,” you’d have to lower the hammer slowly and safely. The gun is not a double-action trigger, so you would have to cock the hammer back in order for the gun to fire. You can do that by using your thumb to pull it back or using the lever and chambering a new round.</w:t>
      </w:r>
    </w:p>
    <w:p w:rsidR="002E6137" w:rsidRDefault="002E6137" w:rsidP="002E6137">
      <w:pPr>
        <w:pStyle w:val="Heading3"/>
        <w:shd w:val="clear" w:color="auto" w:fill="FFFFFF"/>
        <w:spacing w:before="0" w:after="150" w:line="420" w:lineRule="atLeast"/>
        <w:rPr>
          <w:rFonts w:ascii="var(--theme-font-family)" w:hAnsi="var(--theme-font-family)" w:cs="Arial"/>
          <w:color w:val="333333"/>
          <w:sz w:val="30"/>
          <w:szCs w:val="30"/>
        </w:rPr>
      </w:pPr>
      <w:hyperlink r:id="rId24" w:tgtFrame="_blank" w:history="1">
        <w:r>
          <w:rPr>
            <w:rStyle w:val="Hyperlink"/>
            <w:rFonts w:ascii="var(--theme-font-family)" w:hAnsi="var(--theme-font-family)" w:cs="Arial"/>
            <w:sz w:val="30"/>
            <w:szCs w:val="30"/>
          </w:rPr>
          <w:t>Browning BL-22</w:t>
        </w:r>
      </w:hyperlink>
    </w:p>
    <w:p w:rsidR="002E6137" w:rsidRDefault="002E6137" w:rsidP="002E6137">
      <w:pPr>
        <w:shd w:val="clear" w:color="auto" w:fill="FFFFFF"/>
        <w:spacing w:line="300" w:lineRule="atLeast"/>
        <w:rPr>
          <w:rFonts w:ascii="Arial" w:hAnsi="Arial" w:cs="Arial"/>
          <w:color w:val="555555"/>
          <w:sz w:val="23"/>
          <w:szCs w:val="23"/>
        </w:rPr>
      </w:pPr>
      <w:r>
        <w:rPr>
          <w:rFonts w:ascii="Arial" w:hAnsi="Arial" w:cs="Arial"/>
          <w:color w:val="555555"/>
          <w:sz w:val="23"/>
          <w:szCs w:val="23"/>
        </w:rPr>
        <w:t>• Capacity: 16 Round Tubular Mag</w:t>
      </w:r>
      <w:r>
        <w:rPr>
          <w:rFonts w:ascii="Arial" w:hAnsi="Arial" w:cs="Arial"/>
          <w:color w:val="555555"/>
          <w:sz w:val="23"/>
          <w:szCs w:val="23"/>
        </w:rPr>
        <w:br/>
        <w:t>• Length: 38.5″</w:t>
      </w:r>
      <w:r>
        <w:rPr>
          <w:rFonts w:ascii="Arial" w:hAnsi="Arial" w:cs="Arial"/>
          <w:color w:val="555555"/>
          <w:sz w:val="23"/>
          <w:szCs w:val="23"/>
        </w:rPr>
        <w:br/>
        <w:t xml:space="preserve">• Weight: 6.75 </w:t>
      </w:r>
      <w:proofErr w:type="spellStart"/>
      <w:r>
        <w:rPr>
          <w:rFonts w:ascii="Arial" w:hAnsi="Arial" w:cs="Arial"/>
          <w:color w:val="555555"/>
          <w:sz w:val="23"/>
          <w:szCs w:val="23"/>
        </w:rPr>
        <w:t>lbs</w:t>
      </w:r>
      <w:proofErr w:type="spellEnd"/>
    </w:p>
    <w:p w:rsidR="002E6137" w:rsidRDefault="002E6137" w:rsidP="002E6137">
      <w:pPr>
        <w:pStyle w:val="Heading3"/>
        <w:shd w:val="clear" w:color="auto" w:fill="FFFFFF"/>
        <w:rPr>
          <w:rFonts w:ascii="Arial" w:hAnsi="Arial" w:cs="Arial"/>
          <w:color w:val="auto"/>
          <w:sz w:val="27"/>
          <w:szCs w:val="27"/>
        </w:rPr>
      </w:pPr>
      <w:r>
        <w:rPr>
          <w:rFonts w:ascii="Arial" w:hAnsi="Arial" w:cs="Arial"/>
        </w:rPr>
        <w:lastRenderedPageBreak/>
        <w:t>Magazine Tube</w:t>
      </w:r>
    </w:p>
    <w:p w:rsidR="002E6137" w:rsidRDefault="002E6137" w:rsidP="002E6137">
      <w:pPr>
        <w:pStyle w:val="NormalWeb"/>
        <w:shd w:val="clear" w:color="auto" w:fill="FFFFFF"/>
        <w:spacing w:before="0" w:beforeAutospacing="0"/>
      </w:pPr>
      <w:r>
        <w:rPr>
          <w:rFonts w:ascii="Arial" w:hAnsi="Arial" w:cs="Arial"/>
          <w:color w:val="555555"/>
          <w:sz w:val="27"/>
          <w:szCs w:val="27"/>
        </w:rPr>
        <w:t>Loading the Browning BL 22 is relatively easy. The bullet tube rod has a simple single button on the top, and you depress it, and the rod slides right out of the magazine tube.</w:t>
      </w:r>
      <w:r>
        <w:rPr>
          <w:noProof/>
        </w:rPr>
        <w:drawing>
          <wp:inline distT="0" distB="0" distL="0" distR="0" wp14:anchorId="19DADEF0" wp14:editId="7CA76F9B">
            <wp:extent cx="6256020" cy="3522139"/>
            <wp:effectExtent l="0" t="0" r="0" b="2540"/>
            <wp:docPr id="9" name="Picture 9" descr=" Browning BL-22 Magazine 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Browning BL-22 Magazine Tub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56020" cy="3522139"/>
                    </a:xfrm>
                    <a:prstGeom prst="rect">
                      <a:avLst/>
                    </a:prstGeom>
                    <a:noFill/>
                    <a:ln>
                      <a:noFill/>
                    </a:ln>
                  </pic:spPr>
                </pic:pic>
              </a:graphicData>
            </a:graphic>
          </wp:inline>
        </w:drawing>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 xml:space="preserve">The magazine tube is actually one of the best features of this gun. You have a decent capacity of 15 rounds of .22 long </w:t>
      </w:r>
      <w:proofErr w:type="gramStart"/>
      <w:r>
        <w:rPr>
          <w:rFonts w:ascii="Arial" w:hAnsi="Arial" w:cs="Arial"/>
          <w:color w:val="555555"/>
          <w:sz w:val="27"/>
          <w:szCs w:val="27"/>
        </w:rPr>
        <w:t>rifle</w:t>
      </w:r>
      <w:proofErr w:type="gramEnd"/>
      <w:r>
        <w:rPr>
          <w:rFonts w:ascii="Arial" w:hAnsi="Arial" w:cs="Arial"/>
          <w:color w:val="555555"/>
          <w:sz w:val="27"/>
          <w:szCs w:val="27"/>
        </w:rPr>
        <w:t>, but it also holds .22 short and .22 long. I may try those at a later date to see if the capacity is the same.</w:t>
      </w:r>
    </w:p>
    <w:p w:rsidR="002E6137" w:rsidRDefault="002E6137" w:rsidP="002E6137">
      <w:pPr>
        <w:pStyle w:val="Heading3"/>
        <w:shd w:val="clear" w:color="auto" w:fill="FFFFFF"/>
        <w:rPr>
          <w:rFonts w:ascii="Arial" w:hAnsi="Arial" w:cs="Arial"/>
          <w:color w:val="auto"/>
          <w:sz w:val="27"/>
          <w:szCs w:val="27"/>
        </w:rPr>
      </w:pPr>
      <w:r>
        <w:rPr>
          <w:rFonts w:ascii="Arial" w:hAnsi="Arial" w:cs="Arial"/>
        </w:rPr>
        <w:t>Lever</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The BL-22 rifle’s lever is a very short stroke downward pull, which makes for a very smooth ejection and chambering. This is extremely important since a long pull would cause the rifle to move more.</w:t>
      </w:r>
    </w:p>
    <w:p w:rsidR="002E6137" w:rsidRDefault="002E6137" w:rsidP="002E6137">
      <w:pPr>
        <w:rPr>
          <w:rFonts w:ascii="Times New Roman" w:hAnsi="Times New Roman" w:cs="Times New Roman"/>
          <w:sz w:val="24"/>
          <w:szCs w:val="24"/>
        </w:rPr>
      </w:pPr>
      <w:r>
        <w:rPr>
          <w:noProof/>
          <w:lang w:eastAsia="en-ZA"/>
        </w:rPr>
        <w:drawing>
          <wp:inline distT="0" distB="0" distL="0" distR="0" wp14:anchorId="7CE0918A" wp14:editId="4E3C5CAF">
            <wp:extent cx="3870906" cy="2179320"/>
            <wp:effectExtent l="0" t="0" r="0" b="0"/>
            <wp:docPr id="8" name="Picture 8" descr="BL22 Lever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L22 Lever Ac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67876" cy="2177614"/>
                    </a:xfrm>
                    <a:prstGeom prst="rect">
                      <a:avLst/>
                    </a:prstGeom>
                    <a:noFill/>
                    <a:ln>
                      <a:noFill/>
                    </a:ln>
                  </pic:spPr>
                </pic:pic>
              </a:graphicData>
            </a:graphic>
          </wp:inline>
        </w:drawing>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lastRenderedPageBreak/>
        <w:t>The short 30</w:t>
      </w:r>
      <w:r>
        <w:rPr>
          <w:rStyle w:val="Strong"/>
          <w:rFonts w:ascii="Arial" w:hAnsi="Arial" w:cs="Arial"/>
          <w:color w:val="555555"/>
          <w:sz w:val="27"/>
          <w:szCs w:val="27"/>
        </w:rPr>
        <w:t>°</w:t>
      </w:r>
      <w:r>
        <w:rPr>
          <w:rFonts w:ascii="Arial" w:hAnsi="Arial" w:cs="Arial"/>
          <w:color w:val="555555"/>
          <w:sz w:val="27"/>
          <w:szCs w:val="27"/>
        </w:rPr>
        <w:t xml:space="preserve"> pull allows the rifle to stay on target during reloading. I found this to be one of my </w:t>
      </w:r>
      <w:r>
        <w:rPr>
          <w:rFonts w:ascii="Arial" w:hAnsi="Arial" w:cs="Arial"/>
          <w:color w:val="555555"/>
          <w:sz w:val="27"/>
          <w:szCs w:val="27"/>
        </w:rPr>
        <w:t>favourite</w:t>
      </w:r>
      <w:r>
        <w:rPr>
          <w:rFonts w:ascii="Arial" w:hAnsi="Arial" w:cs="Arial"/>
          <w:color w:val="555555"/>
          <w:sz w:val="27"/>
          <w:szCs w:val="27"/>
        </w:rPr>
        <w:t xml:space="preserve"> parts of the gun. It really made me feel like the cowboy I should have been!</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The lever is also very crisp downward and upward pull. You don’t fill a lot of grit in the lever-action, and you really shouldn’t. But it’s worth noting that you don’t feel any grit in the BL 22 lever.</w:t>
      </w:r>
    </w:p>
    <w:p w:rsidR="002E6137" w:rsidRDefault="002E6137" w:rsidP="002E6137">
      <w:pPr>
        <w:pStyle w:val="Heading2"/>
        <w:shd w:val="clear" w:color="auto" w:fill="FFFFFF"/>
        <w:rPr>
          <w:rFonts w:ascii="Arial" w:hAnsi="Arial" w:cs="Arial"/>
          <w:color w:val="auto"/>
          <w:sz w:val="36"/>
          <w:szCs w:val="36"/>
        </w:rPr>
      </w:pPr>
      <w:r>
        <w:rPr>
          <w:rFonts w:ascii="Arial" w:hAnsi="Arial" w:cs="Arial"/>
        </w:rPr>
        <w:t>Browning BL-22 Configuration</w:t>
      </w:r>
    </w:p>
    <w:p w:rsidR="002E6137" w:rsidRDefault="002E6137" w:rsidP="002E6137">
      <w:pPr>
        <w:rPr>
          <w:rFonts w:ascii="Times New Roman" w:hAnsi="Times New Roman" w:cs="Times New Roman"/>
        </w:rPr>
      </w:pPr>
      <w:r>
        <w:rPr>
          <w:noProof/>
          <w:lang w:eastAsia="en-ZA"/>
        </w:rPr>
        <w:drawing>
          <wp:inline distT="0" distB="0" distL="0" distR="0">
            <wp:extent cx="6179820" cy="4115760"/>
            <wp:effectExtent l="0" t="0" r="0" b="0"/>
            <wp:docPr id="7" name="Picture 7" descr="Browning BL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rowning BL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79820" cy="4115760"/>
                    </a:xfrm>
                    <a:prstGeom prst="rect">
                      <a:avLst/>
                    </a:prstGeom>
                    <a:noFill/>
                    <a:ln>
                      <a:noFill/>
                    </a:ln>
                  </pic:spPr>
                </pic:pic>
              </a:graphicData>
            </a:graphic>
          </wp:inline>
        </w:drawing>
      </w:r>
    </w:p>
    <w:p w:rsidR="002E6137" w:rsidRDefault="002E6137" w:rsidP="002E6137">
      <w:pPr>
        <w:pStyle w:val="Heading3"/>
        <w:shd w:val="clear" w:color="auto" w:fill="FFFFFF"/>
        <w:spacing w:before="0" w:after="150" w:line="420" w:lineRule="atLeast"/>
        <w:rPr>
          <w:rFonts w:ascii="var(--theme-font-family)" w:hAnsi="var(--theme-font-family)" w:cs="Arial"/>
          <w:color w:val="333333"/>
          <w:sz w:val="30"/>
          <w:szCs w:val="30"/>
        </w:rPr>
      </w:pPr>
      <w:hyperlink r:id="rId28" w:tgtFrame="_blank" w:history="1">
        <w:r>
          <w:rPr>
            <w:rStyle w:val="Hyperlink"/>
            <w:rFonts w:ascii="var(--theme-font-family)" w:hAnsi="var(--theme-font-family)" w:cs="Arial"/>
            <w:sz w:val="30"/>
            <w:szCs w:val="30"/>
          </w:rPr>
          <w:t>Browning BL-22</w:t>
        </w:r>
      </w:hyperlink>
    </w:p>
    <w:p w:rsidR="002E6137" w:rsidRDefault="002E6137" w:rsidP="002E6137">
      <w:pPr>
        <w:shd w:val="clear" w:color="auto" w:fill="FFFFFF"/>
        <w:spacing w:line="300" w:lineRule="atLeast"/>
        <w:rPr>
          <w:rFonts w:ascii="Arial" w:hAnsi="Arial" w:cs="Arial"/>
          <w:color w:val="555555"/>
          <w:sz w:val="23"/>
          <w:szCs w:val="23"/>
        </w:rPr>
      </w:pPr>
      <w:r>
        <w:rPr>
          <w:rFonts w:ascii="Arial" w:hAnsi="Arial" w:cs="Arial"/>
          <w:color w:val="555555"/>
          <w:sz w:val="23"/>
          <w:szCs w:val="23"/>
        </w:rPr>
        <w:t>• Capacity: 16 Round Tubular Mag</w:t>
      </w:r>
      <w:r>
        <w:rPr>
          <w:rFonts w:ascii="Arial" w:hAnsi="Arial" w:cs="Arial"/>
          <w:color w:val="555555"/>
          <w:sz w:val="23"/>
          <w:szCs w:val="23"/>
        </w:rPr>
        <w:br/>
        <w:t>• Length: 38.5″</w:t>
      </w:r>
      <w:r>
        <w:rPr>
          <w:rFonts w:ascii="Arial" w:hAnsi="Arial" w:cs="Arial"/>
          <w:color w:val="555555"/>
          <w:sz w:val="23"/>
          <w:szCs w:val="23"/>
        </w:rPr>
        <w:br/>
        <w:t xml:space="preserve">• Weight: 6.75 </w:t>
      </w:r>
      <w:proofErr w:type="spellStart"/>
      <w:r>
        <w:rPr>
          <w:rFonts w:ascii="Arial" w:hAnsi="Arial" w:cs="Arial"/>
          <w:color w:val="555555"/>
          <w:sz w:val="23"/>
          <w:szCs w:val="23"/>
        </w:rPr>
        <w:t>lbs</w:t>
      </w:r>
      <w:proofErr w:type="spellEnd"/>
    </w:p>
    <w:p w:rsidR="002E6137" w:rsidRDefault="002E6137" w:rsidP="002E6137">
      <w:pPr>
        <w:pStyle w:val="Heading3"/>
        <w:shd w:val="clear" w:color="auto" w:fill="FFFFFF"/>
        <w:rPr>
          <w:rFonts w:ascii="Arial" w:hAnsi="Arial" w:cs="Arial"/>
          <w:color w:val="auto"/>
          <w:sz w:val="27"/>
          <w:szCs w:val="27"/>
        </w:rPr>
      </w:pPr>
      <w:r>
        <w:rPr>
          <w:rFonts w:ascii="Arial" w:hAnsi="Arial" w:cs="Arial"/>
        </w:rPr>
        <w:t>Stock</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The Browning BL-22 that I have is a solid, finely finished walnut wood stock with a clear-coated polished finish. It feels great in your hand, but the stock’s texture doesn’t allow the rifle to slip or move on you.</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Some of the other models of the BL-22 have no texture in the wood and could cause it to slip easier, but I can only speculate since the one I’m shooting has a textured grip.</w:t>
      </w:r>
    </w:p>
    <w:p w:rsidR="002E6137" w:rsidRDefault="002E6137" w:rsidP="002E6137">
      <w:pPr>
        <w:rPr>
          <w:rFonts w:ascii="Times New Roman" w:hAnsi="Times New Roman" w:cs="Times New Roman"/>
          <w:sz w:val="24"/>
          <w:szCs w:val="24"/>
        </w:rPr>
      </w:pPr>
      <w:r>
        <w:rPr>
          <w:noProof/>
          <w:lang w:eastAsia="en-ZA"/>
        </w:rPr>
        <w:lastRenderedPageBreak/>
        <w:drawing>
          <wp:inline distT="0" distB="0" distL="0" distR="0">
            <wp:extent cx="6018163" cy="3388225"/>
            <wp:effectExtent l="0" t="0" r="1905" b="3175"/>
            <wp:docPr id="5" name="Picture 5" descr="Browning 22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owning 22 L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19223" cy="3388822"/>
                    </a:xfrm>
                    <a:prstGeom prst="rect">
                      <a:avLst/>
                    </a:prstGeom>
                    <a:noFill/>
                    <a:ln>
                      <a:noFill/>
                    </a:ln>
                  </pic:spPr>
                </pic:pic>
              </a:graphicData>
            </a:graphic>
          </wp:inline>
        </w:drawing>
      </w:r>
    </w:p>
    <w:p w:rsidR="002E6137" w:rsidRDefault="002E6137" w:rsidP="002E6137">
      <w:pPr>
        <w:pStyle w:val="Heading3"/>
        <w:shd w:val="clear" w:color="auto" w:fill="FFFFFF"/>
        <w:rPr>
          <w:rFonts w:ascii="Arial" w:hAnsi="Arial" w:cs="Arial"/>
        </w:rPr>
      </w:pPr>
      <w:r>
        <w:rPr>
          <w:rFonts w:ascii="Arial" w:hAnsi="Arial" w:cs="Arial"/>
        </w:rPr>
        <w:t>Iron Sights</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The iron sights of the BL 22 are exceptional for a .22LR iron sights. I found that the rear sight has a clear deep open channel that allows you to put the tall front post sight directly in the middle.</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With that being said, I noticed the sight was extremely forgiving and I could be on steel at 15-20 yards even if the front and rear sight weren’t exact. The rear sight does fold down but I’m not sure the true use for this feature.</w:t>
      </w:r>
    </w:p>
    <w:p w:rsidR="002E6137" w:rsidRDefault="002E6137" w:rsidP="002E6137">
      <w:pPr>
        <w:pStyle w:val="Heading3"/>
        <w:shd w:val="clear" w:color="auto" w:fill="FFFFFF"/>
        <w:rPr>
          <w:rFonts w:ascii="Arial" w:hAnsi="Arial" w:cs="Arial"/>
          <w:color w:val="auto"/>
          <w:sz w:val="27"/>
          <w:szCs w:val="27"/>
        </w:rPr>
      </w:pPr>
      <w:r>
        <w:rPr>
          <w:rFonts w:ascii="Arial" w:hAnsi="Arial" w:cs="Arial"/>
        </w:rPr>
        <w:t>Optics Mounting </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On this model BL 22, there are no pre-drilled holes for optics mounting. So getting an optic mounted on this gun would be somewhat of a pain.</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You can use the 3/8″ groove with mounts to get a scope on the gun so it is definitely possible to mount a scope if you so desire.</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I won’t be worrying about optics since the iron sights on the BL 22 are more than adequate for the plinking I’ll be doing with it.</w:t>
      </w:r>
    </w:p>
    <w:p w:rsidR="002E6137" w:rsidRDefault="002E6137" w:rsidP="002E6137">
      <w:pPr>
        <w:pStyle w:val="Heading3"/>
        <w:shd w:val="clear" w:color="auto" w:fill="FFFFFF"/>
        <w:rPr>
          <w:rFonts w:ascii="Arial" w:hAnsi="Arial" w:cs="Arial"/>
          <w:color w:val="auto"/>
          <w:sz w:val="27"/>
          <w:szCs w:val="27"/>
        </w:rPr>
      </w:pPr>
      <w:r>
        <w:rPr>
          <w:rFonts w:ascii="Arial" w:hAnsi="Arial" w:cs="Arial"/>
        </w:rPr>
        <w:t>Accessory mounting</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One of the only drawbacks I can find for the gun is there are no threaded barrel options available from the factory. You could thread the barrel, but the magazine tube top is pretty close to the end of the barrel, so that might make it impossible to thread aftermarket.</w:t>
      </w:r>
    </w:p>
    <w:p w:rsidR="002E6137" w:rsidRDefault="002E6137" w:rsidP="002E6137">
      <w:pPr>
        <w:pStyle w:val="NormalWeb"/>
        <w:shd w:val="clear" w:color="auto" w:fill="FFFFFF"/>
        <w:spacing w:before="0" w:beforeAutospacing="0" w:after="0"/>
        <w:rPr>
          <w:rFonts w:ascii="Arial" w:hAnsi="Arial" w:cs="Arial"/>
          <w:color w:val="555555"/>
          <w:sz w:val="27"/>
          <w:szCs w:val="27"/>
        </w:rPr>
      </w:pPr>
      <w:r>
        <w:rPr>
          <w:rFonts w:ascii="Arial" w:hAnsi="Arial" w:cs="Arial"/>
          <w:color w:val="555555"/>
          <w:sz w:val="27"/>
          <w:szCs w:val="27"/>
        </w:rPr>
        <w:t>The BL 22</w:t>
      </w:r>
      <w:r>
        <w:rPr>
          <w:rStyle w:val="Emphasis"/>
          <w:rFonts w:ascii="Arial" w:hAnsi="Arial" w:cs="Arial"/>
          <w:color w:val="555555"/>
          <w:sz w:val="27"/>
          <w:szCs w:val="27"/>
          <w:bdr w:val="none" w:sz="0" w:space="0" w:color="auto" w:frame="1"/>
        </w:rPr>
        <w:t> is not</w:t>
      </w:r>
      <w:r>
        <w:rPr>
          <w:rFonts w:ascii="Arial" w:hAnsi="Arial" w:cs="Arial"/>
          <w:color w:val="555555"/>
          <w:sz w:val="27"/>
          <w:szCs w:val="27"/>
        </w:rPr>
        <w:t> incredibly loud anyway, but suppressors are just plain fun. As for any other accessories, you won’t be mounting much to the BL 22.</w:t>
      </w:r>
    </w:p>
    <w:p w:rsidR="002E6137" w:rsidRDefault="002E6137" w:rsidP="002E6137">
      <w:pPr>
        <w:pStyle w:val="NormalWeb"/>
        <w:shd w:val="clear" w:color="auto" w:fill="FFFFFF"/>
        <w:spacing w:before="0" w:beforeAutospacing="0" w:after="0"/>
        <w:rPr>
          <w:rFonts w:ascii="Arial" w:hAnsi="Arial" w:cs="Arial"/>
          <w:color w:val="555555"/>
          <w:sz w:val="27"/>
          <w:szCs w:val="27"/>
        </w:rPr>
      </w:pPr>
      <w:r>
        <w:rPr>
          <w:rStyle w:val="Emphasis"/>
          <w:rFonts w:ascii="Arial" w:hAnsi="Arial" w:cs="Arial"/>
          <w:b/>
          <w:bCs/>
          <w:color w:val="555555"/>
          <w:sz w:val="27"/>
          <w:szCs w:val="27"/>
          <w:bdr w:val="none" w:sz="0" w:space="0" w:color="auto" w:frame="1"/>
        </w:rPr>
        <w:lastRenderedPageBreak/>
        <w:t>Side note</w:t>
      </w:r>
      <w:r>
        <w:rPr>
          <w:rFonts w:ascii="Arial" w:hAnsi="Arial" w:cs="Arial"/>
          <w:color w:val="555555"/>
          <w:sz w:val="27"/>
          <w:szCs w:val="27"/>
        </w:rPr>
        <w:t>, I apparently really upset a group of boomers on YouTube for saying I wanted to suppress this lever gun. I didn’t realize I wasn’t allowed to have an opinion that wasn’t theirs! Oh my!</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But nonetheless, I would never thread this gun. It’s perfect in its current form. But I would love it if Browning made a BL22 from the factory that was threaded. I’d scoop that gun up in a heartbeat.</w:t>
      </w:r>
    </w:p>
    <w:p w:rsidR="002E6137" w:rsidRDefault="002E6137" w:rsidP="002E6137">
      <w:pPr>
        <w:pStyle w:val="Heading3"/>
        <w:shd w:val="clear" w:color="auto" w:fill="FFFFFF"/>
        <w:spacing w:before="0" w:after="150" w:line="420" w:lineRule="atLeast"/>
        <w:rPr>
          <w:rFonts w:ascii="var(--theme-font-family)" w:hAnsi="var(--theme-font-family)" w:cs="Arial"/>
          <w:color w:val="333333"/>
          <w:sz w:val="30"/>
          <w:szCs w:val="30"/>
        </w:rPr>
      </w:pPr>
      <w:r>
        <w:rPr>
          <w:rFonts w:ascii="var(--theme-font-family)" w:hAnsi="var(--theme-font-family)" w:cs="Arial"/>
          <w:color w:val="333333"/>
          <w:sz w:val="30"/>
          <w:szCs w:val="30"/>
        </w:rPr>
        <w:fldChar w:fldCharType="begin"/>
      </w:r>
      <w:r>
        <w:rPr>
          <w:rFonts w:ascii="var(--theme-font-family)" w:hAnsi="var(--theme-font-family)" w:cs="Arial"/>
          <w:color w:val="333333"/>
          <w:sz w:val="30"/>
          <w:szCs w:val="30"/>
        </w:rPr>
        <w:instrText xml:space="preserve"> HYPERLINK "https://www.avantlink.com/click.php?tt=cl&amp;merchant_id=7486894c-de29-4e50-8d4e-87ffc84a0095&amp;website_id=0529a82c-b50f-41b8-97ea-af1b6f72bf84&amp;url=https%3A%2F%2Fwww.guns.com%2Fsearch%3Fkeyword%3DBL22" \t "_blank" </w:instrText>
      </w:r>
      <w:r>
        <w:rPr>
          <w:rFonts w:ascii="var(--theme-font-family)" w:hAnsi="var(--theme-font-family)" w:cs="Arial"/>
          <w:color w:val="333333"/>
          <w:sz w:val="30"/>
          <w:szCs w:val="30"/>
        </w:rPr>
        <w:fldChar w:fldCharType="separate"/>
      </w:r>
      <w:r>
        <w:rPr>
          <w:rStyle w:val="Hyperlink"/>
          <w:rFonts w:ascii="var(--theme-font-family)" w:hAnsi="var(--theme-font-family)" w:cs="Arial"/>
          <w:sz w:val="30"/>
          <w:szCs w:val="30"/>
        </w:rPr>
        <w:t>Browning BL-22</w:t>
      </w:r>
      <w:r>
        <w:rPr>
          <w:rFonts w:ascii="var(--theme-font-family)" w:hAnsi="var(--theme-font-family)" w:cs="Arial"/>
          <w:color w:val="333333"/>
          <w:sz w:val="30"/>
          <w:szCs w:val="30"/>
        </w:rPr>
        <w:fldChar w:fldCharType="end"/>
      </w:r>
    </w:p>
    <w:p w:rsidR="002E6137" w:rsidRDefault="002E6137" w:rsidP="002E6137">
      <w:pPr>
        <w:shd w:val="clear" w:color="auto" w:fill="FFFFFF"/>
        <w:spacing w:line="300" w:lineRule="atLeast"/>
        <w:rPr>
          <w:rFonts w:ascii="Arial" w:hAnsi="Arial" w:cs="Arial"/>
          <w:color w:val="555555"/>
          <w:sz w:val="17"/>
          <w:szCs w:val="17"/>
        </w:rPr>
      </w:pPr>
      <w:r>
        <w:rPr>
          <w:rFonts w:ascii="Arial" w:hAnsi="Arial" w:cs="Arial"/>
          <w:color w:val="555555"/>
          <w:sz w:val="23"/>
          <w:szCs w:val="23"/>
        </w:rPr>
        <w:t>• Capacity: 16 Round Tubular Mag</w:t>
      </w:r>
      <w:r>
        <w:rPr>
          <w:rFonts w:ascii="Arial" w:hAnsi="Arial" w:cs="Arial"/>
          <w:color w:val="555555"/>
          <w:sz w:val="23"/>
          <w:szCs w:val="23"/>
        </w:rPr>
        <w:br/>
        <w:t>• Length: 38.5″</w:t>
      </w:r>
      <w:r>
        <w:rPr>
          <w:rFonts w:ascii="Arial" w:hAnsi="Arial" w:cs="Arial"/>
          <w:color w:val="555555"/>
          <w:sz w:val="23"/>
          <w:szCs w:val="23"/>
        </w:rPr>
        <w:br/>
        <w:t xml:space="preserve">• Weight: 6.75 </w:t>
      </w:r>
      <w:proofErr w:type="spellStart"/>
      <w:r>
        <w:rPr>
          <w:rFonts w:ascii="Arial" w:hAnsi="Arial" w:cs="Arial"/>
          <w:color w:val="555555"/>
          <w:sz w:val="23"/>
          <w:szCs w:val="23"/>
        </w:rPr>
        <w:t>lbs</w:t>
      </w:r>
      <w:proofErr w:type="spellEnd"/>
      <w:r>
        <w:rPr>
          <w:rFonts w:ascii="Arial" w:hAnsi="Arial" w:cs="Arial"/>
          <w:color w:val="555555"/>
          <w:sz w:val="17"/>
          <w:szCs w:val="17"/>
        </w:rPr>
        <w:t xml:space="preserve"> </w:t>
      </w:r>
    </w:p>
    <w:p w:rsidR="002E6137" w:rsidRDefault="002E6137" w:rsidP="002E6137">
      <w:pPr>
        <w:pStyle w:val="Heading3"/>
        <w:shd w:val="clear" w:color="auto" w:fill="FFFFFF"/>
        <w:rPr>
          <w:rFonts w:ascii="Arial" w:hAnsi="Arial" w:cs="Arial"/>
          <w:color w:val="auto"/>
          <w:sz w:val="27"/>
          <w:szCs w:val="27"/>
        </w:rPr>
      </w:pPr>
      <w:r>
        <w:rPr>
          <w:rFonts w:ascii="Arial" w:hAnsi="Arial" w:cs="Arial"/>
        </w:rPr>
        <w:t>Sling</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I don’t run a sling on my Browning 22LR lever action but the opportunity to run one is there. It’s not built-in from the factory on this particular model but there are attachments you can buy to make a sling attached to the buttock and near the front of the rifle where the magazine tube and rifle barrel connect.</w:t>
      </w:r>
    </w:p>
    <w:p w:rsidR="002E6137" w:rsidRDefault="002E6137" w:rsidP="002E6137">
      <w:pPr>
        <w:pStyle w:val="Heading3"/>
        <w:shd w:val="clear" w:color="auto" w:fill="FFFFFF"/>
        <w:rPr>
          <w:rFonts w:ascii="Arial" w:hAnsi="Arial" w:cs="Arial"/>
          <w:color w:val="auto"/>
          <w:sz w:val="27"/>
          <w:szCs w:val="27"/>
        </w:rPr>
      </w:pPr>
      <w:r>
        <w:rPr>
          <w:rFonts w:ascii="Arial" w:hAnsi="Arial" w:cs="Arial"/>
        </w:rPr>
        <w:t>Trigger pull</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The trigger has very little take-up. When you hit the trigger wall, there is no more movement before the break. The trigger break is very heavy, but it is crisp.</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The trigger is extremely heavy and I believe I read it’s about an 8lb trigger.</w:t>
      </w:r>
    </w:p>
    <w:p w:rsidR="002E6137" w:rsidRDefault="002E6137" w:rsidP="002E6137">
      <w:pPr>
        <w:pStyle w:val="Heading2"/>
        <w:shd w:val="clear" w:color="auto" w:fill="FFFFFF"/>
        <w:rPr>
          <w:rFonts w:ascii="Arial" w:hAnsi="Arial" w:cs="Arial"/>
          <w:color w:val="auto"/>
          <w:sz w:val="36"/>
          <w:szCs w:val="36"/>
        </w:rPr>
      </w:pPr>
      <w:r>
        <w:rPr>
          <w:rFonts w:ascii="Arial" w:hAnsi="Arial" w:cs="Arial"/>
        </w:rPr>
        <w:t>Conclusion</w:t>
      </w:r>
    </w:p>
    <w:p w:rsidR="002E6137" w:rsidRDefault="002E6137" w:rsidP="002E6137">
      <w:pPr>
        <w:rPr>
          <w:rFonts w:ascii="Times New Roman" w:hAnsi="Times New Roman" w:cs="Times New Roman"/>
        </w:rPr>
      </w:pPr>
      <w:bookmarkStart w:id="0" w:name="_GoBack"/>
      <w:r>
        <w:rPr>
          <w:noProof/>
          <w:lang w:eastAsia="en-ZA"/>
        </w:rPr>
        <w:drawing>
          <wp:inline distT="0" distB="0" distL="0" distR="0">
            <wp:extent cx="5425440" cy="3054523"/>
            <wp:effectExtent l="0" t="0" r="3810" b="0"/>
            <wp:docPr id="3" name="Picture 3" descr="Browning .22 Rif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rowning .22 Rif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7273" cy="3055555"/>
                    </a:xfrm>
                    <a:prstGeom prst="rect">
                      <a:avLst/>
                    </a:prstGeom>
                    <a:noFill/>
                    <a:ln>
                      <a:noFill/>
                    </a:ln>
                  </pic:spPr>
                </pic:pic>
              </a:graphicData>
            </a:graphic>
          </wp:inline>
        </w:drawing>
      </w:r>
      <w:bookmarkEnd w:id="0"/>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lastRenderedPageBreak/>
        <w:t>My opinion of the Browning BL-22 lever-action rifle is that it is nearly a must-have if you enjoy shooting.</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This gun will really let you feel like you are John Wayne, minus the horse. I really love the fact that there’s almost no recoil, and it’s inexpensive to shoot even during the current ammo situation.</w:t>
      </w:r>
    </w:p>
    <w:p w:rsidR="002E6137" w:rsidRDefault="002E6137" w:rsidP="002E6137">
      <w:pPr>
        <w:pStyle w:val="NormalWeb"/>
        <w:shd w:val="clear" w:color="auto" w:fill="FFFFFF"/>
        <w:spacing w:before="0" w:beforeAutospacing="0"/>
        <w:rPr>
          <w:rFonts w:ascii="Arial" w:hAnsi="Arial" w:cs="Arial"/>
          <w:color w:val="555555"/>
          <w:sz w:val="27"/>
          <w:szCs w:val="27"/>
        </w:rPr>
      </w:pPr>
      <w:r>
        <w:rPr>
          <w:rFonts w:ascii="Arial" w:hAnsi="Arial" w:cs="Arial"/>
          <w:color w:val="555555"/>
          <w:sz w:val="27"/>
          <w:szCs w:val="27"/>
        </w:rPr>
        <w:t>The BL22 is high on my list of must-have range guns, right up there with the </w:t>
      </w:r>
      <w:hyperlink r:id="rId30" w:history="1">
        <w:r>
          <w:rPr>
            <w:rStyle w:val="Hyperlink"/>
            <w:rFonts w:ascii="Arial" w:hAnsi="Arial" w:cs="Arial"/>
            <w:sz w:val="27"/>
            <w:szCs w:val="27"/>
          </w:rPr>
          <w:t>HK416 22LR</w:t>
        </w:r>
      </w:hyperlink>
      <w:r>
        <w:rPr>
          <w:rFonts w:ascii="Arial" w:hAnsi="Arial" w:cs="Arial"/>
          <w:color w:val="555555"/>
          <w:sz w:val="27"/>
          <w:szCs w:val="27"/>
        </w:rPr>
        <w:t>, </w:t>
      </w:r>
      <w:proofErr w:type="spellStart"/>
      <w:r>
        <w:rPr>
          <w:rFonts w:ascii="Arial" w:hAnsi="Arial" w:cs="Arial"/>
          <w:color w:val="555555"/>
          <w:sz w:val="27"/>
          <w:szCs w:val="27"/>
        </w:rPr>
        <w:fldChar w:fldCharType="begin"/>
      </w:r>
      <w:r>
        <w:rPr>
          <w:rFonts w:ascii="Arial" w:hAnsi="Arial" w:cs="Arial"/>
          <w:color w:val="555555"/>
          <w:sz w:val="27"/>
          <w:szCs w:val="27"/>
        </w:rPr>
        <w:instrText xml:space="preserve"> HYPERLINK "https://lynxdefense.com/reviews/keltec-cp33/" </w:instrText>
      </w:r>
      <w:r>
        <w:rPr>
          <w:rFonts w:ascii="Arial" w:hAnsi="Arial" w:cs="Arial"/>
          <w:color w:val="555555"/>
          <w:sz w:val="27"/>
          <w:szCs w:val="27"/>
        </w:rPr>
        <w:fldChar w:fldCharType="separate"/>
      </w:r>
      <w:r>
        <w:rPr>
          <w:rStyle w:val="Hyperlink"/>
          <w:rFonts w:ascii="Arial" w:hAnsi="Arial" w:cs="Arial"/>
          <w:sz w:val="27"/>
          <w:szCs w:val="27"/>
        </w:rPr>
        <w:t>KelTec</w:t>
      </w:r>
      <w:proofErr w:type="spellEnd"/>
      <w:r>
        <w:rPr>
          <w:rStyle w:val="Hyperlink"/>
          <w:rFonts w:ascii="Arial" w:hAnsi="Arial" w:cs="Arial"/>
          <w:sz w:val="27"/>
          <w:szCs w:val="27"/>
        </w:rPr>
        <w:t xml:space="preserve"> CP-33</w:t>
      </w:r>
      <w:r>
        <w:rPr>
          <w:rFonts w:ascii="Arial" w:hAnsi="Arial" w:cs="Arial"/>
          <w:color w:val="555555"/>
          <w:sz w:val="27"/>
          <w:szCs w:val="27"/>
        </w:rPr>
        <w:fldChar w:fldCharType="end"/>
      </w:r>
      <w:r>
        <w:rPr>
          <w:rFonts w:ascii="Arial" w:hAnsi="Arial" w:cs="Arial"/>
          <w:color w:val="555555"/>
          <w:sz w:val="27"/>
          <w:szCs w:val="27"/>
        </w:rPr>
        <w:t>, and the </w:t>
      </w:r>
      <w:proofErr w:type="spellStart"/>
      <w:r>
        <w:rPr>
          <w:rFonts w:ascii="Arial" w:hAnsi="Arial" w:cs="Arial"/>
          <w:color w:val="555555"/>
          <w:sz w:val="27"/>
          <w:szCs w:val="27"/>
        </w:rPr>
        <w:fldChar w:fldCharType="begin"/>
      </w:r>
      <w:r>
        <w:rPr>
          <w:rFonts w:ascii="Arial" w:hAnsi="Arial" w:cs="Arial"/>
          <w:color w:val="555555"/>
          <w:sz w:val="27"/>
          <w:szCs w:val="27"/>
        </w:rPr>
        <w:instrText xml:space="preserve"> HYPERLINK "https://lynxdefense.com/reviews/ruger-sr22/" </w:instrText>
      </w:r>
      <w:r>
        <w:rPr>
          <w:rFonts w:ascii="Arial" w:hAnsi="Arial" w:cs="Arial"/>
          <w:color w:val="555555"/>
          <w:sz w:val="27"/>
          <w:szCs w:val="27"/>
        </w:rPr>
        <w:fldChar w:fldCharType="separate"/>
      </w:r>
      <w:r>
        <w:rPr>
          <w:rStyle w:val="Hyperlink"/>
          <w:rFonts w:ascii="Arial" w:hAnsi="Arial" w:cs="Arial"/>
          <w:sz w:val="27"/>
          <w:szCs w:val="27"/>
        </w:rPr>
        <w:t>Ruger</w:t>
      </w:r>
      <w:proofErr w:type="spellEnd"/>
      <w:r>
        <w:rPr>
          <w:rStyle w:val="Hyperlink"/>
          <w:rFonts w:ascii="Arial" w:hAnsi="Arial" w:cs="Arial"/>
          <w:sz w:val="27"/>
          <w:szCs w:val="27"/>
        </w:rPr>
        <w:t xml:space="preserve"> SR22</w:t>
      </w:r>
      <w:r>
        <w:rPr>
          <w:rFonts w:ascii="Arial" w:hAnsi="Arial" w:cs="Arial"/>
          <w:color w:val="555555"/>
          <w:sz w:val="27"/>
          <w:szCs w:val="27"/>
        </w:rPr>
        <w:fldChar w:fldCharType="end"/>
      </w:r>
      <w:r>
        <w:rPr>
          <w:rFonts w:ascii="Arial" w:hAnsi="Arial" w:cs="Arial"/>
          <w:color w:val="555555"/>
          <w:sz w:val="27"/>
          <w:szCs w:val="27"/>
        </w:rPr>
        <w:t>.</w:t>
      </w:r>
    </w:p>
    <w:p w:rsidR="002E6137" w:rsidRDefault="002E6137" w:rsidP="002E6137">
      <w:pPr>
        <w:pStyle w:val="Heading3"/>
        <w:shd w:val="clear" w:color="auto" w:fill="FFFFFF"/>
        <w:spacing w:before="0" w:after="150" w:line="420" w:lineRule="atLeast"/>
        <w:rPr>
          <w:rFonts w:ascii="var(--theme-font-family)" w:hAnsi="var(--theme-font-family)" w:cs="Arial"/>
          <w:color w:val="333333"/>
          <w:sz w:val="30"/>
          <w:szCs w:val="30"/>
        </w:rPr>
      </w:pPr>
      <w:hyperlink r:id="rId31" w:tgtFrame="_blank" w:history="1">
        <w:r>
          <w:rPr>
            <w:rStyle w:val="Hyperlink"/>
            <w:rFonts w:ascii="var(--theme-font-family)" w:hAnsi="var(--theme-font-family)" w:cs="Arial"/>
            <w:sz w:val="30"/>
            <w:szCs w:val="30"/>
          </w:rPr>
          <w:t>Browning BL-22</w:t>
        </w:r>
      </w:hyperlink>
    </w:p>
    <w:p w:rsidR="002E6137" w:rsidRDefault="002E6137" w:rsidP="002E6137">
      <w:pPr>
        <w:shd w:val="clear" w:color="auto" w:fill="FFFFFF"/>
        <w:spacing w:line="300" w:lineRule="atLeast"/>
        <w:rPr>
          <w:rFonts w:ascii="Arial" w:hAnsi="Arial" w:cs="Arial"/>
          <w:color w:val="555555"/>
          <w:sz w:val="23"/>
          <w:szCs w:val="23"/>
        </w:rPr>
      </w:pPr>
      <w:r>
        <w:rPr>
          <w:rFonts w:ascii="Arial" w:hAnsi="Arial" w:cs="Arial"/>
          <w:color w:val="555555"/>
          <w:sz w:val="23"/>
          <w:szCs w:val="23"/>
        </w:rPr>
        <w:t>• Capacity: 16 Round Tubular Mag</w:t>
      </w:r>
      <w:r>
        <w:rPr>
          <w:rFonts w:ascii="Arial" w:hAnsi="Arial" w:cs="Arial"/>
          <w:color w:val="555555"/>
          <w:sz w:val="23"/>
          <w:szCs w:val="23"/>
        </w:rPr>
        <w:br/>
        <w:t>• Length: 38.5″</w:t>
      </w:r>
      <w:r>
        <w:rPr>
          <w:rFonts w:ascii="Arial" w:hAnsi="Arial" w:cs="Arial"/>
          <w:color w:val="555555"/>
          <w:sz w:val="23"/>
          <w:szCs w:val="23"/>
        </w:rPr>
        <w:br/>
        <w:t xml:space="preserve">• Weight: 6.75 </w:t>
      </w:r>
      <w:proofErr w:type="spellStart"/>
      <w:r>
        <w:rPr>
          <w:rFonts w:ascii="Arial" w:hAnsi="Arial" w:cs="Arial"/>
          <w:color w:val="555555"/>
          <w:sz w:val="23"/>
          <w:szCs w:val="23"/>
        </w:rPr>
        <w:t>lbs</w:t>
      </w:r>
      <w:proofErr w:type="spellEnd"/>
    </w:p>
    <w:p w:rsidR="002E6137" w:rsidRPr="002E6137" w:rsidRDefault="002E6137" w:rsidP="002E6137">
      <w:pPr>
        <w:shd w:val="clear" w:color="auto" w:fill="FFFFFF"/>
        <w:spacing w:after="0" w:line="240" w:lineRule="auto"/>
        <w:outlineLvl w:val="0"/>
        <w:rPr>
          <w:rFonts w:ascii="var(--theme-font-family)" w:eastAsia="Times New Roman" w:hAnsi="var(--theme-font-family)" w:cs="Arial"/>
          <w:b/>
          <w:bCs/>
          <w:color w:val="555555"/>
          <w:kern w:val="36"/>
          <w:sz w:val="48"/>
          <w:szCs w:val="48"/>
          <w:lang w:eastAsia="en-ZA"/>
        </w:rPr>
      </w:pPr>
    </w:p>
    <w:p w:rsidR="002E6137" w:rsidRDefault="002E6137"/>
    <w:sectPr w:rsidR="002E61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ar(--theme-font-family)">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137"/>
    <w:rsid w:val="002D03D7"/>
    <w:rsid w:val="002E61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E61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2E61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E6137"/>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2E613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137"/>
    <w:rPr>
      <w:rFonts w:ascii="Times New Roman" w:eastAsia="Times New Roman" w:hAnsi="Times New Roman" w:cs="Times New Roman"/>
      <w:b/>
      <w:bCs/>
      <w:kern w:val="36"/>
      <w:sz w:val="48"/>
      <w:szCs w:val="48"/>
      <w:lang w:eastAsia="en-ZA"/>
    </w:rPr>
  </w:style>
  <w:style w:type="paragraph" w:styleId="BalloonText">
    <w:name w:val="Balloon Text"/>
    <w:basedOn w:val="Normal"/>
    <w:link w:val="BalloonTextChar"/>
    <w:uiPriority w:val="99"/>
    <w:semiHidden/>
    <w:unhideWhenUsed/>
    <w:rsid w:val="002E61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6137"/>
    <w:rPr>
      <w:rFonts w:ascii="Tahoma" w:hAnsi="Tahoma" w:cs="Tahoma"/>
      <w:sz w:val="16"/>
      <w:szCs w:val="16"/>
    </w:rPr>
  </w:style>
  <w:style w:type="character" w:customStyle="1" w:styleId="Heading5Char">
    <w:name w:val="Heading 5 Char"/>
    <w:basedOn w:val="DefaultParagraphFont"/>
    <w:link w:val="Heading5"/>
    <w:uiPriority w:val="9"/>
    <w:semiHidden/>
    <w:rsid w:val="002E6137"/>
    <w:rPr>
      <w:rFonts w:asciiTheme="majorHAnsi" w:eastAsiaTheme="majorEastAsia" w:hAnsiTheme="majorHAnsi" w:cstheme="majorBidi"/>
      <w:color w:val="243F60" w:themeColor="accent1" w:themeShade="7F"/>
    </w:rPr>
  </w:style>
  <w:style w:type="character" w:customStyle="1" w:styleId="Heading2Char">
    <w:name w:val="Heading 2 Char"/>
    <w:basedOn w:val="DefaultParagraphFont"/>
    <w:link w:val="Heading2"/>
    <w:uiPriority w:val="9"/>
    <w:semiHidden/>
    <w:rsid w:val="002E613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E6137"/>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2E6137"/>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2E6137"/>
    <w:rPr>
      <w:color w:val="0000FF"/>
      <w:u w:val="single"/>
    </w:rPr>
  </w:style>
  <w:style w:type="character" w:customStyle="1" w:styleId="gs-autolist-number">
    <w:name w:val="gs-autolist-number"/>
    <w:basedOn w:val="DefaultParagraphFont"/>
    <w:rsid w:val="002E6137"/>
  </w:style>
  <w:style w:type="character" w:customStyle="1" w:styleId="gs-autolist-title">
    <w:name w:val="gs-autolist-title"/>
    <w:basedOn w:val="DefaultParagraphFont"/>
    <w:rsid w:val="002E6137"/>
  </w:style>
  <w:style w:type="character" w:styleId="Strong">
    <w:name w:val="Strong"/>
    <w:basedOn w:val="DefaultParagraphFont"/>
    <w:uiPriority w:val="22"/>
    <w:qFormat/>
    <w:rsid w:val="002E6137"/>
    <w:rPr>
      <w:b/>
      <w:bCs/>
    </w:rPr>
  </w:style>
  <w:style w:type="character" w:styleId="Emphasis">
    <w:name w:val="Emphasis"/>
    <w:basedOn w:val="DefaultParagraphFont"/>
    <w:uiPriority w:val="20"/>
    <w:qFormat/>
    <w:rsid w:val="002E613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E61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2E61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E6137"/>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2E613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137"/>
    <w:rPr>
      <w:rFonts w:ascii="Times New Roman" w:eastAsia="Times New Roman" w:hAnsi="Times New Roman" w:cs="Times New Roman"/>
      <w:b/>
      <w:bCs/>
      <w:kern w:val="36"/>
      <w:sz w:val="48"/>
      <w:szCs w:val="48"/>
      <w:lang w:eastAsia="en-ZA"/>
    </w:rPr>
  </w:style>
  <w:style w:type="paragraph" w:styleId="BalloonText">
    <w:name w:val="Balloon Text"/>
    <w:basedOn w:val="Normal"/>
    <w:link w:val="BalloonTextChar"/>
    <w:uiPriority w:val="99"/>
    <w:semiHidden/>
    <w:unhideWhenUsed/>
    <w:rsid w:val="002E61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6137"/>
    <w:rPr>
      <w:rFonts w:ascii="Tahoma" w:hAnsi="Tahoma" w:cs="Tahoma"/>
      <w:sz w:val="16"/>
      <w:szCs w:val="16"/>
    </w:rPr>
  </w:style>
  <w:style w:type="character" w:customStyle="1" w:styleId="Heading5Char">
    <w:name w:val="Heading 5 Char"/>
    <w:basedOn w:val="DefaultParagraphFont"/>
    <w:link w:val="Heading5"/>
    <w:uiPriority w:val="9"/>
    <w:semiHidden/>
    <w:rsid w:val="002E6137"/>
    <w:rPr>
      <w:rFonts w:asciiTheme="majorHAnsi" w:eastAsiaTheme="majorEastAsia" w:hAnsiTheme="majorHAnsi" w:cstheme="majorBidi"/>
      <w:color w:val="243F60" w:themeColor="accent1" w:themeShade="7F"/>
    </w:rPr>
  </w:style>
  <w:style w:type="character" w:customStyle="1" w:styleId="Heading2Char">
    <w:name w:val="Heading 2 Char"/>
    <w:basedOn w:val="DefaultParagraphFont"/>
    <w:link w:val="Heading2"/>
    <w:uiPriority w:val="9"/>
    <w:semiHidden/>
    <w:rsid w:val="002E613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E6137"/>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2E6137"/>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2E6137"/>
    <w:rPr>
      <w:color w:val="0000FF"/>
      <w:u w:val="single"/>
    </w:rPr>
  </w:style>
  <w:style w:type="character" w:customStyle="1" w:styleId="gs-autolist-number">
    <w:name w:val="gs-autolist-number"/>
    <w:basedOn w:val="DefaultParagraphFont"/>
    <w:rsid w:val="002E6137"/>
  </w:style>
  <w:style w:type="character" w:customStyle="1" w:styleId="gs-autolist-title">
    <w:name w:val="gs-autolist-title"/>
    <w:basedOn w:val="DefaultParagraphFont"/>
    <w:rsid w:val="002E6137"/>
  </w:style>
  <w:style w:type="character" w:styleId="Strong">
    <w:name w:val="Strong"/>
    <w:basedOn w:val="DefaultParagraphFont"/>
    <w:uiPriority w:val="22"/>
    <w:qFormat/>
    <w:rsid w:val="002E6137"/>
    <w:rPr>
      <w:b/>
      <w:bCs/>
    </w:rPr>
  </w:style>
  <w:style w:type="character" w:styleId="Emphasis">
    <w:name w:val="Emphasis"/>
    <w:basedOn w:val="DefaultParagraphFont"/>
    <w:uiPriority w:val="20"/>
    <w:qFormat/>
    <w:rsid w:val="002E61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151116">
      <w:bodyDiv w:val="1"/>
      <w:marLeft w:val="0"/>
      <w:marRight w:val="0"/>
      <w:marTop w:val="0"/>
      <w:marBottom w:val="0"/>
      <w:divBdr>
        <w:top w:val="none" w:sz="0" w:space="0" w:color="auto"/>
        <w:left w:val="none" w:sz="0" w:space="0" w:color="auto"/>
        <w:bottom w:val="none" w:sz="0" w:space="0" w:color="auto"/>
        <w:right w:val="none" w:sz="0" w:space="0" w:color="auto"/>
      </w:divBdr>
      <w:divsChild>
        <w:div w:id="1070271509">
          <w:marLeft w:val="0"/>
          <w:marRight w:val="0"/>
          <w:marTop w:val="0"/>
          <w:marBottom w:val="0"/>
          <w:divBdr>
            <w:top w:val="none" w:sz="0" w:space="0" w:color="auto"/>
            <w:left w:val="none" w:sz="0" w:space="0" w:color="auto"/>
            <w:bottom w:val="none" w:sz="0" w:space="0" w:color="auto"/>
            <w:right w:val="none" w:sz="0" w:space="0" w:color="auto"/>
          </w:divBdr>
        </w:div>
        <w:div w:id="2060857593">
          <w:marLeft w:val="0"/>
          <w:marRight w:val="0"/>
          <w:marTop w:val="0"/>
          <w:marBottom w:val="0"/>
          <w:divBdr>
            <w:top w:val="none" w:sz="0" w:space="0" w:color="auto"/>
            <w:left w:val="none" w:sz="0" w:space="0" w:color="auto"/>
            <w:bottom w:val="none" w:sz="0" w:space="0" w:color="auto"/>
            <w:right w:val="none" w:sz="0" w:space="0" w:color="auto"/>
          </w:divBdr>
        </w:div>
        <w:div w:id="995911574">
          <w:marLeft w:val="0"/>
          <w:marRight w:val="0"/>
          <w:marTop w:val="0"/>
          <w:marBottom w:val="0"/>
          <w:divBdr>
            <w:top w:val="none" w:sz="0" w:space="0" w:color="auto"/>
            <w:left w:val="none" w:sz="0" w:space="0" w:color="auto"/>
            <w:bottom w:val="none" w:sz="0" w:space="0" w:color="auto"/>
            <w:right w:val="none" w:sz="0" w:space="0" w:color="auto"/>
          </w:divBdr>
        </w:div>
      </w:divsChild>
    </w:div>
    <w:div w:id="461308367">
      <w:bodyDiv w:val="1"/>
      <w:marLeft w:val="0"/>
      <w:marRight w:val="0"/>
      <w:marTop w:val="0"/>
      <w:marBottom w:val="0"/>
      <w:divBdr>
        <w:top w:val="none" w:sz="0" w:space="0" w:color="auto"/>
        <w:left w:val="none" w:sz="0" w:space="0" w:color="auto"/>
        <w:bottom w:val="none" w:sz="0" w:space="0" w:color="auto"/>
        <w:right w:val="none" w:sz="0" w:space="0" w:color="auto"/>
      </w:divBdr>
      <w:divsChild>
        <w:div w:id="977881093">
          <w:marLeft w:val="0"/>
          <w:marRight w:val="0"/>
          <w:marTop w:val="0"/>
          <w:marBottom w:val="450"/>
          <w:divBdr>
            <w:top w:val="none" w:sz="0" w:space="0" w:color="auto"/>
            <w:left w:val="none" w:sz="0" w:space="0" w:color="auto"/>
            <w:bottom w:val="none" w:sz="0" w:space="0" w:color="auto"/>
            <w:right w:val="none" w:sz="0" w:space="0" w:color="auto"/>
          </w:divBdr>
          <w:divsChild>
            <w:div w:id="866060824">
              <w:marLeft w:val="0"/>
              <w:marRight w:val="0"/>
              <w:marTop w:val="0"/>
              <w:marBottom w:val="0"/>
              <w:divBdr>
                <w:top w:val="none" w:sz="0" w:space="0" w:color="auto"/>
                <w:left w:val="none" w:sz="0" w:space="0" w:color="auto"/>
                <w:bottom w:val="none" w:sz="0" w:space="0" w:color="auto"/>
                <w:right w:val="none" w:sz="0" w:space="0" w:color="auto"/>
              </w:divBdr>
              <w:divsChild>
                <w:div w:id="1111121118">
                  <w:marLeft w:val="0"/>
                  <w:marRight w:val="0"/>
                  <w:marTop w:val="0"/>
                  <w:marBottom w:val="0"/>
                  <w:divBdr>
                    <w:top w:val="none" w:sz="0" w:space="0" w:color="auto"/>
                    <w:left w:val="none" w:sz="0" w:space="0" w:color="auto"/>
                    <w:bottom w:val="none" w:sz="0" w:space="0" w:color="auto"/>
                    <w:right w:val="none" w:sz="0" w:space="0" w:color="auto"/>
                  </w:divBdr>
                  <w:divsChild>
                    <w:div w:id="1621180710">
                      <w:marLeft w:val="0"/>
                      <w:marRight w:val="0"/>
                      <w:marTop w:val="0"/>
                      <w:marBottom w:val="0"/>
                      <w:divBdr>
                        <w:top w:val="none" w:sz="0" w:space="0" w:color="auto"/>
                        <w:left w:val="none" w:sz="0" w:space="0" w:color="auto"/>
                        <w:bottom w:val="none" w:sz="0" w:space="0" w:color="auto"/>
                        <w:right w:val="none" w:sz="0" w:space="0" w:color="auto"/>
                      </w:divBdr>
                      <w:divsChild>
                        <w:div w:id="1205406400">
                          <w:marLeft w:val="0"/>
                          <w:marRight w:val="0"/>
                          <w:marTop w:val="0"/>
                          <w:marBottom w:val="0"/>
                          <w:divBdr>
                            <w:top w:val="none" w:sz="0" w:space="0" w:color="auto"/>
                            <w:left w:val="none" w:sz="0" w:space="0" w:color="auto"/>
                            <w:bottom w:val="none" w:sz="0" w:space="0" w:color="auto"/>
                            <w:right w:val="none" w:sz="0" w:space="0" w:color="auto"/>
                          </w:divBdr>
                        </w:div>
                      </w:divsChild>
                    </w:div>
                    <w:div w:id="1809929187">
                      <w:marLeft w:val="0"/>
                      <w:marRight w:val="0"/>
                      <w:marTop w:val="0"/>
                      <w:marBottom w:val="0"/>
                      <w:divBdr>
                        <w:top w:val="none" w:sz="0" w:space="0" w:color="auto"/>
                        <w:left w:val="none" w:sz="0" w:space="0" w:color="auto"/>
                        <w:bottom w:val="none" w:sz="0" w:space="0" w:color="auto"/>
                        <w:right w:val="none" w:sz="0" w:space="0" w:color="auto"/>
                      </w:divBdr>
                    </w:div>
                  </w:divsChild>
                </w:div>
                <w:div w:id="141951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9750">
          <w:marLeft w:val="0"/>
          <w:marRight w:val="0"/>
          <w:marTop w:val="0"/>
          <w:marBottom w:val="0"/>
          <w:divBdr>
            <w:top w:val="none" w:sz="0" w:space="0" w:color="auto"/>
            <w:left w:val="none" w:sz="0" w:space="0" w:color="auto"/>
            <w:bottom w:val="none" w:sz="0" w:space="0" w:color="auto"/>
            <w:right w:val="none" w:sz="0" w:space="0" w:color="auto"/>
          </w:divBdr>
          <w:divsChild>
            <w:div w:id="1834098537">
              <w:marLeft w:val="0"/>
              <w:marRight w:val="0"/>
              <w:marTop w:val="225"/>
              <w:marBottom w:val="450"/>
              <w:divBdr>
                <w:top w:val="none" w:sz="0" w:space="0" w:color="auto"/>
                <w:left w:val="none" w:sz="0" w:space="0" w:color="auto"/>
                <w:bottom w:val="none" w:sz="0" w:space="0" w:color="auto"/>
                <w:right w:val="none" w:sz="0" w:space="0" w:color="auto"/>
              </w:divBdr>
              <w:divsChild>
                <w:div w:id="405957032">
                  <w:marLeft w:val="0"/>
                  <w:marRight w:val="0"/>
                  <w:marTop w:val="0"/>
                  <w:marBottom w:val="0"/>
                  <w:divBdr>
                    <w:top w:val="none" w:sz="0" w:space="0" w:color="auto"/>
                    <w:left w:val="none" w:sz="0" w:space="0" w:color="auto"/>
                    <w:bottom w:val="none" w:sz="0" w:space="0" w:color="auto"/>
                    <w:right w:val="none" w:sz="0" w:space="0" w:color="auto"/>
                  </w:divBdr>
                </w:div>
                <w:div w:id="1880774847">
                  <w:marLeft w:val="0"/>
                  <w:marRight w:val="0"/>
                  <w:marTop w:val="0"/>
                  <w:marBottom w:val="0"/>
                  <w:divBdr>
                    <w:top w:val="none" w:sz="0" w:space="0" w:color="auto"/>
                    <w:left w:val="none" w:sz="0" w:space="0" w:color="auto"/>
                    <w:bottom w:val="none" w:sz="0" w:space="0" w:color="auto"/>
                    <w:right w:val="none" w:sz="0" w:space="0" w:color="auto"/>
                  </w:divBdr>
                </w:div>
                <w:div w:id="754520284">
                  <w:marLeft w:val="0"/>
                  <w:marRight w:val="0"/>
                  <w:marTop w:val="0"/>
                  <w:marBottom w:val="0"/>
                  <w:divBdr>
                    <w:top w:val="none" w:sz="0" w:space="0" w:color="auto"/>
                    <w:left w:val="none" w:sz="0" w:space="0" w:color="auto"/>
                    <w:bottom w:val="none" w:sz="0" w:space="0" w:color="auto"/>
                    <w:right w:val="none" w:sz="0" w:space="0" w:color="auto"/>
                  </w:divBdr>
                </w:div>
                <w:div w:id="1287154330">
                  <w:marLeft w:val="0"/>
                  <w:marRight w:val="0"/>
                  <w:marTop w:val="0"/>
                  <w:marBottom w:val="0"/>
                  <w:divBdr>
                    <w:top w:val="none" w:sz="0" w:space="0" w:color="auto"/>
                    <w:left w:val="none" w:sz="0" w:space="0" w:color="auto"/>
                    <w:bottom w:val="none" w:sz="0" w:space="0" w:color="auto"/>
                    <w:right w:val="none" w:sz="0" w:space="0" w:color="auto"/>
                  </w:divBdr>
                </w:div>
                <w:div w:id="749078438">
                  <w:marLeft w:val="0"/>
                  <w:marRight w:val="0"/>
                  <w:marTop w:val="0"/>
                  <w:marBottom w:val="0"/>
                  <w:divBdr>
                    <w:top w:val="none" w:sz="0" w:space="0" w:color="auto"/>
                    <w:left w:val="none" w:sz="0" w:space="0" w:color="auto"/>
                    <w:bottom w:val="none" w:sz="0" w:space="0" w:color="auto"/>
                    <w:right w:val="none" w:sz="0" w:space="0" w:color="auto"/>
                  </w:divBdr>
                </w:div>
                <w:div w:id="1876042927">
                  <w:marLeft w:val="0"/>
                  <w:marRight w:val="0"/>
                  <w:marTop w:val="0"/>
                  <w:marBottom w:val="0"/>
                  <w:divBdr>
                    <w:top w:val="none" w:sz="0" w:space="0" w:color="auto"/>
                    <w:left w:val="none" w:sz="0" w:space="0" w:color="auto"/>
                    <w:bottom w:val="none" w:sz="0" w:space="0" w:color="auto"/>
                    <w:right w:val="none" w:sz="0" w:space="0" w:color="auto"/>
                  </w:divBdr>
                </w:div>
                <w:div w:id="1320883310">
                  <w:marLeft w:val="0"/>
                  <w:marRight w:val="0"/>
                  <w:marTop w:val="0"/>
                  <w:marBottom w:val="0"/>
                  <w:divBdr>
                    <w:top w:val="none" w:sz="0" w:space="0" w:color="auto"/>
                    <w:left w:val="none" w:sz="0" w:space="0" w:color="auto"/>
                    <w:bottom w:val="none" w:sz="0" w:space="0" w:color="auto"/>
                    <w:right w:val="none" w:sz="0" w:space="0" w:color="auto"/>
                  </w:divBdr>
                </w:div>
                <w:div w:id="1469662158">
                  <w:marLeft w:val="0"/>
                  <w:marRight w:val="0"/>
                  <w:marTop w:val="0"/>
                  <w:marBottom w:val="0"/>
                  <w:divBdr>
                    <w:top w:val="none" w:sz="0" w:space="0" w:color="auto"/>
                    <w:left w:val="none" w:sz="0" w:space="0" w:color="auto"/>
                    <w:bottom w:val="none" w:sz="0" w:space="0" w:color="auto"/>
                    <w:right w:val="none" w:sz="0" w:space="0" w:color="auto"/>
                  </w:divBdr>
                </w:div>
                <w:div w:id="1637175349">
                  <w:marLeft w:val="0"/>
                  <w:marRight w:val="0"/>
                  <w:marTop w:val="0"/>
                  <w:marBottom w:val="0"/>
                  <w:divBdr>
                    <w:top w:val="none" w:sz="0" w:space="0" w:color="auto"/>
                    <w:left w:val="none" w:sz="0" w:space="0" w:color="auto"/>
                    <w:bottom w:val="none" w:sz="0" w:space="0" w:color="auto"/>
                    <w:right w:val="none" w:sz="0" w:space="0" w:color="auto"/>
                  </w:divBdr>
                </w:div>
                <w:div w:id="853227500">
                  <w:marLeft w:val="0"/>
                  <w:marRight w:val="0"/>
                  <w:marTop w:val="0"/>
                  <w:marBottom w:val="0"/>
                  <w:divBdr>
                    <w:top w:val="none" w:sz="0" w:space="0" w:color="auto"/>
                    <w:left w:val="none" w:sz="0" w:space="0" w:color="auto"/>
                    <w:bottom w:val="none" w:sz="0" w:space="0" w:color="auto"/>
                    <w:right w:val="none" w:sz="0" w:space="0" w:color="auto"/>
                  </w:divBdr>
                </w:div>
                <w:div w:id="2066760472">
                  <w:marLeft w:val="0"/>
                  <w:marRight w:val="0"/>
                  <w:marTop w:val="0"/>
                  <w:marBottom w:val="0"/>
                  <w:divBdr>
                    <w:top w:val="none" w:sz="0" w:space="0" w:color="auto"/>
                    <w:left w:val="none" w:sz="0" w:space="0" w:color="auto"/>
                    <w:bottom w:val="none" w:sz="0" w:space="0" w:color="auto"/>
                    <w:right w:val="none" w:sz="0" w:space="0" w:color="auto"/>
                  </w:divBdr>
                </w:div>
                <w:div w:id="209007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23497">
          <w:marLeft w:val="0"/>
          <w:marRight w:val="0"/>
          <w:marTop w:val="0"/>
          <w:marBottom w:val="450"/>
          <w:divBdr>
            <w:top w:val="none" w:sz="0" w:space="0" w:color="auto"/>
            <w:left w:val="none" w:sz="0" w:space="0" w:color="auto"/>
            <w:bottom w:val="none" w:sz="0" w:space="0" w:color="auto"/>
            <w:right w:val="none" w:sz="0" w:space="0" w:color="auto"/>
          </w:divBdr>
          <w:divsChild>
            <w:div w:id="2082092018">
              <w:marLeft w:val="0"/>
              <w:marRight w:val="0"/>
              <w:marTop w:val="0"/>
              <w:marBottom w:val="0"/>
              <w:divBdr>
                <w:top w:val="none" w:sz="0" w:space="0" w:color="auto"/>
                <w:left w:val="none" w:sz="0" w:space="0" w:color="auto"/>
                <w:bottom w:val="none" w:sz="0" w:space="0" w:color="auto"/>
                <w:right w:val="none" w:sz="0" w:space="0" w:color="auto"/>
              </w:divBdr>
              <w:divsChild>
                <w:div w:id="2054453779">
                  <w:marLeft w:val="0"/>
                  <w:marRight w:val="0"/>
                  <w:marTop w:val="0"/>
                  <w:marBottom w:val="0"/>
                  <w:divBdr>
                    <w:top w:val="none" w:sz="0" w:space="0" w:color="auto"/>
                    <w:left w:val="none" w:sz="0" w:space="0" w:color="auto"/>
                    <w:bottom w:val="none" w:sz="0" w:space="0" w:color="auto"/>
                    <w:right w:val="none" w:sz="0" w:space="0" w:color="auto"/>
                  </w:divBdr>
                  <w:divsChild>
                    <w:div w:id="626204788">
                      <w:marLeft w:val="0"/>
                      <w:marRight w:val="0"/>
                      <w:marTop w:val="0"/>
                      <w:marBottom w:val="0"/>
                      <w:divBdr>
                        <w:top w:val="none" w:sz="0" w:space="0" w:color="auto"/>
                        <w:left w:val="none" w:sz="0" w:space="0" w:color="auto"/>
                        <w:bottom w:val="none" w:sz="0" w:space="0" w:color="auto"/>
                        <w:right w:val="none" w:sz="0" w:space="0" w:color="auto"/>
                      </w:divBdr>
                      <w:divsChild>
                        <w:div w:id="860556260">
                          <w:marLeft w:val="0"/>
                          <w:marRight w:val="0"/>
                          <w:marTop w:val="0"/>
                          <w:marBottom w:val="0"/>
                          <w:divBdr>
                            <w:top w:val="none" w:sz="0" w:space="0" w:color="auto"/>
                            <w:left w:val="none" w:sz="0" w:space="0" w:color="auto"/>
                            <w:bottom w:val="none" w:sz="0" w:space="0" w:color="auto"/>
                            <w:right w:val="none" w:sz="0" w:space="0" w:color="auto"/>
                          </w:divBdr>
                        </w:div>
                      </w:divsChild>
                    </w:div>
                    <w:div w:id="214394296">
                      <w:marLeft w:val="0"/>
                      <w:marRight w:val="0"/>
                      <w:marTop w:val="0"/>
                      <w:marBottom w:val="0"/>
                      <w:divBdr>
                        <w:top w:val="none" w:sz="0" w:space="0" w:color="auto"/>
                        <w:left w:val="none" w:sz="0" w:space="0" w:color="auto"/>
                        <w:bottom w:val="none" w:sz="0" w:space="0" w:color="auto"/>
                        <w:right w:val="none" w:sz="0" w:space="0" w:color="auto"/>
                      </w:divBdr>
                    </w:div>
                  </w:divsChild>
                </w:div>
                <w:div w:id="135800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96479">
          <w:marLeft w:val="0"/>
          <w:marRight w:val="0"/>
          <w:marTop w:val="0"/>
          <w:marBottom w:val="450"/>
          <w:divBdr>
            <w:top w:val="none" w:sz="0" w:space="0" w:color="auto"/>
            <w:left w:val="none" w:sz="0" w:space="0" w:color="auto"/>
            <w:bottom w:val="none" w:sz="0" w:space="0" w:color="auto"/>
            <w:right w:val="none" w:sz="0" w:space="0" w:color="auto"/>
          </w:divBdr>
          <w:divsChild>
            <w:div w:id="377701607">
              <w:marLeft w:val="0"/>
              <w:marRight w:val="0"/>
              <w:marTop w:val="0"/>
              <w:marBottom w:val="0"/>
              <w:divBdr>
                <w:top w:val="none" w:sz="0" w:space="0" w:color="auto"/>
                <w:left w:val="none" w:sz="0" w:space="0" w:color="auto"/>
                <w:bottom w:val="none" w:sz="0" w:space="0" w:color="auto"/>
                <w:right w:val="none" w:sz="0" w:space="0" w:color="auto"/>
              </w:divBdr>
              <w:divsChild>
                <w:div w:id="420758907">
                  <w:marLeft w:val="0"/>
                  <w:marRight w:val="0"/>
                  <w:marTop w:val="0"/>
                  <w:marBottom w:val="0"/>
                  <w:divBdr>
                    <w:top w:val="none" w:sz="0" w:space="0" w:color="auto"/>
                    <w:left w:val="none" w:sz="0" w:space="0" w:color="auto"/>
                    <w:bottom w:val="none" w:sz="0" w:space="0" w:color="auto"/>
                    <w:right w:val="none" w:sz="0" w:space="0" w:color="auto"/>
                  </w:divBdr>
                  <w:divsChild>
                    <w:div w:id="1871140390">
                      <w:marLeft w:val="0"/>
                      <w:marRight w:val="0"/>
                      <w:marTop w:val="0"/>
                      <w:marBottom w:val="0"/>
                      <w:divBdr>
                        <w:top w:val="none" w:sz="0" w:space="0" w:color="auto"/>
                        <w:left w:val="none" w:sz="0" w:space="0" w:color="auto"/>
                        <w:bottom w:val="none" w:sz="0" w:space="0" w:color="auto"/>
                        <w:right w:val="none" w:sz="0" w:space="0" w:color="auto"/>
                      </w:divBdr>
                      <w:divsChild>
                        <w:div w:id="649944931">
                          <w:marLeft w:val="0"/>
                          <w:marRight w:val="0"/>
                          <w:marTop w:val="0"/>
                          <w:marBottom w:val="0"/>
                          <w:divBdr>
                            <w:top w:val="none" w:sz="0" w:space="0" w:color="auto"/>
                            <w:left w:val="none" w:sz="0" w:space="0" w:color="auto"/>
                            <w:bottom w:val="none" w:sz="0" w:space="0" w:color="auto"/>
                            <w:right w:val="none" w:sz="0" w:space="0" w:color="auto"/>
                          </w:divBdr>
                        </w:div>
                      </w:divsChild>
                    </w:div>
                    <w:div w:id="24134137">
                      <w:marLeft w:val="0"/>
                      <w:marRight w:val="0"/>
                      <w:marTop w:val="0"/>
                      <w:marBottom w:val="0"/>
                      <w:divBdr>
                        <w:top w:val="none" w:sz="0" w:space="0" w:color="auto"/>
                        <w:left w:val="none" w:sz="0" w:space="0" w:color="auto"/>
                        <w:bottom w:val="none" w:sz="0" w:space="0" w:color="auto"/>
                        <w:right w:val="none" w:sz="0" w:space="0" w:color="auto"/>
                      </w:divBdr>
                    </w:div>
                  </w:divsChild>
                </w:div>
                <w:div w:id="60191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98252">
          <w:marLeft w:val="0"/>
          <w:marRight w:val="0"/>
          <w:marTop w:val="0"/>
          <w:marBottom w:val="450"/>
          <w:divBdr>
            <w:top w:val="none" w:sz="0" w:space="0" w:color="auto"/>
            <w:left w:val="none" w:sz="0" w:space="0" w:color="auto"/>
            <w:bottom w:val="none" w:sz="0" w:space="0" w:color="auto"/>
            <w:right w:val="none" w:sz="0" w:space="0" w:color="auto"/>
          </w:divBdr>
          <w:divsChild>
            <w:div w:id="100225501">
              <w:marLeft w:val="0"/>
              <w:marRight w:val="0"/>
              <w:marTop w:val="0"/>
              <w:marBottom w:val="0"/>
              <w:divBdr>
                <w:top w:val="none" w:sz="0" w:space="0" w:color="auto"/>
                <w:left w:val="none" w:sz="0" w:space="0" w:color="auto"/>
                <w:bottom w:val="none" w:sz="0" w:space="0" w:color="auto"/>
                <w:right w:val="none" w:sz="0" w:space="0" w:color="auto"/>
              </w:divBdr>
              <w:divsChild>
                <w:div w:id="976642268">
                  <w:marLeft w:val="0"/>
                  <w:marRight w:val="0"/>
                  <w:marTop w:val="0"/>
                  <w:marBottom w:val="0"/>
                  <w:divBdr>
                    <w:top w:val="none" w:sz="0" w:space="0" w:color="auto"/>
                    <w:left w:val="none" w:sz="0" w:space="0" w:color="auto"/>
                    <w:bottom w:val="none" w:sz="0" w:space="0" w:color="auto"/>
                    <w:right w:val="none" w:sz="0" w:space="0" w:color="auto"/>
                  </w:divBdr>
                  <w:divsChild>
                    <w:div w:id="740099880">
                      <w:marLeft w:val="0"/>
                      <w:marRight w:val="0"/>
                      <w:marTop w:val="0"/>
                      <w:marBottom w:val="0"/>
                      <w:divBdr>
                        <w:top w:val="none" w:sz="0" w:space="0" w:color="auto"/>
                        <w:left w:val="none" w:sz="0" w:space="0" w:color="auto"/>
                        <w:bottom w:val="none" w:sz="0" w:space="0" w:color="auto"/>
                        <w:right w:val="none" w:sz="0" w:space="0" w:color="auto"/>
                      </w:divBdr>
                      <w:divsChild>
                        <w:div w:id="1281491322">
                          <w:marLeft w:val="0"/>
                          <w:marRight w:val="0"/>
                          <w:marTop w:val="0"/>
                          <w:marBottom w:val="0"/>
                          <w:divBdr>
                            <w:top w:val="none" w:sz="0" w:space="0" w:color="auto"/>
                            <w:left w:val="none" w:sz="0" w:space="0" w:color="auto"/>
                            <w:bottom w:val="none" w:sz="0" w:space="0" w:color="auto"/>
                            <w:right w:val="none" w:sz="0" w:space="0" w:color="auto"/>
                          </w:divBdr>
                        </w:div>
                      </w:divsChild>
                    </w:div>
                    <w:div w:id="413670997">
                      <w:marLeft w:val="0"/>
                      <w:marRight w:val="0"/>
                      <w:marTop w:val="0"/>
                      <w:marBottom w:val="0"/>
                      <w:divBdr>
                        <w:top w:val="none" w:sz="0" w:space="0" w:color="auto"/>
                        <w:left w:val="none" w:sz="0" w:space="0" w:color="auto"/>
                        <w:bottom w:val="none" w:sz="0" w:space="0" w:color="auto"/>
                        <w:right w:val="none" w:sz="0" w:space="0" w:color="auto"/>
                      </w:divBdr>
                    </w:div>
                  </w:divsChild>
                </w:div>
                <w:div w:id="188351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769146">
          <w:marLeft w:val="0"/>
          <w:marRight w:val="0"/>
          <w:marTop w:val="0"/>
          <w:marBottom w:val="450"/>
          <w:divBdr>
            <w:top w:val="none" w:sz="0" w:space="0" w:color="auto"/>
            <w:left w:val="none" w:sz="0" w:space="0" w:color="auto"/>
            <w:bottom w:val="none" w:sz="0" w:space="0" w:color="auto"/>
            <w:right w:val="none" w:sz="0" w:space="0" w:color="auto"/>
          </w:divBdr>
          <w:divsChild>
            <w:div w:id="211574660">
              <w:marLeft w:val="0"/>
              <w:marRight w:val="0"/>
              <w:marTop w:val="0"/>
              <w:marBottom w:val="0"/>
              <w:divBdr>
                <w:top w:val="none" w:sz="0" w:space="0" w:color="auto"/>
                <w:left w:val="none" w:sz="0" w:space="0" w:color="auto"/>
                <w:bottom w:val="none" w:sz="0" w:space="0" w:color="auto"/>
                <w:right w:val="none" w:sz="0" w:space="0" w:color="auto"/>
              </w:divBdr>
              <w:divsChild>
                <w:div w:id="1054739940">
                  <w:marLeft w:val="0"/>
                  <w:marRight w:val="0"/>
                  <w:marTop w:val="0"/>
                  <w:marBottom w:val="0"/>
                  <w:divBdr>
                    <w:top w:val="none" w:sz="0" w:space="0" w:color="auto"/>
                    <w:left w:val="none" w:sz="0" w:space="0" w:color="auto"/>
                    <w:bottom w:val="none" w:sz="0" w:space="0" w:color="auto"/>
                    <w:right w:val="none" w:sz="0" w:space="0" w:color="auto"/>
                  </w:divBdr>
                  <w:divsChild>
                    <w:div w:id="1293175519">
                      <w:marLeft w:val="0"/>
                      <w:marRight w:val="0"/>
                      <w:marTop w:val="0"/>
                      <w:marBottom w:val="0"/>
                      <w:divBdr>
                        <w:top w:val="none" w:sz="0" w:space="0" w:color="auto"/>
                        <w:left w:val="none" w:sz="0" w:space="0" w:color="auto"/>
                        <w:bottom w:val="none" w:sz="0" w:space="0" w:color="auto"/>
                        <w:right w:val="none" w:sz="0" w:space="0" w:color="auto"/>
                      </w:divBdr>
                      <w:divsChild>
                        <w:div w:id="1473251464">
                          <w:marLeft w:val="0"/>
                          <w:marRight w:val="0"/>
                          <w:marTop w:val="0"/>
                          <w:marBottom w:val="0"/>
                          <w:divBdr>
                            <w:top w:val="none" w:sz="0" w:space="0" w:color="auto"/>
                            <w:left w:val="none" w:sz="0" w:space="0" w:color="auto"/>
                            <w:bottom w:val="none" w:sz="0" w:space="0" w:color="auto"/>
                            <w:right w:val="none" w:sz="0" w:space="0" w:color="auto"/>
                          </w:divBdr>
                        </w:div>
                      </w:divsChild>
                    </w:div>
                    <w:div w:id="1871533093">
                      <w:marLeft w:val="0"/>
                      <w:marRight w:val="0"/>
                      <w:marTop w:val="0"/>
                      <w:marBottom w:val="0"/>
                      <w:divBdr>
                        <w:top w:val="none" w:sz="0" w:space="0" w:color="auto"/>
                        <w:left w:val="none" w:sz="0" w:space="0" w:color="auto"/>
                        <w:bottom w:val="none" w:sz="0" w:space="0" w:color="auto"/>
                        <w:right w:val="none" w:sz="0" w:space="0" w:color="auto"/>
                      </w:divBdr>
                    </w:div>
                  </w:divsChild>
                </w:div>
                <w:div w:id="181522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7202">
          <w:marLeft w:val="0"/>
          <w:marRight w:val="0"/>
          <w:marTop w:val="0"/>
          <w:marBottom w:val="0"/>
          <w:divBdr>
            <w:top w:val="none" w:sz="0" w:space="0" w:color="auto"/>
            <w:left w:val="none" w:sz="0" w:space="0" w:color="auto"/>
            <w:bottom w:val="none" w:sz="0" w:space="0" w:color="auto"/>
            <w:right w:val="none" w:sz="0" w:space="0" w:color="auto"/>
          </w:divBdr>
          <w:divsChild>
            <w:div w:id="900142509">
              <w:marLeft w:val="0"/>
              <w:marRight w:val="0"/>
              <w:marTop w:val="0"/>
              <w:marBottom w:val="0"/>
              <w:divBdr>
                <w:top w:val="none" w:sz="0" w:space="0" w:color="auto"/>
                <w:left w:val="none" w:sz="0" w:space="0" w:color="auto"/>
                <w:bottom w:val="none" w:sz="0" w:space="0" w:color="auto"/>
                <w:right w:val="none" w:sz="0" w:space="0" w:color="auto"/>
              </w:divBdr>
              <w:divsChild>
                <w:div w:id="918514000">
                  <w:marLeft w:val="0"/>
                  <w:marRight w:val="0"/>
                  <w:marTop w:val="0"/>
                  <w:marBottom w:val="0"/>
                  <w:divBdr>
                    <w:top w:val="none" w:sz="0" w:space="0" w:color="auto"/>
                    <w:left w:val="none" w:sz="0" w:space="0" w:color="auto"/>
                    <w:bottom w:val="none" w:sz="0" w:space="0" w:color="auto"/>
                    <w:right w:val="none" w:sz="0" w:space="0" w:color="auto"/>
                  </w:divBdr>
                  <w:divsChild>
                    <w:div w:id="552352246">
                      <w:marLeft w:val="0"/>
                      <w:marRight w:val="0"/>
                      <w:marTop w:val="0"/>
                      <w:marBottom w:val="0"/>
                      <w:divBdr>
                        <w:top w:val="none" w:sz="0" w:space="0" w:color="auto"/>
                        <w:left w:val="none" w:sz="0" w:space="0" w:color="auto"/>
                        <w:bottom w:val="none" w:sz="0" w:space="0" w:color="auto"/>
                        <w:right w:val="none" w:sz="0" w:space="0" w:color="auto"/>
                      </w:divBdr>
                    </w:div>
                  </w:divsChild>
                </w:div>
                <w:div w:id="1025133097">
                  <w:marLeft w:val="0"/>
                  <w:marRight w:val="0"/>
                  <w:marTop w:val="0"/>
                  <w:marBottom w:val="0"/>
                  <w:divBdr>
                    <w:top w:val="none" w:sz="0" w:space="0" w:color="auto"/>
                    <w:left w:val="none" w:sz="0" w:space="0" w:color="auto"/>
                    <w:bottom w:val="none" w:sz="0" w:space="0" w:color="auto"/>
                    <w:right w:val="none" w:sz="0" w:space="0" w:color="auto"/>
                  </w:divBdr>
                  <w:divsChild>
                    <w:div w:id="129992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955471">
      <w:bodyDiv w:val="1"/>
      <w:marLeft w:val="0"/>
      <w:marRight w:val="0"/>
      <w:marTop w:val="0"/>
      <w:marBottom w:val="0"/>
      <w:divBdr>
        <w:top w:val="none" w:sz="0" w:space="0" w:color="auto"/>
        <w:left w:val="none" w:sz="0" w:space="0" w:color="auto"/>
        <w:bottom w:val="none" w:sz="0" w:space="0" w:color="auto"/>
        <w:right w:val="none" w:sz="0" w:space="0" w:color="auto"/>
      </w:divBdr>
      <w:divsChild>
        <w:div w:id="15661448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unsgearhq.com/roundhill-group-llc-purchases-remington-firearms/" TargetMode="External"/><Relationship Id="rId13" Type="http://schemas.openxmlformats.org/officeDocument/2006/relationships/hyperlink" Target="https://lynxdefense.com/reviews/browning-bl-22/" TargetMode="External"/><Relationship Id="rId18" Type="http://schemas.openxmlformats.org/officeDocument/2006/relationships/hyperlink" Target="https://lynxdefense.com/reviews/browning-bl-22/" TargetMode="External"/><Relationship Id="rId26" Type="http://schemas.openxmlformats.org/officeDocument/2006/relationships/image" Target="media/image3.jpeg"/><Relationship Id="rId3" Type="http://schemas.openxmlformats.org/officeDocument/2006/relationships/settings" Target="settings.xml"/><Relationship Id="rId21" Type="http://schemas.openxmlformats.org/officeDocument/2006/relationships/hyperlink" Target="https://lynxdefense.com/reviews/browning-bl-22/" TargetMode="External"/><Relationship Id="rId7" Type="http://schemas.openxmlformats.org/officeDocument/2006/relationships/hyperlink" Target="https://lynxdefense.com/reviews/" TargetMode="External"/><Relationship Id="rId12" Type="http://schemas.openxmlformats.org/officeDocument/2006/relationships/hyperlink" Target="https://lynxdefense.com/reviews/browning-bl-22/" TargetMode="External"/><Relationship Id="rId17" Type="http://schemas.openxmlformats.org/officeDocument/2006/relationships/hyperlink" Target="https://lynxdefense.com/reviews/browning-bl-22/" TargetMode="External"/><Relationship Id="rId25" Type="http://schemas.openxmlformats.org/officeDocument/2006/relationships/image" Target="media/image2.jpeg"/><Relationship Id="rId33"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hyperlink" Target="https://lynxdefense.com/reviews/browning-bl-22/" TargetMode="External"/><Relationship Id="rId20" Type="http://schemas.openxmlformats.org/officeDocument/2006/relationships/hyperlink" Target="https://lynxdefense.com/reviews/browning-bl-22/" TargetMode="External"/><Relationship Id="rId29" Type="http://schemas.openxmlformats.org/officeDocument/2006/relationships/image" Target="media/image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www.avantlink.com/click.php?tt=cl&amp;merchant_id=7486894c-de29-4e50-8d4e-87ffc84a0095&amp;website_id=0529a82c-b50f-41b8-97ea-af1b6f72bf84&amp;url=https%3A%2F%2Fwww.guns.com%2Fsearch%3Fkeyword%3DBL22" TargetMode="External"/><Relationship Id="rId24" Type="http://schemas.openxmlformats.org/officeDocument/2006/relationships/hyperlink" Target="https://www.avantlink.com/click.php?tt=cl&amp;merchant_id=7486894c-de29-4e50-8d4e-87ffc84a0095&amp;website_id=0529a82c-b50f-41b8-97ea-af1b6f72bf84&amp;url=https%3A%2F%2Fwww.guns.com%2Fsearch%3Fkeyword%3DBL22" TargetMode="External"/><Relationship Id="rId32" Type="http://schemas.openxmlformats.org/officeDocument/2006/relationships/fontTable" Target="fontTable.xml"/><Relationship Id="rId5" Type="http://schemas.openxmlformats.org/officeDocument/2006/relationships/hyperlink" Target="https://lynxdefense.com/wp-content/uploads/2021/02/browning-bl22.jpg" TargetMode="External"/><Relationship Id="rId15" Type="http://schemas.openxmlformats.org/officeDocument/2006/relationships/hyperlink" Target="https://lynxdefense.com/reviews/browning-bl-22/" TargetMode="External"/><Relationship Id="rId23" Type="http://schemas.openxmlformats.org/officeDocument/2006/relationships/hyperlink" Target="https://lynxdefense.com/reviews/browning-bl-22/" TargetMode="External"/><Relationship Id="rId28" Type="http://schemas.openxmlformats.org/officeDocument/2006/relationships/hyperlink" Target="https://www.avantlink.com/click.php?tt=cl&amp;merchant_id=7486894c-de29-4e50-8d4e-87ffc84a0095&amp;website_id=0529a82c-b50f-41b8-97ea-af1b6f72bf84&amp;url=https%3A%2F%2Fwww.guns.com%2Fsearch%3Fkeyword%3DBL22" TargetMode="External"/><Relationship Id="rId10" Type="http://schemas.openxmlformats.org/officeDocument/2006/relationships/hyperlink" Target="https://lynxdefense.com/whats-the-difference-between-22lr-vs-223-5-56mm/" TargetMode="External"/><Relationship Id="rId19" Type="http://schemas.openxmlformats.org/officeDocument/2006/relationships/hyperlink" Target="https://lynxdefense.com/reviews/browning-bl-22/" TargetMode="External"/><Relationship Id="rId31" Type="http://schemas.openxmlformats.org/officeDocument/2006/relationships/hyperlink" Target="https://www.avantlink.com/click.php?tt=cl&amp;merchant_id=7486894c-de29-4e50-8d4e-87ffc84a0095&amp;website_id=0529a82c-b50f-41b8-97ea-af1b6f72bf84&amp;url=https%3A%2F%2Fwww.guns.com%2Fsearch%3Fkeyword%3DBL22" TargetMode="External"/><Relationship Id="rId4" Type="http://schemas.openxmlformats.org/officeDocument/2006/relationships/webSettings" Target="webSettings.xml"/><Relationship Id="rId9" Type="http://schemas.openxmlformats.org/officeDocument/2006/relationships/hyperlink" Target="https://lynxdefense.com/best-lever-action-rifle/" TargetMode="External"/><Relationship Id="rId14" Type="http://schemas.openxmlformats.org/officeDocument/2006/relationships/hyperlink" Target="https://lynxdefense.com/reviews/browning-bl-22/" TargetMode="External"/><Relationship Id="rId22" Type="http://schemas.openxmlformats.org/officeDocument/2006/relationships/hyperlink" Target="https://lynxdefense.com/reviews/browning-bl-22/" TargetMode="External"/><Relationship Id="rId27" Type="http://schemas.openxmlformats.org/officeDocument/2006/relationships/image" Target="media/image4.jpeg"/><Relationship Id="rId30" Type="http://schemas.openxmlformats.org/officeDocument/2006/relationships/hyperlink" Target="https://lynxdefense.com/reviews/hk416-22l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9230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2024-04-08T09:32:00Z</dcterms:created>
  <dcterms:modified xsi:type="dcterms:W3CDTF">2024-04-08T09:49:00Z</dcterms:modified>
</cp:coreProperties>
</file>