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E05" w:rsidRDefault="00225E05" w:rsidP="00225E05">
      <w:pPr>
        <w:shd w:val="clear" w:color="auto" w:fill="FFFFFF"/>
        <w:spacing w:after="0" w:line="240" w:lineRule="auto"/>
        <w:outlineLvl w:val="0"/>
        <w:rPr>
          <w:rFonts w:ascii="Arial" w:eastAsia="Times New Roman" w:hAnsi="Arial" w:cs="Arial"/>
          <w:b/>
          <w:bCs/>
          <w:color w:val="000000"/>
          <w:kern w:val="36"/>
          <w:sz w:val="30"/>
          <w:szCs w:val="30"/>
          <w:lang w:eastAsia="en-ZA"/>
        </w:rPr>
      </w:pPr>
      <w:r w:rsidRPr="00225E05">
        <w:rPr>
          <w:rFonts w:ascii="Arial" w:eastAsia="Times New Roman" w:hAnsi="Arial" w:cs="Arial"/>
          <w:b/>
          <w:bCs/>
          <w:color w:val="000000"/>
          <w:kern w:val="36"/>
          <w:sz w:val="30"/>
          <w:szCs w:val="30"/>
          <w:lang w:eastAsia="en-ZA"/>
        </w:rPr>
        <w:t>BL-22, Grade II</w:t>
      </w:r>
    </w:p>
    <w:p w:rsidR="00225E05" w:rsidRPr="00225E05" w:rsidRDefault="00225E05" w:rsidP="00225E05">
      <w:pPr>
        <w:shd w:val="clear" w:color="auto" w:fill="FFFFFF"/>
        <w:spacing w:after="0" w:line="240" w:lineRule="auto"/>
        <w:outlineLvl w:val="0"/>
        <w:rPr>
          <w:rFonts w:ascii="Arial" w:eastAsia="Times New Roman" w:hAnsi="Arial" w:cs="Arial"/>
          <w:b/>
          <w:bCs/>
          <w:color w:val="000000"/>
          <w:kern w:val="36"/>
          <w:sz w:val="30"/>
          <w:szCs w:val="30"/>
          <w:lang w:eastAsia="en-ZA"/>
        </w:rPr>
      </w:pPr>
      <w:bookmarkStart w:id="0" w:name="_GoBack"/>
      <w:bookmarkEnd w:id="0"/>
    </w:p>
    <w:p w:rsidR="00225E05" w:rsidRPr="00225E05" w:rsidRDefault="00225E05" w:rsidP="00225E05">
      <w:pPr>
        <w:shd w:val="clear" w:color="auto" w:fill="FFFFFF"/>
        <w:spacing w:line="240" w:lineRule="auto"/>
        <w:jc w:val="center"/>
        <w:textAlignment w:val="center"/>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5371514" cy="1203960"/>
            <wp:effectExtent l="0" t="0" r="635" b="0"/>
            <wp:docPr id="1" name="Picture 1" descr="BL-22, Grade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22, Grade I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1514" cy="1203960"/>
                    </a:xfrm>
                    <a:prstGeom prst="rect">
                      <a:avLst/>
                    </a:prstGeom>
                    <a:noFill/>
                    <a:ln>
                      <a:noFill/>
                    </a:ln>
                  </pic:spPr>
                </pic:pic>
              </a:graphicData>
            </a:graphic>
          </wp:inline>
        </w:drawing>
      </w:r>
    </w:p>
    <w:p w:rsidR="00225E05" w:rsidRDefault="00225E05" w:rsidP="00225E05">
      <w:pPr>
        <w:pStyle w:val="Heading4"/>
        <w:shd w:val="clear" w:color="auto" w:fill="FFFFFF"/>
        <w:spacing w:before="0" w:after="75"/>
        <w:rPr>
          <w:rFonts w:ascii="inherit" w:hAnsi="inherit" w:cs="Arial"/>
          <w:color w:val="444444"/>
          <w:sz w:val="27"/>
          <w:szCs w:val="27"/>
        </w:rPr>
      </w:pPr>
      <w:r>
        <w:rPr>
          <w:rFonts w:ascii="inherit" w:hAnsi="inherit" w:cs="Arial"/>
          <w:color w:val="444444"/>
          <w:sz w:val="27"/>
          <w:szCs w:val="27"/>
        </w:rPr>
        <w:t>Overview</w:t>
      </w:r>
    </w:p>
    <w:p w:rsidR="00225E05" w:rsidRDefault="00225E05" w:rsidP="00225E05">
      <w:pPr>
        <w:pStyle w:val="NormalWeb"/>
        <w:shd w:val="clear" w:color="auto" w:fill="FFFFFF"/>
        <w:spacing w:before="0" w:beforeAutospacing="0" w:after="0" w:afterAutospacing="0" w:line="480" w:lineRule="auto"/>
        <w:rPr>
          <w:rFonts w:ascii="Arial" w:hAnsi="Arial" w:cs="Arial"/>
          <w:color w:val="555555"/>
        </w:rPr>
      </w:pPr>
      <w:r>
        <w:rPr>
          <w:rFonts w:ascii="Arial" w:hAnsi="Arial" w:cs="Arial"/>
          <w:b/>
          <w:bCs/>
          <w:color w:val="555555"/>
        </w:rPr>
        <w:t>Take a step up to Grade II. </w:t>
      </w:r>
      <w:r>
        <w:rPr>
          <w:rFonts w:ascii="Arial" w:hAnsi="Arial" w:cs="Arial"/>
          <w:color w:val="555555"/>
        </w:rPr>
        <w:t xml:space="preserve">The BL-22 is something that is often found on a wish list. You may ask why? </w:t>
      </w:r>
      <w:proofErr w:type="gramStart"/>
      <w:r>
        <w:rPr>
          <w:rFonts w:ascii="Arial" w:hAnsi="Arial" w:cs="Arial"/>
          <w:color w:val="555555"/>
        </w:rPr>
        <w:t>Simply because it is the premier lever action 22 of all time.</w:t>
      </w:r>
      <w:proofErr w:type="gramEnd"/>
      <w:r>
        <w:rPr>
          <w:rFonts w:ascii="Arial" w:hAnsi="Arial" w:cs="Arial"/>
          <w:color w:val="555555"/>
        </w:rPr>
        <w:t xml:space="preserve"> It gained this distinction for several reasons. Superb quality, solid function and the speed of 33-degree lever throw. The scroll engraved receiver, </w:t>
      </w:r>
      <w:proofErr w:type="spellStart"/>
      <w:r>
        <w:rPr>
          <w:rFonts w:ascii="Arial" w:hAnsi="Arial" w:cs="Arial"/>
          <w:color w:val="555555"/>
        </w:rPr>
        <w:t>checkered</w:t>
      </w:r>
      <w:proofErr w:type="spellEnd"/>
      <w:r>
        <w:rPr>
          <w:rFonts w:ascii="Arial" w:hAnsi="Arial" w:cs="Arial"/>
          <w:color w:val="555555"/>
        </w:rPr>
        <w:t xml:space="preserve"> walnut stock and the added touch of a classic Browning gold-</w:t>
      </w:r>
      <w:proofErr w:type="spellStart"/>
      <w:r>
        <w:rPr>
          <w:rFonts w:ascii="Arial" w:hAnsi="Arial" w:cs="Arial"/>
          <w:color w:val="555555"/>
        </w:rPr>
        <w:t>colored</w:t>
      </w:r>
      <w:proofErr w:type="spellEnd"/>
      <w:r>
        <w:rPr>
          <w:rFonts w:ascii="Arial" w:hAnsi="Arial" w:cs="Arial"/>
          <w:color w:val="555555"/>
        </w:rPr>
        <w:t xml:space="preserve"> trigger also set it apart. There are other lever-action 22 </w:t>
      </w:r>
      <w:proofErr w:type="spellStart"/>
      <w:r>
        <w:rPr>
          <w:rFonts w:ascii="Arial" w:hAnsi="Arial" w:cs="Arial"/>
          <w:color w:val="555555"/>
        </w:rPr>
        <w:t>rimfire</w:t>
      </w:r>
      <w:proofErr w:type="spellEnd"/>
      <w:r>
        <w:rPr>
          <w:rFonts w:ascii="Arial" w:hAnsi="Arial" w:cs="Arial"/>
          <w:color w:val="555555"/>
        </w:rPr>
        <w:t xml:space="preserve"> rifles available, but no other has the features, reliability, quality and accuracy of the BL-22.</w:t>
      </w:r>
    </w:p>
    <w:p w:rsidR="00225E05" w:rsidRDefault="00225E05" w:rsidP="00225E05">
      <w:pPr>
        <w:pStyle w:val="NormalWeb"/>
        <w:shd w:val="clear" w:color="auto" w:fill="FFFFFF"/>
        <w:spacing w:before="0" w:beforeAutospacing="0" w:after="0" w:afterAutospacing="0" w:line="480" w:lineRule="auto"/>
        <w:rPr>
          <w:rFonts w:ascii="Arial" w:hAnsi="Arial" w:cs="Arial"/>
          <w:color w:val="555555"/>
        </w:rPr>
      </w:pPr>
      <w:proofErr w:type="gramStart"/>
      <w:r>
        <w:rPr>
          <w:rFonts w:ascii="Arial" w:hAnsi="Arial" w:cs="Arial"/>
          <w:b/>
          <w:bCs/>
          <w:color w:val="555555"/>
        </w:rPr>
        <w:t>All the features, fast.</w:t>
      </w:r>
      <w:proofErr w:type="gramEnd"/>
      <w:r>
        <w:rPr>
          <w:rFonts w:ascii="Arial" w:hAnsi="Arial" w:cs="Arial"/>
          <w:color w:val="555555"/>
        </w:rPr>
        <w:t> Speaking of fast and features, the highlight of the Grade I BL-22 is the short 33° lever throw that makes cycling faster and easier for shooters. The easy to load tubular magazine holds any combination of 22 short, long and long rifle ammunition, all of which are on the menu for the BL-22. The magazine tube -- once loaded -- locks securely in place. The BL-22 features quality muzzle to butt that rivals other Browning firearms.</w:t>
      </w:r>
    </w:p>
    <w:p w:rsidR="00225E05" w:rsidRDefault="00225E05" w:rsidP="00225E05">
      <w:pPr>
        <w:pStyle w:val="NormalWeb"/>
        <w:shd w:val="clear" w:color="auto" w:fill="FFFFFF"/>
        <w:spacing w:before="0" w:beforeAutospacing="0" w:after="0" w:afterAutospacing="0" w:line="480" w:lineRule="auto"/>
        <w:rPr>
          <w:rFonts w:ascii="Arial" w:hAnsi="Arial" w:cs="Arial"/>
          <w:color w:val="555555"/>
        </w:rPr>
      </w:pPr>
      <w:proofErr w:type="gramStart"/>
      <w:r>
        <w:rPr>
          <w:rFonts w:ascii="Arial" w:hAnsi="Arial" w:cs="Arial"/>
          <w:b/>
          <w:bCs/>
          <w:color w:val="555555"/>
        </w:rPr>
        <w:t>Steel receiver, very nice.</w:t>
      </w:r>
      <w:proofErr w:type="gramEnd"/>
      <w:r>
        <w:rPr>
          <w:rFonts w:ascii="Arial" w:hAnsi="Arial" w:cs="Arial"/>
          <w:color w:val="555555"/>
        </w:rPr>
        <w:t> From the machined steel receiver to the fit of the finely finished wood, these superb rifles are Browning's through and through. Bring one along the next time you head into the field on a varmint hunt or just to roll a few tin cans.</w:t>
      </w:r>
    </w:p>
    <w:p w:rsidR="00225E05" w:rsidRDefault="00225E05" w:rsidP="00225E05">
      <w:pPr>
        <w:pStyle w:val="Heading4"/>
        <w:shd w:val="clear" w:color="auto" w:fill="FFFFFF"/>
        <w:spacing w:before="0" w:after="75"/>
        <w:rPr>
          <w:rFonts w:ascii="inherit" w:hAnsi="inherit" w:cs="Arial"/>
          <w:color w:val="444444"/>
          <w:sz w:val="27"/>
          <w:szCs w:val="27"/>
        </w:rPr>
      </w:pPr>
      <w:r>
        <w:rPr>
          <w:rFonts w:ascii="inherit" w:hAnsi="inherit" w:cs="Arial"/>
          <w:color w:val="444444"/>
          <w:sz w:val="27"/>
          <w:szCs w:val="27"/>
        </w:rPr>
        <w:t>BL-22 Grade II Features</w:t>
      </w:r>
    </w:p>
    <w:p w:rsidR="00225E05" w:rsidRDefault="00225E05" w:rsidP="00225E05">
      <w:pPr>
        <w:numPr>
          <w:ilvl w:val="0"/>
          <w:numId w:val="1"/>
        </w:numPr>
        <w:shd w:val="clear" w:color="auto" w:fill="FFFFFF"/>
        <w:spacing w:after="0" w:line="480" w:lineRule="auto"/>
        <w:ind w:left="600"/>
        <w:rPr>
          <w:rFonts w:ascii="Arial" w:hAnsi="Arial" w:cs="Arial"/>
          <w:color w:val="555555"/>
          <w:sz w:val="24"/>
          <w:szCs w:val="24"/>
        </w:rPr>
      </w:pPr>
      <w:r>
        <w:rPr>
          <w:rFonts w:ascii="Arial" w:hAnsi="Arial" w:cs="Arial"/>
          <w:color w:val="555555"/>
        </w:rPr>
        <w:t>Blued receiver finish</w:t>
      </w:r>
    </w:p>
    <w:p w:rsidR="00225E05" w:rsidRDefault="00225E05" w:rsidP="00225E05">
      <w:pPr>
        <w:numPr>
          <w:ilvl w:val="0"/>
          <w:numId w:val="1"/>
        </w:numPr>
        <w:shd w:val="clear" w:color="auto" w:fill="FFFFFF"/>
        <w:spacing w:after="0" w:line="480" w:lineRule="auto"/>
        <w:ind w:left="600"/>
        <w:rPr>
          <w:rFonts w:ascii="Arial" w:hAnsi="Arial" w:cs="Arial"/>
          <w:color w:val="555555"/>
        </w:rPr>
      </w:pPr>
      <w:r>
        <w:rPr>
          <w:rFonts w:ascii="Arial" w:hAnsi="Arial" w:cs="Arial"/>
          <w:color w:val="555555"/>
        </w:rPr>
        <w:t>Scroll engraving</w:t>
      </w:r>
    </w:p>
    <w:p w:rsidR="00225E05" w:rsidRDefault="00225E05" w:rsidP="00225E05">
      <w:pPr>
        <w:numPr>
          <w:ilvl w:val="0"/>
          <w:numId w:val="1"/>
        </w:numPr>
        <w:shd w:val="clear" w:color="auto" w:fill="FFFFFF"/>
        <w:spacing w:after="0" w:line="480" w:lineRule="auto"/>
        <w:ind w:left="600"/>
        <w:rPr>
          <w:rFonts w:ascii="Arial" w:hAnsi="Arial" w:cs="Arial"/>
          <w:color w:val="555555"/>
        </w:rPr>
      </w:pPr>
      <w:r>
        <w:rPr>
          <w:rFonts w:ascii="Arial" w:hAnsi="Arial" w:cs="Arial"/>
          <w:color w:val="555555"/>
        </w:rPr>
        <w:lastRenderedPageBreak/>
        <w:t>Gloss finish American walnut stock with traditional point checkering pattern</w:t>
      </w:r>
    </w:p>
    <w:p w:rsidR="00225E05" w:rsidRDefault="00225E05" w:rsidP="00225E05">
      <w:pPr>
        <w:numPr>
          <w:ilvl w:val="0"/>
          <w:numId w:val="1"/>
        </w:numPr>
        <w:shd w:val="clear" w:color="auto" w:fill="FFFFFF"/>
        <w:spacing w:after="0" w:line="480" w:lineRule="auto"/>
        <w:ind w:left="600"/>
        <w:rPr>
          <w:rFonts w:ascii="Arial" w:hAnsi="Arial" w:cs="Arial"/>
          <w:color w:val="555555"/>
        </w:rPr>
      </w:pPr>
      <w:r>
        <w:rPr>
          <w:rFonts w:ascii="Arial" w:hAnsi="Arial" w:cs="Arial"/>
          <w:color w:val="555555"/>
        </w:rPr>
        <w:t>Tubular magazine</w:t>
      </w:r>
    </w:p>
    <w:p w:rsidR="00225E05" w:rsidRDefault="00225E05" w:rsidP="00225E05">
      <w:pPr>
        <w:pStyle w:val="Heading4"/>
        <w:shd w:val="clear" w:color="auto" w:fill="FFFFFF"/>
        <w:spacing w:before="0" w:after="75"/>
        <w:rPr>
          <w:rFonts w:ascii="inherit" w:hAnsi="inherit" w:cs="Arial"/>
          <w:color w:val="444444"/>
          <w:sz w:val="27"/>
          <w:szCs w:val="27"/>
        </w:rPr>
      </w:pPr>
      <w:r>
        <w:rPr>
          <w:rFonts w:ascii="inherit" w:hAnsi="inherit" w:cs="Arial"/>
          <w:color w:val="444444"/>
          <w:sz w:val="27"/>
          <w:szCs w:val="27"/>
        </w:rPr>
        <w:t>BL-22 Features</w:t>
      </w:r>
    </w:p>
    <w:p w:rsidR="00225E05" w:rsidRDefault="00225E05" w:rsidP="00225E05">
      <w:pPr>
        <w:numPr>
          <w:ilvl w:val="0"/>
          <w:numId w:val="2"/>
        </w:numPr>
        <w:shd w:val="clear" w:color="auto" w:fill="FFFFFF"/>
        <w:spacing w:after="0" w:line="480" w:lineRule="auto"/>
        <w:ind w:left="600"/>
        <w:rPr>
          <w:rFonts w:ascii="Arial" w:hAnsi="Arial" w:cs="Arial"/>
          <w:color w:val="555555"/>
          <w:sz w:val="24"/>
          <w:szCs w:val="24"/>
        </w:rPr>
      </w:pPr>
      <w:r>
        <w:rPr>
          <w:rFonts w:ascii="Arial" w:hAnsi="Arial" w:cs="Arial"/>
          <w:color w:val="555555"/>
        </w:rPr>
        <w:t>Grooved receiver ready for optics</w:t>
      </w:r>
    </w:p>
    <w:p w:rsidR="00225E05" w:rsidRDefault="00225E05" w:rsidP="00225E05">
      <w:pPr>
        <w:numPr>
          <w:ilvl w:val="0"/>
          <w:numId w:val="2"/>
        </w:numPr>
        <w:shd w:val="clear" w:color="auto" w:fill="FFFFFF"/>
        <w:spacing w:after="0" w:line="480" w:lineRule="auto"/>
        <w:ind w:left="600"/>
        <w:rPr>
          <w:rFonts w:ascii="Arial" w:hAnsi="Arial" w:cs="Arial"/>
          <w:color w:val="555555"/>
        </w:rPr>
      </w:pPr>
      <w:r>
        <w:rPr>
          <w:rFonts w:ascii="Arial" w:hAnsi="Arial" w:cs="Arial"/>
          <w:color w:val="555555"/>
        </w:rPr>
        <w:t>Receiver machined from solid steel</w:t>
      </w:r>
    </w:p>
    <w:p w:rsidR="00225E05" w:rsidRDefault="00225E05" w:rsidP="00225E05">
      <w:pPr>
        <w:numPr>
          <w:ilvl w:val="0"/>
          <w:numId w:val="2"/>
        </w:numPr>
        <w:shd w:val="clear" w:color="auto" w:fill="FFFFFF"/>
        <w:spacing w:after="0" w:line="480" w:lineRule="auto"/>
        <w:ind w:left="600"/>
        <w:rPr>
          <w:rFonts w:ascii="Arial" w:hAnsi="Arial" w:cs="Arial"/>
          <w:color w:val="555555"/>
        </w:rPr>
      </w:pPr>
      <w:r>
        <w:rPr>
          <w:rFonts w:ascii="Arial" w:hAnsi="Arial" w:cs="Arial"/>
          <w:color w:val="555555"/>
        </w:rPr>
        <w:t>Smooth, quick-cycling 33° lever throw</w:t>
      </w:r>
    </w:p>
    <w:p w:rsidR="00225E05" w:rsidRDefault="00225E05" w:rsidP="00225E05">
      <w:pPr>
        <w:numPr>
          <w:ilvl w:val="0"/>
          <w:numId w:val="2"/>
        </w:numPr>
        <w:shd w:val="clear" w:color="auto" w:fill="FFFFFF"/>
        <w:spacing w:after="0" w:line="480" w:lineRule="auto"/>
        <w:ind w:left="600"/>
        <w:rPr>
          <w:rFonts w:ascii="Arial" w:hAnsi="Arial" w:cs="Arial"/>
          <w:color w:val="555555"/>
        </w:rPr>
      </w:pPr>
      <w:r>
        <w:rPr>
          <w:rFonts w:ascii="Arial" w:hAnsi="Arial" w:cs="Arial"/>
          <w:color w:val="555555"/>
        </w:rPr>
        <w:t>Trigger travels with the lever to help prevent finger pinch</w:t>
      </w:r>
    </w:p>
    <w:p w:rsidR="00225E05" w:rsidRDefault="00225E05" w:rsidP="00225E05">
      <w:pPr>
        <w:numPr>
          <w:ilvl w:val="0"/>
          <w:numId w:val="2"/>
        </w:numPr>
        <w:shd w:val="clear" w:color="auto" w:fill="FFFFFF"/>
        <w:spacing w:after="0" w:line="480" w:lineRule="auto"/>
        <w:ind w:left="600"/>
        <w:rPr>
          <w:rFonts w:ascii="Arial" w:hAnsi="Arial" w:cs="Arial"/>
          <w:color w:val="555555"/>
        </w:rPr>
      </w:pPr>
      <w:r>
        <w:rPr>
          <w:rFonts w:ascii="Arial" w:hAnsi="Arial" w:cs="Arial"/>
          <w:color w:val="555555"/>
        </w:rPr>
        <w:t>BL-22 fires 22 Short, Long and Long Rifle ammunition</w:t>
      </w:r>
    </w:p>
    <w:p w:rsidR="00225E05" w:rsidRPr="00225E05" w:rsidRDefault="00225E05" w:rsidP="00225E05">
      <w:pPr>
        <w:shd w:val="clear" w:color="auto" w:fill="E7A03C"/>
        <w:spacing w:after="0" w:line="240" w:lineRule="auto"/>
        <w:rPr>
          <w:rFonts w:ascii="Arial" w:eastAsia="Times New Roman" w:hAnsi="Arial" w:cs="Arial"/>
          <w:b/>
          <w:bCs/>
          <w:caps/>
          <w:color w:val="000000"/>
          <w:sz w:val="27"/>
          <w:szCs w:val="27"/>
          <w:lang w:eastAsia="en-ZA"/>
        </w:rPr>
      </w:pPr>
      <w:r w:rsidRPr="00225E05">
        <w:rPr>
          <w:rFonts w:ascii="Arial" w:eastAsia="Times New Roman" w:hAnsi="Arial" w:cs="Arial"/>
          <w:b/>
          <w:bCs/>
          <w:caps/>
          <w:color w:val="000000"/>
          <w:sz w:val="27"/>
          <w:szCs w:val="27"/>
          <w:lang w:eastAsia="en-ZA"/>
        </w:rPr>
        <w:t>CALIBER • BARREL LENGTH</w:t>
      </w:r>
    </w:p>
    <w:p w:rsidR="00225E05" w:rsidRPr="00225E05" w:rsidRDefault="00225E05" w:rsidP="00225E05">
      <w:pPr>
        <w:numPr>
          <w:ilvl w:val="0"/>
          <w:numId w:val="3"/>
        </w:numPr>
        <w:shd w:val="clear" w:color="auto" w:fill="FFFFFF"/>
        <w:spacing w:before="150" w:after="150" w:line="240" w:lineRule="auto"/>
        <w:ind w:left="0"/>
        <w:rPr>
          <w:rFonts w:ascii="Arial" w:eastAsia="Times New Roman" w:hAnsi="Arial" w:cs="Arial"/>
          <w:color w:val="555555"/>
          <w:sz w:val="27"/>
          <w:szCs w:val="27"/>
          <w:lang w:eastAsia="en-ZA"/>
        </w:rPr>
      </w:pPr>
      <w:hyperlink r:id="rId7" w:anchor="riflesoption0" w:history="1">
        <w:r w:rsidRPr="00225E05">
          <w:rPr>
            <w:rFonts w:ascii="Arial" w:eastAsia="Times New Roman" w:hAnsi="Arial" w:cs="Arial"/>
            <w:b/>
            <w:bCs/>
            <w:color w:val="000000"/>
            <w:sz w:val="27"/>
            <w:szCs w:val="27"/>
            <w:shd w:val="clear" w:color="auto" w:fill="CCCCCC"/>
            <w:lang w:eastAsia="en-ZA"/>
          </w:rPr>
          <w:t>22 S L LR • 20"</w:t>
        </w:r>
      </w:hyperlink>
    </w:p>
    <w:tbl>
      <w:tblPr>
        <w:tblW w:w="9603" w:type="dxa"/>
        <w:tblCellMar>
          <w:top w:w="15" w:type="dxa"/>
          <w:left w:w="15" w:type="dxa"/>
          <w:bottom w:w="15" w:type="dxa"/>
          <w:right w:w="15" w:type="dxa"/>
        </w:tblCellMar>
        <w:tblLook w:val="04A0" w:firstRow="1" w:lastRow="0" w:firstColumn="1" w:lastColumn="0" w:noHBand="0" w:noVBand="1"/>
      </w:tblPr>
      <w:tblGrid>
        <w:gridCol w:w="4791"/>
        <w:gridCol w:w="4812"/>
      </w:tblGrid>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Item Number</w:t>
            </w:r>
            <w:r w:rsidRPr="00225E05">
              <w:rPr>
                <w:rFonts w:ascii="Times New Roman" w:eastAsia="Times New Roman" w:hAnsi="Times New Roman" w:cs="Times New Roman"/>
                <w:color w:val="000000"/>
                <w:sz w:val="21"/>
                <w:szCs w:val="21"/>
                <w:shd w:val="clear" w:color="auto" w:fill="FFFFFF"/>
                <w:lang w:eastAsia="en-ZA"/>
              </w:rPr>
              <w:t>024101103</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UPC</w:t>
            </w:r>
            <w:r w:rsidRPr="00225E05">
              <w:rPr>
                <w:rFonts w:ascii="Times New Roman" w:eastAsia="Times New Roman" w:hAnsi="Times New Roman" w:cs="Times New Roman"/>
                <w:color w:val="000000"/>
                <w:sz w:val="21"/>
                <w:szCs w:val="21"/>
                <w:shd w:val="clear" w:color="auto" w:fill="FFFFFF"/>
                <w:lang w:eastAsia="en-ZA"/>
              </w:rPr>
              <w:t>023614025481</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Caliber</w:t>
            </w:r>
            <w:r w:rsidRPr="00225E05">
              <w:rPr>
                <w:rFonts w:ascii="Times New Roman" w:eastAsia="Times New Roman" w:hAnsi="Times New Roman" w:cs="Times New Roman"/>
                <w:color w:val="000000"/>
                <w:sz w:val="21"/>
                <w:szCs w:val="21"/>
                <w:shd w:val="clear" w:color="auto" w:fill="FFFFFF"/>
                <w:lang w:eastAsia="en-ZA"/>
              </w:rPr>
              <w:t>22 S L LR</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Barrel Length</w:t>
            </w:r>
            <w:r w:rsidRPr="00225E05">
              <w:rPr>
                <w:rFonts w:ascii="Times New Roman" w:eastAsia="Times New Roman" w:hAnsi="Times New Roman" w:cs="Times New Roman"/>
                <w:color w:val="000000"/>
                <w:sz w:val="21"/>
                <w:szCs w:val="21"/>
                <w:shd w:val="clear" w:color="auto" w:fill="FFFFFF"/>
                <w:lang w:eastAsia="en-ZA"/>
              </w:rPr>
              <w:t>20"</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Overall Length</w:t>
            </w:r>
            <w:r w:rsidRPr="00225E05">
              <w:rPr>
                <w:rFonts w:ascii="Times New Roman" w:eastAsia="Times New Roman" w:hAnsi="Times New Roman" w:cs="Times New Roman"/>
                <w:color w:val="000000"/>
                <w:sz w:val="21"/>
                <w:szCs w:val="21"/>
                <w:shd w:val="clear" w:color="auto" w:fill="FFFFFF"/>
                <w:lang w:eastAsia="en-ZA"/>
              </w:rPr>
              <w:t>36 3/4"</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Length of Pull</w:t>
            </w:r>
            <w:r w:rsidRPr="00225E05">
              <w:rPr>
                <w:rFonts w:ascii="Times New Roman" w:eastAsia="Times New Roman" w:hAnsi="Times New Roman" w:cs="Times New Roman"/>
                <w:color w:val="000000"/>
                <w:sz w:val="21"/>
                <w:szCs w:val="21"/>
                <w:shd w:val="clear" w:color="auto" w:fill="FFFFFF"/>
                <w:lang w:eastAsia="en-ZA"/>
              </w:rPr>
              <w:t>13 1/2"</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Drop at Comb</w:t>
            </w:r>
            <w:r w:rsidRPr="00225E05">
              <w:rPr>
                <w:rFonts w:ascii="Times New Roman" w:eastAsia="Times New Roman" w:hAnsi="Times New Roman" w:cs="Times New Roman"/>
                <w:color w:val="000000"/>
                <w:sz w:val="21"/>
                <w:szCs w:val="21"/>
                <w:shd w:val="clear" w:color="auto" w:fill="FFFFFF"/>
                <w:lang w:eastAsia="en-ZA"/>
              </w:rPr>
              <w:t>7/8"</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Drop at Heel</w:t>
            </w:r>
            <w:r w:rsidRPr="00225E05">
              <w:rPr>
                <w:rFonts w:ascii="Times New Roman" w:eastAsia="Times New Roman" w:hAnsi="Times New Roman" w:cs="Times New Roman"/>
                <w:color w:val="000000"/>
                <w:sz w:val="21"/>
                <w:szCs w:val="21"/>
                <w:shd w:val="clear" w:color="auto" w:fill="FFFFFF"/>
                <w:lang w:eastAsia="en-ZA"/>
              </w:rPr>
              <w:t>1 1/2"</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Weight</w:t>
            </w:r>
            <w:r w:rsidRPr="00225E05">
              <w:rPr>
                <w:rFonts w:ascii="Times New Roman" w:eastAsia="Times New Roman" w:hAnsi="Times New Roman" w:cs="Times New Roman"/>
                <w:color w:val="000000"/>
                <w:sz w:val="21"/>
                <w:szCs w:val="21"/>
                <w:shd w:val="clear" w:color="auto" w:fill="FFFFFF"/>
                <w:lang w:eastAsia="en-ZA"/>
              </w:rPr>
              <w:t xml:space="preserve">5 </w:t>
            </w:r>
            <w:proofErr w:type="spellStart"/>
            <w:r w:rsidRPr="00225E05">
              <w:rPr>
                <w:rFonts w:ascii="Times New Roman" w:eastAsia="Times New Roman" w:hAnsi="Times New Roman" w:cs="Times New Roman"/>
                <w:color w:val="000000"/>
                <w:sz w:val="21"/>
                <w:szCs w:val="21"/>
                <w:shd w:val="clear" w:color="auto" w:fill="FFFFFF"/>
                <w:lang w:eastAsia="en-ZA"/>
              </w:rPr>
              <w:t>lbs</w:t>
            </w:r>
            <w:proofErr w:type="spellEnd"/>
            <w:r w:rsidRPr="00225E05">
              <w:rPr>
                <w:rFonts w:ascii="Times New Roman" w:eastAsia="Times New Roman" w:hAnsi="Times New Roman" w:cs="Times New Roman"/>
                <w:color w:val="000000"/>
                <w:sz w:val="21"/>
                <w:szCs w:val="21"/>
                <w:shd w:val="clear" w:color="auto" w:fill="FFFFFF"/>
                <w:lang w:eastAsia="en-ZA"/>
              </w:rPr>
              <w:t xml:space="preserve"> 0 </w:t>
            </w:r>
            <w:proofErr w:type="spellStart"/>
            <w:r w:rsidRPr="00225E05">
              <w:rPr>
                <w:rFonts w:ascii="Times New Roman" w:eastAsia="Times New Roman" w:hAnsi="Times New Roman" w:cs="Times New Roman"/>
                <w:color w:val="000000"/>
                <w:sz w:val="21"/>
                <w:szCs w:val="21"/>
                <w:shd w:val="clear" w:color="auto" w:fill="FFFFFF"/>
                <w:lang w:eastAsia="en-ZA"/>
              </w:rPr>
              <w:t>oz</w:t>
            </w:r>
            <w:proofErr w:type="spellEnd"/>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Magazine Capacity</w:t>
            </w:r>
            <w:r w:rsidRPr="00225E05">
              <w:rPr>
                <w:rFonts w:ascii="Times New Roman" w:eastAsia="Times New Roman" w:hAnsi="Times New Roman" w:cs="Times New Roman"/>
                <w:color w:val="000000"/>
                <w:sz w:val="21"/>
                <w:szCs w:val="21"/>
                <w:shd w:val="clear" w:color="auto" w:fill="FFFFFF"/>
                <w:lang w:eastAsia="en-ZA"/>
              </w:rPr>
              <w:t>15</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Twist Rate</w:t>
            </w:r>
            <w:r w:rsidRPr="00225E05">
              <w:rPr>
                <w:rFonts w:ascii="Times New Roman" w:eastAsia="Times New Roman" w:hAnsi="Times New Roman" w:cs="Times New Roman"/>
                <w:color w:val="000000"/>
                <w:sz w:val="21"/>
                <w:szCs w:val="21"/>
                <w:shd w:val="clear" w:color="auto" w:fill="FFFFFF"/>
                <w:lang w:eastAsia="en-ZA"/>
              </w:rPr>
              <w:t>16"</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Barrel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Polished</w:t>
            </w:r>
            <w:proofErr w:type="spellEnd"/>
            <w:r w:rsidRPr="00225E05">
              <w:rPr>
                <w:rFonts w:ascii="Times New Roman" w:eastAsia="Times New Roman" w:hAnsi="Times New Roman" w:cs="Times New Roman"/>
                <w:color w:val="000000"/>
                <w:sz w:val="21"/>
                <w:szCs w:val="21"/>
                <w:shd w:val="clear" w:color="auto" w:fill="FFFFFF"/>
                <w:lang w:eastAsia="en-ZA"/>
              </w:rPr>
              <w:t xml:space="preserve"> Blued</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Stock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Gloss</w:t>
            </w:r>
            <w:proofErr w:type="spellEnd"/>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Wood </w:t>
            </w:r>
            <w:proofErr w:type="spellStart"/>
            <w:r w:rsidRPr="00225E05">
              <w:rPr>
                <w:rFonts w:ascii="Times New Roman" w:eastAsia="Times New Roman" w:hAnsi="Times New Roman" w:cs="Times New Roman"/>
                <w:sz w:val="21"/>
                <w:szCs w:val="21"/>
                <w:shd w:val="clear" w:color="auto" w:fill="F2F1F1"/>
                <w:lang w:eastAsia="en-ZA"/>
              </w:rPr>
              <w:t>Grade</w:t>
            </w:r>
            <w:r w:rsidRPr="00225E05">
              <w:rPr>
                <w:rFonts w:ascii="Times New Roman" w:eastAsia="Times New Roman" w:hAnsi="Times New Roman" w:cs="Times New Roman"/>
                <w:color w:val="000000"/>
                <w:sz w:val="21"/>
                <w:szCs w:val="21"/>
                <w:shd w:val="clear" w:color="auto" w:fill="FFFFFF"/>
                <w:lang w:eastAsia="en-ZA"/>
              </w:rPr>
              <w:t>Grade</w:t>
            </w:r>
            <w:proofErr w:type="spellEnd"/>
            <w:r w:rsidRPr="00225E05">
              <w:rPr>
                <w:rFonts w:ascii="Times New Roman" w:eastAsia="Times New Roman" w:hAnsi="Times New Roman" w:cs="Times New Roman"/>
                <w:color w:val="000000"/>
                <w:sz w:val="21"/>
                <w:szCs w:val="21"/>
                <w:shd w:val="clear" w:color="auto" w:fill="FFFFFF"/>
                <w:lang w:eastAsia="en-ZA"/>
              </w:rPr>
              <w:t xml:space="preserve"> I</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Receiver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Polished</w:t>
            </w:r>
            <w:proofErr w:type="spellEnd"/>
            <w:r w:rsidRPr="00225E05">
              <w:rPr>
                <w:rFonts w:ascii="Times New Roman" w:eastAsia="Times New Roman" w:hAnsi="Times New Roman" w:cs="Times New Roman"/>
                <w:color w:val="000000"/>
                <w:sz w:val="21"/>
                <w:szCs w:val="21"/>
                <w:shd w:val="clear" w:color="auto" w:fill="FFFFFF"/>
                <w:lang w:eastAsia="en-ZA"/>
              </w:rPr>
              <w:t xml:space="preserve"> Blued</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Chamber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Polished</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Barrel </w:t>
            </w:r>
            <w:proofErr w:type="spellStart"/>
            <w:r w:rsidRPr="00225E05">
              <w:rPr>
                <w:rFonts w:ascii="Times New Roman" w:eastAsia="Times New Roman" w:hAnsi="Times New Roman" w:cs="Times New Roman"/>
                <w:sz w:val="21"/>
                <w:szCs w:val="21"/>
                <w:shd w:val="clear" w:color="auto" w:fill="F2F1F1"/>
                <w:lang w:eastAsia="en-ZA"/>
              </w:rPr>
              <w:t>Material</w:t>
            </w:r>
            <w:r w:rsidRPr="00225E05">
              <w:rPr>
                <w:rFonts w:ascii="Times New Roman" w:eastAsia="Times New Roman" w:hAnsi="Times New Roman" w:cs="Times New Roman"/>
                <w:color w:val="000000"/>
                <w:sz w:val="21"/>
                <w:szCs w:val="21"/>
                <w:shd w:val="clear" w:color="auto" w:fill="FFFFFF"/>
                <w:lang w:eastAsia="en-ZA"/>
              </w:rPr>
              <w:t>Steel</w:t>
            </w:r>
            <w:proofErr w:type="spellEnd"/>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Barrel </w:t>
            </w:r>
            <w:proofErr w:type="spellStart"/>
            <w:r w:rsidRPr="00225E05">
              <w:rPr>
                <w:rFonts w:ascii="Times New Roman" w:eastAsia="Times New Roman" w:hAnsi="Times New Roman" w:cs="Times New Roman"/>
                <w:sz w:val="21"/>
                <w:szCs w:val="21"/>
                <w:shd w:val="clear" w:color="auto" w:fill="F2F1F1"/>
                <w:lang w:eastAsia="en-ZA"/>
              </w:rPr>
              <w:t>Contour</w:t>
            </w:r>
            <w:r w:rsidRPr="00225E05">
              <w:rPr>
                <w:rFonts w:ascii="Times New Roman" w:eastAsia="Times New Roman" w:hAnsi="Times New Roman" w:cs="Times New Roman"/>
                <w:color w:val="000000"/>
                <w:sz w:val="21"/>
                <w:szCs w:val="21"/>
                <w:shd w:val="clear" w:color="auto" w:fill="FFFFFF"/>
                <w:lang w:eastAsia="en-ZA"/>
              </w:rPr>
              <w:t>Light</w:t>
            </w:r>
            <w:proofErr w:type="spellEnd"/>
            <w:r w:rsidRPr="00225E05">
              <w:rPr>
                <w:rFonts w:ascii="Times New Roman" w:eastAsia="Times New Roman" w:hAnsi="Times New Roman" w:cs="Times New Roman"/>
                <w:color w:val="000000"/>
                <w:sz w:val="21"/>
                <w:szCs w:val="21"/>
                <w:shd w:val="clear" w:color="auto" w:fill="FFFFFF"/>
                <w:lang w:eastAsia="en-ZA"/>
              </w:rPr>
              <w:t xml:space="preserve"> </w:t>
            </w:r>
            <w:proofErr w:type="spellStart"/>
            <w:r w:rsidRPr="00225E05">
              <w:rPr>
                <w:rFonts w:ascii="Times New Roman" w:eastAsia="Times New Roman" w:hAnsi="Times New Roman" w:cs="Times New Roman"/>
                <w:color w:val="000000"/>
                <w:sz w:val="21"/>
                <w:szCs w:val="21"/>
                <w:shd w:val="clear" w:color="auto" w:fill="FFFFFF"/>
                <w:lang w:eastAsia="en-ZA"/>
              </w:rPr>
              <w:t>Sporter</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Stock </w:t>
            </w:r>
            <w:proofErr w:type="spellStart"/>
            <w:r w:rsidRPr="00225E05">
              <w:rPr>
                <w:rFonts w:ascii="Times New Roman" w:eastAsia="Times New Roman" w:hAnsi="Times New Roman" w:cs="Times New Roman"/>
                <w:sz w:val="21"/>
                <w:szCs w:val="21"/>
                <w:shd w:val="clear" w:color="auto" w:fill="F2F1F1"/>
                <w:lang w:eastAsia="en-ZA"/>
              </w:rPr>
              <w:t>Material</w:t>
            </w:r>
            <w:r w:rsidRPr="00225E05">
              <w:rPr>
                <w:rFonts w:ascii="Times New Roman" w:eastAsia="Times New Roman" w:hAnsi="Times New Roman" w:cs="Times New Roman"/>
                <w:color w:val="000000"/>
                <w:sz w:val="21"/>
                <w:szCs w:val="21"/>
                <w:shd w:val="clear" w:color="auto" w:fill="FFFFFF"/>
                <w:lang w:eastAsia="en-ZA"/>
              </w:rPr>
              <w:t>Black</w:t>
            </w:r>
            <w:proofErr w:type="spellEnd"/>
            <w:r w:rsidRPr="00225E05">
              <w:rPr>
                <w:rFonts w:ascii="Times New Roman" w:eastAsia="Times New Roman" w:hAnsi="Times New Roman" w:cs="Times New Roman"/>
                <w:color w:val="000000"/>
                <w:sz w:val="21"/>
                <w:szCs w:val="21"/>
                <w:shd w:val="clear" w:color="auto" w:fill="FFFFFF"/>
                <w:lang w:eastAsia="en-ZA"/>
              </w:rPr>
              <w:t xml:space="preserve"> Walnut</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Recoil </w:t>
            </w:r>
            <w:proofErr w:type="spellStart"/>
            <w:r w:rsidRPr="00225E05">
              <w:rPr>
                <w:rFonts w:ascii="Times New Roman" w:eastAsia="Times New Roman" w:hAnsi="Times New Roman" w:cs="Times New Roman"/>
                <w:sz w:val="21"/>
                <w:szCs w:val="21"/>
                <w:shd w:val="clear" w:color="auto" w:fill="F2F1F1"/>
                <w:lang w:eastAsia="en-ZA"/>
              </w:rPr>
              <w:t>Pad</w:t>
            </w:r>
            <w:r w:rsidRPr="00225E05">
              <w:rPr>
                <w:rFonts w:ascii="Times New Roman" w:eastAsia="Times New Roman" w:hAnsi="Times New Roman" w:cs="Times New Roman"/>
                <w:color w:val="000000"/>
                <w:sz w:val="21"/>
                <w:szCs w:val="21"/>
                <w:shd w:val="clear" w:color="auto" w:fill="FFFFFF"/>
                <w:lang w:eastAsia="en-ZA"/>
              </w:rPr>
              <w:t>Plastic</w:t>
            </w:r>
            <w:proofErr w:type="spellEnd"/>
            <w:r w:rsidRPr="00225E05">
              <w:rPr>
                <w:rFonts w:ascii="Times New Roman" w:eastAsia="Times New Roman" w:hAnsi="Times New Roman" w:cs="Times New Roman"/>
                <w:color w:val="000000"/>
                <w:sz w:val="21"/>
                <w:szCs w:val="21"/>
                <w:shd w:val="clear" w:color="auto" w:fill="FFFFFF"/>
                <w:lang w:eastAsia="en-ZA"/>
              </w:rPr>
              <w:t xml:space="preserve"> </w:t>
            </w:r>
            <w:proofErr w:type="spellStart"/>
            <w:r w:rsidRPr="00225E05">
              <w:rPr>
                <w:rFonts w:ascii="Times New Roman" w:eastAsia="Times New Roman" w:hAnsi="Times New Roman" w:cs="Times New Roman"/>
                <w:color w:val="000000"/>
                <w:sz w:val="21"/>
                <w:szCs w:val="21"/>
                <w:shd w:val="clear" w:color="auto" w:fill="FFFFFF"/>
                <w:lang w:eastAsia="en-ZA"/>
              </w:rPr>
              <w:t>Buttplate</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proofErr w:type="spellStart"/>
            <w:r w:rsidRPr="00225E05">
              <w:rPr>
                <w:rFonts w:ascii="Times New Roman" w:eastAsia="Times New Roman" w:hAnsi="Times New Roman" w:cs="Times New Roman"/>
                <w:sz w:val="21"/>
                <w:szCs w:val="21"/>
                <w:shd w:val="clear" w:color="auto" w:fill="F2F1F1"/>
                <w:lang w:eastAsia="en-ZA"/>
              </w:rPr>
              <w:t>Checkering</w:t>
            </w:r>
            <w:r w:rsidRPr="00225E05">
              <w:rPr>
                <w:rFonts w:ascii="Times New Roman" w:eastAsia="Times New Roman" w:hAnsi="Times New Roman" w:cs="Times New Roman"/>
                <w:color w:val="000000"/>
                <w:sz w:val="21"/>
                <w:szCs w:val="21"/>
                <w:shd w:val="clear" w:color="auto" w:fill="FFFFFF"/>
                <w:lang w:eastAsia="en-ZA"/>
              </w:rPr>
              <w:t>Cut</w:t>
            </w:r>
            <w:proofErr w:type="spellEnd"/>
            <w:r w:rsidRPr="00225E05">
              <w:rPr>
                <w:rFonts w:ascii="Times New Roman" w:eastAsia="Times New Roman" w:hAnsi="Times New Roman" w:cs="Times New Roman"/>
                <w:color w:val="000000"/>
                <w:sz w:val="21"/>
                <w:szCs w:val="21"/>
                <w:shd w:val="clear" w:color="auto" w:fill="FFFFFF"/>
                <w:lang w:eastAsia="en-ZA"/>
              </w:rPr>
              <w:t xml:space="preserve"> 20 LPI</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Sling Swivel </w:t>
            </w:r>
            <w:proofErr w:type="spellStart"/>
            <w:r w:rsidRPr="00225E05">
              <w:rPr>
                <w:rFonts w:ascii="Times New Roman" w:eastAsia="Times New Roman" w:hAnsi="Times New Roman" w:cs="Times New Roman"/>
                <w:sz w:val="21"/>
                <w:szCs w:val="21"/>
                <w:shd w:val="clear" w:color="auto" w:fill="F2F1F1"/>
                <w:lang w:eastAsia="en-ZA"/>
              </w:rPr>
              <w:t>Studs</w:t>
            </w:r>
            <w:r w:rsidRPr="00225E05">
              <w:rPr>
                <w:rFonts w:ascii="Times New Roman" w:eastAsia="Times New Roman" w:hAnsi="Times New Roman" w:cs="Times New Roman"/>
                <w:color w:val="000000"/>
                <w:sz w:val="21"/>
                <w:szCs w:val="21"/>
                <w:shd w:val="clear" w:color="auto" w:fill="FFFFFF"/>
                <w:lang w:eastAsia="en-ZA"/>
              </w:rPr>
              <w:t>None</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Receiver </w:t>
            </w:r>
            <w:proofErr w:type="spellStart"/>
            <w:r w:rsidRPr="00225E05">
              <w:rPr>
                <w:rFonts w:ascii="Times New Roman" w:eastAsia="Times New Roman" w:hAnsi="Times New Roman" w:cs="Times New Roman"/>
                <w:sz w:val="21"/>
                <w:szCs w:val="21"/>
                <w:shd w:val="clear" w:color="auto" w:fill="F2F1F1"/>
                <w:lang w:eastAsia="en-ZA"/>
              </w:rPr>
              <w:t>Material</w:t>
            </w:r>
            <w:r w:rsidRPr="00225E05">
              <w:rPr>
                <w:rFonts w:ascii="Times New Roman" w:eastAsia="Times New Roman" w:hAnsi="Times New Roman" w:cs="Times New Roman"/>
                <w:color w:val="000000"/>
                <w:sz w:val="21"/>
                <w:szCs w:val="21"/>
                <w:shd w:val="clear" w:color="auto" w:fill="FFFFFF"/>
                <w:lang w:eastAsia="en-ZA"/>
              </w:rPr>
              <w:t>Steel</w:t>
            </w:r>
            <w:proofErr w:type="spellEnd"/>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Trigger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Gold</w:t>
            </w:r>
            <w:proofErr w:type="spellEnd"/>
            <w:r w:rsidRPr="00225E05">
              <w:rPr>
                <w:rFonts w:ascii="Times New Roman" w:eastAsia="Times New Roman" w:hAnsi="Times New Roman" w:cs="Times New Roman"/>
                <w:color w:val="000000"/>
                <w:sz w:val="21"/>
                <w:szCs w:val="21"/>
                <w:shd w:val="clear" w:color="auto" w:fill="FFFFFF"/>
                <w:lang w:eastAsia="en-ZA"/>
              </w:rPr>
              <w:t xml:space="preserve"> Plated</w:t>
            </w:r>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Bolt Slide </w:t>
            </w:r>
            <w:proofErr w:type="spellStart"/>
            <w:r w:rsidRPr="00225E05">
              <w:rPr>
                <w:rFonts w:ascii="Times New Roman" w:eastAsia="Times New Roman" w:hAnsi="Times New Roman" w:cs="Times New Roman"/>
                <w:sz w:val="21"/>
                <w:szCs w:val="21"/>
                <w:shd w:val="clear" w:color="auto" w:fill="F2F1F1"/>
                <w:lang w:eastAsia="en-ZA"/>
              </w:rPr>
              <w:t>Finish</w:t>
            </w:r>
            <w:r w:rsidRPr="00225E05">
              <w:rPr>
                <w:rFonts w:ascii="Times New Roman" w:eastAsia="Times New Roman" w:hAnsi="Times New Roman" w:cs="Times New Roman"/>
                <w:color w:val="000000"/>
                <w:sz w:val="21"/>
                <w:szCs w:val="21"/>
                <w:shd w:val="clear" w:color="auto" w:fill="FFFFFF"/>
                <w:lang w:eastAsia="en-ZA"/>
              </w:rPr>
              <w:t>Brushed</w:t>
            </w:r>
            <w:proofErr w:type="spellEnd"/>
            <w:r w:rsidRPr="00225E05">
              <w:rPr>
                <w:rFonts w:ascii="Times New Roman" w:eastAsia="Times New Roman" w:hAnsi="Times New Roman" w:cs="Times New Roman"/>
                <w:color w:val="000000"/>
                <w:sz w:val="21"/>
                <w:szCs w:val="21"/>
                <w:shd w:val="clear" w:color="auto" w:fill="FFFFFF"/>
                <w:lang w:eastAsia="en-ZA"/>
              </w:rPr>
              <w:t xml:space="preserve"> Polish</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Magazine </w:t>
            </w:r>
            <w:proofErr w:type="spellStart"/>
            <w:r w:rsidRPr="00225E05">
              <w:rPr>
                <w:rFonts w:ascii="Times New Roman" w:eastAsia="Times New Roman" w:hAnsi="Times New Roman" w:cs="Times New Roman"/>
                <w:sz w:val="21"/>
                <w:szCs w:val="21"/>
                <w:shd w:val="clear" w:color="auto" w:fill="F2F1F1"/>
                <w:lang w:eastAsia="en-ZA"/>
              </w:rPr>
              <w:t>Type</w:t>
            </w:r>
            <w:r w:rsidRPr="00225E05">
              <w:rPr>
                <w:rFonts w:ascii="Times New Roman" w:eastAsia="Times New Roman" w:hAnsi="Times New Roman" w:cs="Times New Roman"/>
                <w:color w:val="000000"/>
                <w:sz w:val="21"/>
                <w:szCs w:val="21"/>
                <w:shd w:val="clear" w:color="auto" w:fill="FFFFFF"/>
                <w:lang w:eastAsia="en-ZA"/>
              </w:rPr>
              <w:t>Tubular</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Trigger </w:t>
            </w:r>
            <w:proofErr w:type="spellStart"/>
            <w:r w:rsidRPr="00225E05">
              <w:rPr>
                <w:rFonts w:ascii="Times New Roman" w:eastAsia="Times New Roman" w:hAnsi="Times New Roman" w:cs="Times New Roman"/>
                <w:sz w:val="21"/>
                <w:szCs w:val="21"/>
                <w:shd w:val="clear" w:color="auto" w:fill="F2F1F1"/>
                <w:lang w:eastAsia="en-ZA"/>
              </w:rPr>
              <w:t>Material</w:t>
            </w:r>
            <w:r w:rsidRPr="00225E05">
              <w:rPr>
                <w:rFonts w:ascii="Times New Roman" w:eastAsia="Times New Roman" w:hAnsi="Times New Roman" w:cs="Times New Roman"/>
                <w:color w:val="000000"/>
                <w:sz w:val="21"/>
                <w:szCs w:val="21"/>
                <w:shd w:val="clear" w:color="auto" w:fill="FFFFFF"/>
                <w:lang w:eastAsia="en-ZA"/>
              </w:rPr>
              <w:t>Alloy</w:t>
            </w:r>
            <w:proofErr w:type="spellEnd"/>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Trigger Guard </w:t>
            </w:r>
            <w:proofErr w:type="spellStart"/>
            <w:r w:rsidRPr="00225E05">
              <w:rPr>
                <w:rFonts w:ascii="Times New Roman" w:eastAsia="Times New Roman" w:hAnsi="Times New Roman" w:cs="Times New Roman"/>
                <w:sz w:val="21"/>
                <w:szCs w:val="21"/>
                <w:shd w:val="clear" w:color="auto" w:fill="F2F1F1"/>
                <w:lang w:eastAsia="en-ZA"/>
              </w:rPr>
              <w:t>Material</w:t>
            </w:r>
            <w:r w:rsidRPr="00225E05">
              <w:rPr>
                <w:rFonts w:ascii="Times New Roman" w:eastAsia="Times New Roman" w:hAnsi="Times New Roman" w:cs="Times New Roman"/>
                <w:color w:val="000000"/>
                <w:sz w:val="21"/>
                <w:szCs w:val="21"/>
                <w:shd w:val="clear" w:color="auto" w:fill="FFFFFF"/>
                <w:lang w:eastAsia="en-ZA"/>
              </w:rPr>
              <w:t>Steel</w:t>
            </w:r>
            <w:proofErr w:type="spellEnd"/>
          </w:p>
        </w:tc>
      </w:tr>
      <w:tr w:rsidR="00225E05" w:rsidRPr="00225E05" w:rsidTr="00225E05">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Trigger Guard </w:t>
            </w:r>
            <w:proofErr w:type="spellStart"/>
            <w:r w:rsidRPr="00225E05">
              <w:rPr>
                <w:rFonts w:ascii="Times New Roman" w:eastAsia="Times New Roman" w:hAnsi="Times New Roman" w:cs="Times New Roman"/>
                <w:sz w:val="21"/>
                <w:szCs w:val="21"/>
                <w:shd w:val="clear" w:color="auto" w:fill="F2F1F1"/>
                <w:lang w:eastAsia="en-ZA"/>
              </w:rPr>
              <w:t>Engraving</w:t>
            </w:r>
            <w:r w:rsidRPr="00225E05">
              <w:rPr>
                <w:rFonts w:ascii="Times New Roman" w:eastAsia="Times New Roman" w:hAnsi="Times New Roman" w:cs="Times New Roman"/>
                <w:color w:val="000000"/>
                <w:sz w:val="21"/>
                <w:szCs w:val="21"/>
                <w:shd w:val="clear" w:color="auto" w:fill="FFFFFF"/>
                <w:lang w:eastAsia="en-ZA"/>
              </w:rPr>
              <w:t>Buck</w:t>
            </w:r>
            <w:proofErr w:type="spellEnd"/>
            <w:r w:rsidRPr="00225E05">
              <w:rPr>
                <w:rFonts w:ascii="Times New Roman" w:eastAsia="Times New Roman" w:hAnsi="Times New Roman" w:cs="Times New Roman"/>
                <w:color w:val="000000"/>
                <w:sz w:val="21"/>
                <w:szCs w:val="21"/>
                <w:shd w:val="clear" w:color="auto" w:fill="FFFFFF"/>
                <w:lang w:eastAsia="en-ZA"/>
              </w:rPr>
              <w:t xml:space="preserve"> Mark in Gold</w:t>
            </w:r>
          </w:p>
        </w:tc>
        <w:tc>
          <w:tcPr>
            <w:tcW w:w="9603" w:type="dxa"/>
            <w:tcBorders>
              <w:bottom w:val="single" w:sz="12" w:space="0" w:color="D8D7D6"/>
            </w:tcBorders>
            <w:shd w:val="clear" w:color="auto" w:fill="auto"/>
            <w:tcMar>
              <w:top w:w="0" w:type="dxa"/>
              <w:left w:w="0" w:type="dxa"/>
              <w:bottom w:w="0" w:type="dxa"/>
              <w:right w:w="0" w:type="dxa"/>
            </w:tcMar>
            <w:hideMark/>
          </w:tcPr>
          <w:p w:rsidR="00225E05" w:rsidRPr="00225E05" w:rsidRDefault="00225E05" w:rsidP="00225E05">
            <w:pPr>
              <w:spacing w:before="100" w:beforeAutospacing="1" w:after="100" w:afterAutospacing="1" w:line="240" w:lineRule="auto"/>
              <w:rPr>
                <w:rFonts w:ascii="Times New Roman" w:eastAsia="Times New Roman" w:hAnsi="Times New Roman" w:cs="Times New Roman"/>
                <w:sz w:val="21"/>
                <w:szCs w:val="21"/>
                <w:lang w:eastAsia="en-ZA"/>
              </w:rPr>
            </w:pPr>
            <w:r w:rsidRPr="00225E05">
              <w:rPr>
                <w:rFonts w:ascii="Times New Roman" w:eastAsia="Times New Roman" w:hAnsi="Times New Roman" w:cs="Times New Roman"/>
                <w:sz w:val="21"/>
                <w:szCs w:val="21"/>
                <w:shd w:val="clear" w:color="auto" w:fill="F2F1F1"/>
                <w:lang w:eastAsia="en-ZA"/>
              </w:rPr>
              <w:t xml:space="preserve">Drilled and Tapped for </w:t>
            </w:r>
            <w:proofErr w:type="spellStart"/>
            <w:r w:rsidRPr="00225E05">
              <w:rPr>
                <w:rFonts w:ascii="Times New Roman" w:eastAsia="Times New Roman" w:hAnsi="Times New Roman" w:cs="Times New Roman"/>
                <w:sz w:val="21"/>
                <w:szCs w:val="21"/>
                <w:shd w:val="clear" w:color="auto" w:fill="F2F1F1"/>
                <w:lang w:eastAsia="en-ZA"/>
              </w:rPr>
              <w:t>Scope</w:t>
            </w:r>
            <w:r w:rsidRPr="00225E05">
              <w:rPr>
                <w:rFonts w:ascii="Times New Roman" w:eastAsia="Times New Roman" w:hAnsi="Times New Roman" w:cs="Times New Roman"/>
                <w:color w:val="000000"/>
                <w:sz w:val="21"/>
                <w:szCs w:val="21"/>
                <w:shd w:val="clear" w:color="auto" w:fill="FFFFFF"/>
                <w:lang w:eastAsia="en-ZA"/>
              </w:rPr>
              <w:t>No</w:t>
            </w:r>
            <w:proofErr w:type="spellEnd"/>
          </w:p>
        </w:tc>
      </w:tr>
    </w:tbl>
    <w:p w:rsidR="002D03D7" w:rsidRDefault="002D03D7"/>
    <w:sectPr w:rsidR="002D0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B82DA4"/>
    <w:multiLevelType w:val="multilevel"/>
    <w:tmpl w:val="605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3C6458"/>
    <w:multiLevelType w:val="multilevel"/>
    <w:tmpl w:val="99E4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E11925"/>
    <w:multiLevelType w:val="multilevel"/>
    <w:tmpl w:val="9F3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E05"/>
    <w:rsid w:val="00225E05"/>
    <w:rsid w:val="002D03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5E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next w:val="Normal"/>
    <w:link w:val="Heading4Char"/>
    <w:uiPriority w:val="9"/>
    <w:semiHidden/>
    <w:unhideWhenUsed/>
    <w:qFormat/>
    <w:rsid w:val="00225E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05"/>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225E05"/>
    <w:rPr>
      <w:color w:val="0000FF"/>
      <w:u w:val="single"/>
    </w:rPr>
  </w:style>
  <w:style w:type="paragraph" w:styleId="BalloonText">
    <w:name w:val="Balloon Text"/>
    <w:basedOn w:val="Normal"/>
    <w:link w:val="BalloonTextChar"/>
    <w:uiPriority w:val="99"/>
    <w:semiHidden/>
    <w:unhideWhenUsed/>
    <w:rsid w:val="00225E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E05"/>
    <w:rPr>
      <w:rFonts w:ascii="Tahoma" w:hAnsi="Tahoma" w:cs="Tahoma"/>
      <w:sz w:val="16"/>
      <w:szCs w:val="16"/>
    </w:rPr>
  </w:style>
  <w:style w:type="character" w:customStyle="1" w:styleId="Heading4Char">
    <w:name w:val="Heading 4 Char"/>
    <w:basedOn w:val="DefaultParagraphFont"/>
    <w:link w:val="Heading4"/>
    <w:uiPriority w:val="9"/>
    <w:semiHidden/>
    <w:rsid w:val="00225E05"/>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225E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pec-caliber">
    <w:name w:val="spec-caliber"/>
    <w:basedOn w:val="DefaultParagraphFont"/>
    <w:rsid w:val="00225E05"/>
  </w:style>
  <w:style w:type="character" w:customStyle="1" w:styleId="bullet-separator">
    <w:name w:val="bullet-separator"/>
    <w:basedOn w:val="DefaultParagraphFont"/>
    <w:rsid w:val="00225E05"/>
  </w:style>
  <w:style w:type="character" w:customStyle="1" w:styleId="spec-barrel-length">
    <w:name w:val="spec-barrel-length"/>
    <w:basedOn w:val="DefaultParagraphFont"/>
    <w:rsid w:val="00225E05"/>
  </w:style>
  <w:style w:type="character" w:customStyle="1" w:styleId="spec-val">
    <w:name w:val="spec-val"/>
    <w:basedOn w:val="DefaultParagraphFont"/>
    <w:rsid w:val="00225E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25E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next w:val="Normal"/>
    <w:link w:val="Heading4Char"/>
    <w:uiPriority w:val="9"/>
    <w:semiHidden/>
    <w:unhideWhenUsed/>
    <w:qFormat/>
    <w:rsid w:val="00225E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05"/>
    <w:rPr>
      <w:rFonts w:ascii="Times New Roman" w:eastAsia="Times New Roman" w:hAnsi="Times New Roman" w:cs="Times New Roman"/>
      <w:b/>
      <w:bCs/>
      <w:kern w:val="36"/>
      <w:sz w:val="48"/>
      <w:szCs w:val="48"/>
      <w:lang w:eastAsia="en-ZA"/>
    </w:rPr>
  </w:style>
  <w:style w:type="character" w:styleId="Hyperlink">
    <w:name w:val="Hyperlink"/>
    <w:basedOn w:val="DefaultParagraphFont"/>
    <w:uiPriority w:val="99"/>
    <w:semiHidden/>
    <w:unhideWhenUsed/>
    <w:rsid w:val="00225E05"/>
    <w:rPr>
      <w:color w:val="0000FF"/>
      <w:u w:val="single"/>
    </w:rPr>
  </w:style>
  <w:style w:type="paragraph" w:styleId="BalloonText">
    <w:name w:val="Balloon Text"/>
    <w:basedOn w:val="Normal"/>
    <w:link w:val="BalloonTextChar"/>
    <w:uiPriority w:val="99"/>
    <w:semiHidden/>
    <w:unhideWhenUsed/>
    <w:rsid w:val="00225E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E05"/>
    <w:rPr>
      <w:rFonts w:ascii="Tahoma" w:hAnsi="Tahoma" w:cs="Tahoma"/>
      <w:sz w:val="16"/>
      <w:szCs w:val="16"/>
    </w:rPr>
  </w:style>
  <w:style w:type="character" w:customStyle="1" w:styleId="Heading4Char">
    <w:name w:val="Heading 4 Char"/>
    <w:basedOn w:val="DefaultParagraphFont"/>
    <w:link w:val="Heading4"/>
    <w:uiPriority w:val="9"/>
    <w:semiHidden/>
    <w:rsid w:val="00225E05"/>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225E0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spec-caliber">
    <w:name w:val="spec-caliber"/>
    <w:basedOn w:val="DefaultParagraphFont"/>
    <w:rsid w:val="00225E05"/>
  </w:style>
  <w:style w:type="character" w:customStyle="1" w:styleId="bullet-separator">
    <w:name w:val="bullet-separator"/>
    <w:basedOn w:val="DefaultParagraphFont"/>
    <w:rsid w:val="00225E05"/>
  </w:style>
  <w:style w:type="character" w:customStyle="1" w:styleId="spec-barrel-length">
    <w:name w:val="spec-barrel-length"/>
    <w:basedOn w:val="DefaultParagraphFont"/>
    <w:rsid w:val="00225E05"/>
  </w:style>
  <w:style w:type="character" w:customStyle="1" w:styleId="spec-val">
    <w:name w:val="spec-val"/>
    <w:basedOn w:val="DefaultParagraphFont"/>
    <w:rsid w:val="00225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628394">
      <w:bodyDiv w:val="1"/>
      <w:marLeft w:val="0"/>
      <w:marRight w:val="0"/>
      <w:marTop w:val="0"/>
      <w:marBottom w:val="0"/>
      <w:divBdr>
        <w:top w:val="none" w:sz="0" w:space="0" w:color="auto"/>
        <w:left w:val="none" w:sz="0" w:space="0" w:color="auto"/>
        <w:bottom w:val="none" w:sz="0" w:space="0" w:color="auto"/>
        <w:right w:val="none" w:sz="0" w:space="0" w:color="auto"/>
      </w:divBdr>
      <w:divsChild>
        <w:div w:id="1515219425">
          <w:marLeft w:val="0"/>
          <w:marRight w:val="0"/>
          <w:marTop w:val="0"/>
          <w:marBottom w:val="0"/>
          <w:divBdr>
            <w:top w:val="none" w:sz="0" w:space="0" w:color="auto"/>
            <w:left w:val="none" w:sz="0" w:space="0" w:color="auto"/>
            <w:bottom w:val="none" w:sz="0" w:space="0" w:color="auto"/>
            <w:right w:val="none" w:sz="0" w:space="0" w:color="auto"/>
          </w:divBdr>
          <w:divsChild>
            <w:div w:id="728117960">
              <w:marLeft w:val="0"/>
              <w:marRight w:val="0"/>
              <w:marTop w:val="0"/>
              <w:marBottom w:val="0"/>
              <w:divBdr>
                <w:top w:val="none" w:sz="0" w:space="0" w:color="auto"/>
                <w:left w:val="none" w:sz="0" w:space="0" w:color="auto"/>
                <w:bottom w:val="none" w:sz="0" w:space="0" w:color="auto"/>
                <w:right w:val="none" w:sz="0" w:space="0" w:color="auto"/>
              </w:divBdr>
              <w:divsChild>
                <w:div w:id="1235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8059">
          <w:marLeft w:val="0"/>
          <w:marRight w:val="0"/>
          <w:marTop w:val="0"/>
          <w:marBottom w:val="0"/>
          <w:divBdr>
            <w:top w:val="none" w:sz="0" w:space="0" w:color="auto"/>
            <w:left w:val="none" w:sz="0" w:space="0" w:color="auto"/>
            <w:bottom w:val="none" w:sz="0" w:space="0" w:color="auto"/>
            <w:right w:val="none" w:sz="0" w:space="0" w:color="auto"/>
          </w:divBdr>
          <w:divsChild>
            <w:div w:id="9226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4490">
      <w:bodyDiv w:val="1"/>
      <w:marLeft w:val="0"/>
      <w:marRight w:val="0"/>
      <w:marTop w:val="0"/>
      <w:marBottom w:val="0"/>
      <w:divBdr>
        <w:top w:val="none" w:sz="0" w:space="0" w:color="auto"/>
        <w:left w:val="none" w:sz="0" w:space="0" w:color="auto"/>
        <w:bottom w:val="none" w:sz="0" w:space="0" w:color="auto"/>
        <w:right w:val="none" w:sz="0" w:space="0" w:color="auto"/>
      </w:divBdr>
      <w:divsChild>
        <w:div w:id="263615887">
          <w:marLeft w:val="0"/>
          <w:marRight w:val="0"/>
          <w:marTop w:val="0"/>
          <w:marBottom w:val="0"/>
          <w:divBdr>
            <w:top w:val="none" w:sz="0" w:space="0" w:color="auto"/>
            <w:left w:val="none" w:sz="0" w:space="0" w:color="auto"/>
            <w:bottom w:val="none" w:sz="0" w:space="0" w:color="auto"/>
            <w:right w:val="none" w:sz="0" w:space="0" w:color="auto"/>
          </w:divBdr>
          <w:divsChild>
            <w:div w:id="1679042263">
              <w:marLeft w:val="0"/>
              <w:marRight w:val="0"/>
              <w:marTop w:val="0"/>
              <w:marBottom w:val="0"/>
              <w:divBdr>
                <w:top w:val="none" w:sz="0" w:space="0" w:color="auto"/>
                <w:left w:val="none" w:sz="0" w:space="0" w:color="auto"/>
                <w:bottom w:val="none" w:sz="0" w:space="0" w:color="auto"/>
                <w:right w:val="none" w:sz="0" w:space="0" w:color="auto"/>
              </w:divBdr>
              <w:divsChild>
                <w:div w:id="896817614">
                  <w:marLeft w:val="0"/>
                  <w:marRight w:val="0"/>
                  <w:marTop w:val="0"/>
                  <w:marBottom w:val="0"/>
                  <w:divBdr>
                    <w:top w:val="none" w:sz="0" w:space="0" w:color="auto"/>
                    <w:left w:val="none" w:sz="0" w:space="0" w:color="auto"/>
                    <w:bottom w:val="none" w:sz="0" w:space="0" w:color="auto"/>
                    <w:right w:val="none" w:sz="0" w:space="0" w:color="auto"/>
                  </w:divBdr>
                  <w:divsChild>
                    <w:div w:id="304746185">
                      <w:marLeft w:val="0"/>
                      <w:marRight w:val="0"/>
                      <w:marTop w:val="0"/>
                      <w:marBottom w:val="0"/>
                      <w:divBdr>
                        <w:top w:val="none" w:sz="0" w:space="0" w:color="auto"/>
                        <w:left w:val="none" w:sz="0" w:space="0" w:color="auto"/>
                        <w:bottom w:val="none" w:sz="0" w:space="0" w:color="auto"/>
                        <w:right w:val="none" w:sz="0" w:space="0" w:color="auto"/>
                      </w:divBdr>
                      <w:divsChild>
                        <w:div w:id="1210994814">
                          <w:marLeft w:val="0"/>
                          <w:marRight w:val="-11910"/>
                          <w:marTop w:val="300"/>
                          <w:marBottom w:val="300"/>
                          <w:divBdr>
                            <w:top w:val="none" w:sz="0" w:space="0" w:color="auto"/>
                            <w:left w:val="none" w:sz="0" w:space="0" w:color="auto"/>
                            <w:bottom w:val="none" w:sz="0" w:space="0" w:color="auto"/>
                            <w:right w:val="none" w:sz="0" w:space="0" w:color="auto"/>
                          </w:divBdr>
                          <w:divsChild>
                            <w:div w:id="158236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014554">
      <w:bodyDiv w:val="1"/>
      <w:marLeft w:val="0"/>
      <w:marRight w:val="0"/>
      <w:marTop w:val="0"/>
      <w:marBottom w:val="0"/>
      <w:divBdr>
        <w:top w:val="none" w:sz="0" w:space="0" w:color="auto"/>
        <w:left w:val="none" w:sz="0" w:space="0" w:color="auto"/>
        <w:bottom w:val="none" w:sz="0" w:space="0" w:color="auto"/>
        <w:right w:val="none" w:sz="0" w:space="0" w:color="auto"/>
      </w:divBdr>
      <w:divsChild>
        <w:div w:id="2040277525">
          <w:marLeft w:val="0"/>
          <w:marRight w:val="0"/>
          <w:marTop w:val="0"/>
          <w:marBottom w:val="0"/>
          <w:divBdr>
            <w:top w:val="none" w:sz="0" w:space="0" w:color="auto"/>
            <w:left w:val="none" w:sz="0" w:space="0" w:color="auto"/>
            <w:bottom w:val="none" w:sz="0" w:space="0" w:color="auto"/>
            <w:right w:val="none" w:sz="0" w:space="0" w:color="auto"/>
          </w:divBdr>
          <w:divsChild>
            <w:div w:id="1074738673">
              <w:marLeft w:val="0"/>
              <w:marRight w:val="0"/>
              <w:marTop w:val="0"/>
              <w:marBottom w:val="0"/>
              <w:divBdr>
                <w:top w:val="none" w:sz="0" w:space="0" w:color="auto"/>
                <w:left w:val="none" w:sz="0" w:space="0" w:color="auto"/>
                <w:bottom w:val="none" w:sz="0" w:space="0" w:color="auto"/>
                <w:right w:val="none" w:sz="0" w:space="0" w:color="auto"/>
              </w:divBdr>
              <w:divsChild>
                <w:div w:id="1739665156">
                  <w:marLeft w:val="0"/>
                  <w:marRight w:val="0"/>
                  <w:marTop w:val="0"/>
                  <w:marBottom w:val="0"/>
                  <w:divBdr>
                    <w:top w:val="none" w:sz="0" w:space="0" w:color="auto"/>
                    <w:left w:val="none" w:sz="0" w:space="0" w:color="auto"/>
                    <w:bottom w:val="none" w:sz="0" w:space="0" w:color="auto"/>
                    <w:right w:val="none" w:sz="0" w:space="0" w:color="auto"/>
                  </w:divBdr>
                  <w:divsChild>
                    <w:div w:id="741952028">
                      <w:marLeft w:val="0"/>
                      <w:marRight w:val="0"/>
                      <w:marTop w:val="0"/>
                      <w:marBottom w:val="0"/>
                      <w:divBdr>
                        <w:top w:val="none" w:sz="0" w:space="0" w:color="auto"/>
                        <w:left w:val="none" w:sz="0" w:space="0" w:color="auto"/>
                        <w:bottom w:val="none" w:sz="0" w:space="0" w:color="auto"/>
                        <w:right w:val="none" w:sz="0" w:space="0" w:color="auto"/>
                      </w:divBdr>
                      <w:divsChild>
                        <w:div w:id="293874178">
                          <w:marLeft w:val="0"/>
                          <w:marRight w:val="0"/>
                          <w:marTop w:val="0"/>
                          <w:marBottom w:val="0"/>
                          <w:divBdr>
                            <w:top w:val="none" w:sz="0" w:space="0" w:color="auto"/>
                            <w:left w:val="none" w:sz="0" w:space="0" w:color="auto"/>
                            <w:bottom w:val="none" w:sz="0" w:space="0" w:color="auto"/>
                            <w:right w:val="none" w:sz="0" w:space="0" w:color="auto"/>
                          </w:divBdr>
                          <w:divsChild>
                            <w:div w:id="890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2190">
                      <w:marLeft w:val="0"/>
                      <w:marRight w:val="0"/>
                      <w:marTop w:val="0"/>
                      <w:marBottom w:val="0"/>
                      <w:divBdr>
                        <w:top w:val="none" w:sz="0" w:space="0" w:color="auto"/>
                        <w:left w:val="none" w:sz="0" w:space="0" w:color="auto"/>
                        <w:bottom w:val="none" w:sz="0" w:space="0" w:color="auto"/>
                        <w:right w:val="none" w:sz="0" w:space="0" w:color="auto"/>
                      </w:divBdr>
                      <w:divsChild>
                        <w:div w:id="10814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92241">
          <w:marLeft w:val="0"/>
          <w:marRight w:val="0"/>
          <w:marTop w:val="0"/>
          <w:marBottom w:val="0"/>
          <w:divBdr>
            <w:top w:val="none" w:sz="0" w:space="0" w:color="auto"/>
            <w:left w:val="none" w:sz="0" w:space="0" w:color="auto"/>
            <w:bottom w:val="none" w:sz="0" w:space="0" w:color="auto"/>
            <w:right w:val="none" w:sz="0" w:space="0" w:color="auto"/>
          </w:divBdr>
          <w:divsChild>
            <w:div w:id="1912346728">
              <w:marLeft w:val="0"/>
              <w:marRight w:val="0"/>
              <w:marTop w:val="0"/>
              <w:marBottom w:val="0"/>
              <w:divBdr>
                <w:top w:val="none" w:sz="0" w:space="0" w:color="auto"/>
                <w:left w:val="none" w:sz="0" w:space="0" w:color="auto"/>
                <w:bottom w:val="none" w:sz="0" w:space="0" w:color="auto"/>
                <w:right w:val="none" w:sz="0" w:space="0" w:color="auto"/>
              </w:divBdr>
              <w:divsChild>
                <w:div w:id="543255085">
                  <w:marLeft w:val="0"/>
                  <w:marRight w:val="0"/>
                  <w:marTop w:val="0"/>
                  <w:marBottom w:val="0"/>
                  <w:divBdr>
                    <w:top w:val="none" w:sz="0" w:space="0" w:color="auto"/>
                    <w:left w:val="none" w:sz="0" w:space="0" w:color="auto"/>
                    <w:bottom w:val="none" w:sz="0" w:space="0" w:color="auto"/>
                    <w:right w:val="none" w:sz="0" w:space="0" w:color="auto"/>
                  </w:divBdr>
                  <w:divsChild>
                    <w:div w:id="1449859680">
                      <w:marLeft w:val="0"/>
                      <w:marRight w:val="0"/>
                      <w:marTop w:val="0"/>
                      <w:marBottom w:val="0"/>
                      <w:divBdr>
                        <w:top w:val="none" w:sz="0" w:space="0" w:color="auto"/>
                        <w:left w:val="none" w:sz="0" w:space="0" w:color="auto"/>
                        <w:bottom w:val="none" w:sz="0" w:space="0" w:color="auto"/>
                        <w:right w:val="none" w:sz="0" w:space="0" w:color="auto"/>
                      </w:divBdr>
                      <w:divsChild>
                        <w:div w:id="1795513563">
                          <w:marLeft w:val="0"/>
                          <w:marRight w:val="0"/>
                          <w:marTop w:val="0"/>
                          <w:marBottom w:val="0"/>
                          <w:divBdr>
                            <w:top w:val="none" w:sz="0" w:space="0" w:color="auto"/>
                            <w:left w:val="none" w:sz="0" w:space="0" w:color="auto"/>
                            <w:bottom w:val="none" w:sz="0" w:space="0" w:color="auto"/>
                            <w:right w:val="none" w:sz="0" w:space="0" w:color="auto"/>
                          </w:divBdr>
                          <w:divsChild>
                            <w:div w:id="1770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4479">
                      <w:marLeft w:val="0"/>
                      <w:marRight w:val="0"/>
                      <w:marTop w:val="0"/>
                      <w:marBottom w:val="0"/>
                      <w:divBdr>
                        <w:top w:val="none" w:sz="0" w:space="0" w:color="auto"/>
                        <w:left w:val="none" w:sz="0" w:space="0" w:color="auto"/>
                        <w:bottom w:val="none" w:sz="0" w:space="0" w:color="auto"/>
                        <w:right w:val="none" w:sz="0" w:space="0" w:color="auto"/>
                      </w:divBdr>
                      <w:divsChild>
                        <w:div w:id="2054428584">
                          <w:marLeft w:val="0"/>
                          <w:marRight w:val="0"/>
                          <w:marTop w:val="0"/>
                          <w:marBottom w:val="0"/>
                          <w:divBdr>
                            <w:top w:val="none" w:sz="0" w:space="0" w:color="auto"/>
                            <w:left w:val="none" w:sz="0" w:space="0" w:color="auto"/>
                            <w:bottom w:val="none" w:sz="0" w:space="0" w:color="auto"/>
                            <w:right w:val="none" w:sz="0" w:space="0" w:color="auto"/>
                          </w:divBdr>
                        </w:div>
                      </w:divsChild>
                    </w:div>
                    <w:div w:id="521676243">
                      <w:marLeft w:val="0"/>
                      <w:marRight w:val="0"/>
                      <w:marTop w:val="0"/>
                      <w:marBottom w:val="0"/>
                      <w:divBdr>
                        <w:top w:val="none" w:sz="0" w:space="0" w:color="auto"/>
                        <w:left w:val="none" w:sz="0" w:space="0" w:color="auto"/>
                        <w:bottom w:val="none" w:sz="0" w:space="0" w:color="auto"/>
                        <w:right w:val="none" w:sz="0" w:space="0" w:color="auto"/>
                      </w:divBdr>
                      <w:divsChild>
                        <w:div w:id="1037045315">
                          <w:marLeft w:val="0"/>
                          <w:marRight w:val="0"/>
                          <w:marTop w:val="0"/>
                          <w:marBottom w:val="0"/>
                          <w:divBdr>
                            <w:top w:val="none" w:sz="0" w:space="0" w:color="auto"/>
                            <w:left w:val="none" w:sz="0" w:space="0" w:color="auto"/>
                            <w:bottom w:val="none" w:sz="0" w:space="0" w:color="auto"/>
                            <w:right w:val="none" w:sz="0" w:space="0" w:color="auto"/>
                          </w:divBdr>
                          <w:divsChild>
                            <w:div w:id="194973672">
                              <w:marLeft w:val="0"/>
                              <w:marRight w:val="0"/>
                              <w:marTop w:val="0"/>
                              <w:marBottom w:val="0"/>
                              <w:divBdr>
                                <w:top w:val="none" w:sz="0" w:space="0" w:color="auto"/>
                                <w:left w:val="none" w:sz="0" w:space="0" w:color="auto"/>
                                <w:bottom w:val="none" w:sz="0" w:space="0" w:color="auto"/>
                                <w:right w:val="none" w:sz="0" w:space="0" w:color="auto"/>
                              </w:divBdr>
                              <w:divsChild>
                                <w:div w:id="1454788974">
                                  <w:marLeft w:val="0"/>
                                  <w:marRight w:val="0"/>
                                  <w:marTop w:val="0"/>
                                  <w:marBottom w:val="0"/>
                                  <w:divBdr>
                                    <w:top w:val="none" w:sz="0" w:space="0" w:color="auto"/>
                                    <w:left w:val="none" w:sz="0" w:space="0" w:color="auto"/>
                                    <w:bottom w:val="none" w:sz="0" w:space="0" w:color="auto"/>
                                    <w:right w:val="none" w:sz="0" w:space="0" w:color="auto"/>
                                  </w:divBdr>
                                  <w:divsChild>
                                    <w:div w:id="399668988">
                                      <w:marLeft w:val="0"/>
                                      <w:marRight w:val="0"/>
                                      <w:marTop w:val="0"/>
                                      <w:marBottom w:val="0"/>
                                      <w:divBdr>
                                        <w:top w:val="none" w:sz="0" w:space="0" w:color="auto"/>
                                        <w:left w:val="none" w:sz="0" w:space="0" w:color="auto"/>
                                        <w:bottom w:val="none" w:sz="0" w:space="0" w:color="auto"/>
                                        <w:right w:val="none" w:sz="0" w:space="0" w:color="auto"/>
                                      </w:divBdr>
                                      <w:divsChild>
                                        <w:div w:id="261453049">
                                          <w:marLeft w:val="0"/>
                                          <w:marRight w:val="0"/>
                                          <w:marTop w:val="0"/>
                                          <w:marBottom w:val="0"/>
                                          <w:divBdr>
                                            <w:top w:val="none" w:sz="0" w:space="0" w:color="auto"/>
                                            <w:left w:val="none" w:sz="0" w:space="0" w:color="auto"/>
                                            <w:bottom w:val="none" w:sz="0" w:space="0" w:color="auto"/>
                                            <w:right w:val="none" w:sz="0" w:space="0" w:color="auto"/>
                                          </w:divBdr>
                                          <w:divsChild>
                                            <w:div w:id="577717745">
                                              <w:marLeft w:val="0"/>
                                              <w:marRight w:val="0"/>
                                              <w:marTop w:val="0"/>
                                              <w:marBottom w:val="0"/>
                                              <w:divBdr>
                                                <w:top w:val="none" w:sz="0" w:space="0" w:color="auto"/>
                                                <w:left w:val="none" w:sz="0" w:space="0" w:color="auto"/>
                                                <w:bottom w:val="none" w:sz="0" w:space="0" w:color="auto"/>
                                                <w:right w:val="none" w:sz="0" w:space="0" w:color="auto"/>
                                              </w:divBdr>
                                              <w:divsChild>
                                                <w:div w:id="976377259">
                                                  <w:marLeft w:val="0"/>
                                                  <w:marRight w:val="0"/>
                                                  <w:marTop w:val="0"/>
                                                  <w:marBottom w:val="0"/>
                                                  <w:divBdr>
                                                    <w:top w:val="none" w:sz="0" w:space="0" w:color="auto"/>
                                                    <w:left w:val="none" w:sz="0" w:space="0" w:color="auto"/>
                                                    <w:bottom w:val="none" w:sz="0" w:space="0" w:color="auto"/>
                                                    <w:right w:val="none" w:sz="0" w:space="0" w:color="auto"/>
                                                  </w:divBdr>
                                                  <w:divsChild>
                                                    <w:div w:id="1892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132">
                                              <w:marLeft w:val="0"/>
                                              <w:marRight w:val="0"/>
                                              <w:marTop w:val="0"/>
                                              <w:marBottom w:val="0"/>
                                              <w:divBdr>
                                                <w:top w:val="none" w:sz="0" w:space="0" w:color="auto"/>
                                                <w:left w:val="none" w:sz="0" w:space="0" w:color="auto"/>
                                                <w:bottom w:val="none" w:sz="0" w:space="0" w:color="auto"/>
                                                <w:right w:val="none" w:sz="0" w:space="0" w:color="auto"/>
                                              </w:divBdr>
                                              <w:divsChild>
                                                <w:div w:id="104537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browning.com/products/firearms/rifles/bl-22/bl22-grade-2.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2024-04-08T09:27:00Z</dcterms:created>
  <dcterms:modified xsi:type="dcterms:W3CDTF">2024-04-08T09:32:00Z</dcterms:modified>
</cp:coreProperties>
</file>