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0C49" w:rsidRPr="00D60C49" w:rsidRDefault="00D60C49" w:rsidP="00D60C49">
      <w:pPr>
        <w:shd w:val="clear" w:color="auto" w:fill="FFFFFF"/>
        <w:spacing w:after="0" w:line="240" w:lineRule="auto"/>
        <w:outlineLvl w:val="0"/>
        <w:rPr>
          <w:rFonts w:ascii="Georgia" w:eastAsia="Times New Roman" w:hAnsi="Georgia" w:cs="Times New Roman"/>
          <w:kern w:val="36"/>
          <w:sz w:val="43"/>
          <w:szCs w:val="43"/>
          <w:lang w:eastAsia="en-ZA"/>
        </w:rPr>
      </w:pPr>
      <w:r w:rsidRPr="00D60C49">
        <w:rPr>
          <w:rFonts w:ascii="Georgia" w:eastAsia="Times New Roman" w:hAnsi="Georgia" w:cs="Times New Roman"/>
          <w:kern w:val="36"/>
          <w:sz w:val="43"/>
          <w:szCs w:val="43"/>
          <w:lang w:eastAsia="en-ZA"/>
        </w:rPr>
        <w:t>Marlin Model Golden 39A</w:t>
      </w:r>
    </w:p>
    <w:p w:rsidR="00D60C49" w:rsidRPr="00D60C49" w:rsidRDefault="00D60C49" w:rsidP="00D60C49">
      <w:pPr>
        <w:pStyle w:val="NormalWeb"/>
        <w:shd w:val="clear" w:color="auto" w:fill="FFFFFF"/>
        <w:spacing w:before="120" w:beforeAutospacing="0" w:after="120" w:afterAutospacing="0"/>
        <w:rPr>
          <w:rFonts w:ascii="Arial" w:hAnsi="Arial" w:cs="Arial"/>
          <w:sz w:val="21"/>
          <w:szCs w:val="21"/>
        </w:rPr>
      </w:pPr>
      <w:r w:rsidRPr="00D60C49">
        <w:rPr>
          <w:rFonts w:ascii="Arial" w:hAnsi="Arial" w:cs="Arial"/>
          <w:sz w:val="21"/>
          <w:szCs w:val="21"/>
        </w:rPr>
        <w:t>The </w:t>
      </w:r>
      <w:r w:rsidRPr="00D60C49">
        <w:rPr>
          <w:rFonts w:ascii="Arial" w:hAnsi="Arial" w:cs="Arial"/>
          <w:b/>
          <w:bCs/>
          <w:sz w:val="21"/>
          <w:szCs w:val="21"/>
        </w:rPr>
        <w:t>Marlin 39A</w:t>
      </w:r>
      <w:r w:rsidRPr="00D60C49">
        <w:rPr>
          <w:rFonts w:ascii="Arial" w:hAnsi="Arial" w:cs="Arial"/>
          <w:sz w:val="21"/>
          <w:szCs w:val="21"/>
        </w:rPr>
        <w:t> is the oldest and longest continuously produced shoulder </w:t>
      </w:r>
      <w:hyperlink r:id="rId5" w:tooltip="Firearm" w:history="1">
        <w:r w:rsidRPr="00D60C49">
          <w:rPr>
            <w:rStyle w:val="Hyperlink"/>
            <w:rFonts w:ascii="Arial" w:hAnsi="Arial" w:cs="Arial"/>
            <w:color w:val="auto"/>
            <w:sz w:val="21"/>
            <w:szCs w:val="21"/>
          </w:rPr>
          <w:t>firearm</w:t>
        </w:r>
      </w:hyperlink>
      <w:r w:rsidRPr="00D60C49">
        <w:rPr>
          <w:rFonts w:ascii="Arial" w:hAnsi="Arial" w:cs="Arial"/>
          <w:sz w:val="21"/>
          <w:szCs w:val="21"/>
        </w:rPr>
        <w:t xml:space="preserve"> in the world. The current variation gold </w:t>
      </w:r>
      <w:proofErr w:type="gramStart"/>
      <w:r w:rsidRPr="00D60C49">
        <w:rPr>
          <w:rFonts w:ascii="Arial" w:hAnsi="Arial" w:cs="Arial"/>
          <w:sz w:val="21"/>
          <w:szCs w:val="21"/>
        </w:rPr>
        <w:t>trigger</w:t>
      </w:r>
      <w:proofErr w:type="gramEnd"/>
      <w:r w:rsidRPr="00D60C49">
        <w:rPr>
          <w:rFonts w:ascii="Arial" w:hAnsi="Arial" w:cs="Arial"/>
          <w:sz w:val="21"/>
          <w:szCs w:val="21"/>
        </w:rPr>
        <w:t> </w:t>
      </w:r>
      <w:hyperlink r:id="rId6" w:tooltip="Lever-action" w:history="1">
        <w:r w:rsidRPr="00D60C49">
          <w:rPr>
            <w:rStyle w:val="Hyperlink"/>
            <w:rFonts w:ascii="Arial" w:hAnsi="Arial" w:cs="Arial"/>
            <w:color w:val="auto"/>
            <w:sz w:val="21"/>
            <w:szCs w:val="21"/>
          </w:rPr>
          <w:t>lever-action</w:t>
        </w:r>
      </w:hyperlink>
      <w:r w:rsidRPr="00D60C49">
        <w:rPr>
          <w:rFonts w:ascii="Arial" w:hAnsi="Arial" w:cs="Arial"/>
          <w:sz w:val="21"/>
          <w:szCs w:val="21"/>
        </w:rPr>
        <w:t xml:space="preserve"> .22 </w:t>
      </w:r>
      <w:r w:rsidRPr="00D60C49">
        <w:rPr>
          <w:rFonts w:ascii="Arial" w:hAnsi="Arial" w:cs="Arial"/>
          <w:sz w:val="21"/>
          <w:szCs w:val="21"/>
        </w:rPr>
        <w:t>Calibre</w:t>
      </w:r>
      <w:r w:rsidRPr="00D60C49">
        <w:rPr>
          <w:rFonts w:ascii="Arial" w:hAnsi="Arial" w:cs="Arial"/>
          <w:sz w:val="21"/>
          <w:szCs w:val="21"/>
        </w:rPr>
        <w:t> </w:t>
      </w:r>
      <w:r w:rsidRPr="00D60C49">
        <w:rPr>
          <w:rFonts w:ascii="Arial" w:hAnsi="Arial" w:cs="Arial"/>
          <w:i/>
          <w:iCs/>
          <w:sz w:val="21"/>
          <w:szCs w:val="21"/>
        </w:rPr>
        <w:t>Golden</w:t>
      </w:r>
      <w:r w:rsidRPr="00D60C49">
        <w:rPr>
          <w:rFonts w:ascii="Arial" w:hAnsi="Arial" w:cs="Arial"/>
          <w:sz w:val="21"/>
          <w:szCs w:val="21"/>
        </w:rPr>
        <w:t> 39A is produced by the </w:t>
      </w:r>
      <w:hyperlink r:id="rId7" w:tooltip="Marlin Firearms" w:history="1">
        <w:r w:rsidRPr="00D60C49">
          <w:rPr>
            <w:rStyle w:val="Hyperlink"/>
            <w:rFonts w:ascii="Arial" w:hAnsi="Arial" w:cs="Arial"/>
            <w:color w:val="auto"/>
            <w:sz w:val="21"/>
            <w:szCs w:val="21"/>
          </w:rPr>
          <w:t>Marlin Firearms</w:t>
        </w:r>
      </w:hyperlink>
      <w:r w:rsidRPr="00D60C49">
        <w:rPr>
          <w:rFonts w:ascii="Arial" w:hAnsi="Arial" w:cs="Arial"/>
          <w:sz w:val="21"/>
          <w:szCs w:val="21"/>
        </w:rPr>
        <w:t> Co. of </w:t>
      </w:r>
      <w:hyperlink r:id="rId8" w:tooltip="New Haven, Connecticut" w:history="1">
        <w:r w:rsidRPr="00D60C49">
          <w:rPr>
            <w:rStyle w:val="Hyperlink"/>
            <w:rFonts w:ascii="Arial" w:hAnsi="Arial" w:cs="Arial"/>
            <w:color w:val="auto"/>
            <w:sz w:val="21"/>
            <w:szCs w:val="21"/>
          </w:rPr>
          <w:t>New Haven, Connecticut</w:t>
        </w:r>
      </w:hyperlink>
      <w:r w:rsidRPr="00D60C49">
        <w:rPr>
          <w:rFonts w:ascii="Arial" w:hAnsi="Arial" w:cs="Arial"/>
          <w:sz w:val="21"/>
          <w:szCs w:val="21"/>
        </w:rPr>
        <w:t xml:space="preserve">. The Golden 39A was last constructed in Remington’s Marlin factory in Ilion, NY. Production ended with the bankruptcy and closing of the Remington Marlin factory closing and sale to </w:t>
      </w:r>
      <w:proofErr w:type="spellStart"/>
      <w:r w:rsidRPr="00D60C49">
        <w:rPr>
          <w:rFonts w:ascii="Arial" w:hAnsi="Arial" w:cs="Arial"/>
          <w:sz w:val="21"/>
          <w:szCs w:val="21"/>
        </w:rPr>
        <w:t>Ruger</w:t>
      </w:r>
      <w:proofErr w:type="spellEnd"/>
      <w:r w:rsidRPr="00D60C49">
        <w:rPr>
          <w:rFonts w:ascii="Arial" w:hAnsi="Arial" w:cs="Arial"/>
          <w:sz w:val="21"/>
          <w:szCs w:val="21"/>
        </w:rPr>
        <w:t xml:space="preserve"> in September, 2020.</w:t>
      </w:r>
    </w:p>
    <w:p w:rsidR="00D60C49" w:rsidRPr="00D60C49" w:rsidRDefault="00D60C49" w:rsidP="00D60C49">
      <w:pPr>
        <w:pStyle w:val="NormalWeb"/>
        <w:shd w:val="clear" w:color="auto" w:fill="FFFFFF"/>
        <w:spacing w:before="120" w:beforeAutospacing="0" w:after="120" w:afterAutospacing="0"/>
        <w:rPr>
          <w:rFonts w:ascii="Arial" w:hAnsi="Arial" w:cs="Arial"/>
          <w:sz w:val="21"/>
          <w:szCs w:val="21"/>
        </w:rPr>
      </w:pPr>
      <w:r w:rsidRPr="00D60C49">
        <w:rPr>
          <w:rFonts w:ascii="Arial" w:hAnsi="Arial" w:cs="Arial"/>
          <w:sz w:val="21"/>
          <w:szCs w:val="21"/>
        </w:rPr>
        <w:t xml:space="preserve">As of 2022, the 39A appears out of production. The </w:t>
      </w:r>
      <w:proofErr w:type="spellStart"/>
      <w:r w:rsidRPr="00D60C49">
        <w:rPr>
          <w:rFonts w:ascii="Arial" w:hAnsi="Arial" w:cs="Arial"/>
          <w:sz w:val="21"/>
          <w:szCs w:val="21"/>
        </w:rPr>
        <w:t>Ruger</w:t>
      </w:r>
      <w:proofErr w:type="spellEnd"/>
      <w:r w:rsidRPr="00D60C49">
        <w:rPr>
          <w:rFonts w:ascii="Arial" w:hAnsi="Arial" w:cs="Arial"/>
          <w:sz w:val="21"/>
          <w:szCs w:val="21"/>
        </w:rPr>
        <w:t xml:space="preserve"> </w:t>
      </w:r>
      <w:proofErr w:type="gramStart"/>
      <w:r w:rsidRPr="00D60C49">
        <w:rPr>
          <w:rFonts w:ascii="Arial" w:hAnsi="Arial" w:cs="Arial"/>
          <w:sz w:val="21"/>
          <w:szCs w:val="21"/>
        </w:rPr>
        <w:t>company</w:t>
      </w:r>
      <w:proofErr w:type="gramEnd"/>
      <w:r w:rsidRPr="00D60C49">
        <w:rPr>
          <w:rFonts w:ascii="Arial" w:hAnsi="Arial" w:cs="Arial"/>
          <w:sz w:val="21"/>
          <w:szCs w:val="21"/>
        </w:rPr>
        <w:t xml:space="preserve"> bought out the remaining Marlin production, but no new Marlin .22 </w:t>
      </w:r>
      <w:proofErr w:type="spellStart"/>
      <w:r w:rsidRPr="00D60C49">
        <w:rPr>
          <w:rFonts w:ascii="Arial" w:hAnsi="Arial" w:cs="Arial"/>
          <w:sz w:val="21"/>
          <w:szCs w:val="21"/>
        </w:rPr>
        <w:t>cal</w:t>
      </w:r>
      <w:proofErr w:type="spellEnd"/>
      <w:r w:rsidRPr="00D60C49">
        <w:rPr>
          <w:rFonts w:ascii="Arial" w:hAnsi="Arial" w:cs="Arial"/>
          <w:sz w:val="21"/>
          <w:szCs w:val="21"/>
        </w:rPr>
        <w:t xml:space="preserve"> rifles are currently available. The model 336 and the 1895 are now in North Carolina </w:t>
      </w:r>
      <w:proofErr w:type="spellStart"/>
      <w:r w:rsidRPr="00D60C49">
        <w:rPr>
          <w:rFonts w:ascii="Arial" w:hAnsi="Arial" w:cs="Arial"/>
          <w:sz w:val="21"/>
          <w:szCs w:val="21"/>
        </w:rPr>
        <w:t>Ruger</w:t>
      </w:r>
      <w:proofErr w:type="spellEnd"/>
      <w:r w:rsidRPr="00D60C49">
        <w:rPr>
          <w:rFonts w:ascii="Arial" w:hAnsi="Arial" w:cs="Arial"/>
          <w:sz w:val="21"/>
          <w:szCs w:val="21"/>
        </w:rPr>
        <w:t xml:space="preserve"> / Marlin factory production as of 2023.</w:t>
      </w:r>
    </w:p>
    <w:p w:rsidR="00D60C49" w:rsidRPr="00D60C49" w:rsidRDefault="00D60C49" w:rsidP="00D60C49">
      <w:pPr>
        <w:pStyle w:val="Heading2"/>
        <w:pBdr>
          <w:bottom w:val="single" w:sz="6" w:space="0" w:color="A2A9B1"/>
        </w:pBdr>
        <w:shd w:val="clear" w:color="auto" w:fill="FFFFFF"/>
        <w:spacing w:before="240" w:after="60"/>
        <w:rPr>
          <w:rFonts w:ascii="Georgia" w:hAnsi="Georgia" w:cs="Times New Roman"/>
          <w:b w:val="0"/>
          <w:bCs w:val="0"/>
          <w:color w:val="auto"/>
          <w:sz w:val="36"/>
          <w:szCs w:val="36"/>
        </w:rPr>
      </w:pPr>
      <w:r w:rsidRPr="00D60C49">
        <w:rPr>
          <w:rStyle w:val="mw-headline"/>
          <w:rFonts w:ascii="Georgia" w:hAnsi="Georgia"/>
          <w:b w:val="0"/>
          <w:bCs w:val="0"/>
          <w:color w:val="auto"/>
        </w:rPr>
        <w:t>History</w:t>
      </w:r>
    </w:p>
    <w:p w:rsidR="00D60C49" w:rsidRPr="00D60C49" w:rsidRDefault="00D60C49" w:rsidP="00D60C49">
      <w:pPr>
        <w:pStyle w:val="NormalWeb"/>
        <w:shd w:val="clear" w:color="auto" w:fill="FFFFFF"/>
        <w:spacing w:before="120" w:beforeAutospacing="0" w:after="120" w:afterAutospacing="0"/>
        <w:rPr>
          <w:rFonts w:ascii="Arial" w:hAnsi="Arial" w:cs="Arial"/>
          <w:sz w:val="21"/>
          <w:szCs w:val="21"/>
        </w:rPr>
      </w:pPr>
      <w:r w:rsidRPr="00D60C49">
        <w:rPr>
          <w:rFonts w:ascii="Arial" w:hAnsi="Arial" w:cs="Arial"/>
          <w:sz w:val="21"/>
          <w:szCs w:val="21"/>
        </w:rPr>
        <w:t>The </w:t>
      </w:r>
      <w:r w:rsidRPr="00D60C49">
        <w:rPr>
          <w:rFonts w:ascii="Arial" w:hAnsi="Arial" w:cs="Arial"/>
          <w:b/>
          <w:bCs/>
          <w:sz w:val="21"/>
          <w:szCs w:val="21"/>
        </w:rPr>
        <w:t>Golden Model 39A</w:t>
      </w:r>
      <w:r w:rsidRPr="00D60C49">
        <w:rPr>
          <w:rFonts w:ascii="Arial" w:hAnsi="Arial" w:cs="Arial"/>
          <w:sz w:val="21"/>
          <w:szCs w:val="21"/>
        </w:rPr>
        <w:t> started life as the </w:t>
      </w:r>
      <w:hyperlink r:id="rId9" w:tooltip="Marlin Model 1891 (page does not exist)" w:history="1">
        <w:r w:rsidRPr="00D60C49">
          <w:rPr>
            <w:rStyle w:val="Hyperlink"/>
            <w:rFonts w:ascii="Arial" w:hAnsi="Arial" w:cs="Arial"/>
            <w:color w:val="auto"/>
            <w:sz w:val="21"/>
            <w:szCs w:val="21"/>
          </w:rPr>
          <w:t>Marlin Model 1891</w:t>
        </w:r>
      </w:hyperlink>
      <w:r w:rsidRPr="00D60C49">
        <w:rPr>
          <w:rFonts w:ascii="Arial" w:hAnsi="Arial" w:cs="Arial"/>
          <w:sz w:val="21"/>
          <w:szCs w:val="21"/>
        </w:rPr>
        <w:t>, the first </w:t>
      </w:r>
      <w:hyperlink r:id="rId10" w:tooltip="Lever-action" w:history="1">
        <w:r w:rsidRPr="00D60C49">
          <w:rPr>
            <w:rStyle w:val="Hyperlink"/>
            <w:rFonts w:ascii="Arial" w:hAnsi="Arial" w:cs="Arial"/>
            <w:color w:val="auto"/>
            <w:sz w:val="21"/>
            <w:szCs w:val="21"/>
          </w:rPr>
          <w:t>lever-action</w:t>
        </w:r>
      </w:hyperlink>
      <w:r w:rsidRPr="00D60C49">
        <w:rPr>
          <w:rFonts w:ascii="Arial" w:hAnsi="Arial" w:cs="Arial"/>
          <w:sz w:val="21"/>
          <w:szCs w:val="21"/>
        </w:rPr>
        <w:t> rifle ever chambered in </w:t>
      </w:r>
      <w:hyperlink r:id="rId11" w:tooltip=".22 Long Rifle" w:history="1">
        <w:r w:rsidRPr="00D60C49">
          <w:rPr>
            <w:rStyle w:val="Hyperlink"/>
            <w:rFonts w:ascii="Arial" w:hAnsi="Arial" w:cs="Arial"/>
            <w:color w:val="auto"/>
            <w:sz w:val="21"/>
            <w:szCs w:val="21"/>
          </w:rPr>
          <w:t>.22LR</w:t>
        </w:r>
      </w:hyperlink>
      <w:r w:rsidRPr="00D60C49">
        <w:rPr>
          <w:rFonts w:ascii="Arial" w:hAnsi="Arial" w:cs="Arial"/>
          <w:sz w:val="21"/>
          <w:szCs w:val="21"/>
        </w:rPr>
        <w:t> and the magazine was loaded through a conventional side gate in the receiver. The </w:t>
      </w:r>
      <w:hyperlink r:id="rId12" w:anchor="Tubular" w:tooltip="Magazine (firearms)" w:history="1">
        <w:r w:rsidRPr="00D60C49">
          <w:rPr>
            <w:rStyle w:val="Hyperlink"/>
            <w:rFonts w:ascii="Arial" w:hAnsi="Arial" w:cs="Arial"/>
            <w:color w:val="auto"/>
            <w:sz w:val="21"/>
            <w:szCs w:val="21"/>
          </w:rPr>
          <w:t>tubular magazine</w:t>
        </w:r>
      </w:hyperlink>
      <w:r w:rsidRPr="00D60C49">
        <w:rPr>
          <w:rFonts w:ascii="Arial" w:hAnsi="Arial" w:cs="Arial"/>
          <w:sz w:val="21"/>
          <w:szCs w:val="21"/>
        </w:rPr>
        <w:t> was changed to front-loading with the </w:t>
      </w:r>
      <w:r w:rsidRPr="00D60C49">
        <w:rPr>
          <w:rFonts w:ascii="Arial" w:hAnsi="Arial" w:cs="Arial"/>
          <w:b/>
          <w:bCs/>
          <w:sz w:val="21"/>
          <w:szCs w:val="21"/>
        </w:rPr>
        <w:t>Model 1892</w:t>
      </w:r>
      <w:r w:rsidRPr="00D60C49">
        <w:rPr>
          <w:rFonts w:ascii="Arial" w:hAnsi="Arial" w:cs="Arial"/>
          <w:sz w:val="21"/>
          <w:szCs w:val="21"/>
        </w:rPr>
        <w:t>, due to the difficulties of </w:t>
      </w:r>
      <w:hyperlink r:id="rId13" w:tooltip="Receiver (firearms)" w:history="1">
        <w:r w:rsidRPr="00D60C49">
          <w:rPr>
            <w:rStyle w:val="Hyperlink"/>
            <w:rFonts w:ascii="Arial" w:hAnsi="Arial" w:cs="Arial"/>
            <w:color w:val="auto"/>
            <w:sz w:val="21"/>
            <w:szCs w:val="21"/>
          </w:rPr>
          <w:t>receiver</w:t>
        </w:r>
      </w:hyperlink>
      <w:r w:rsidRPr="00D60C49">
        <w:rPr>
          <w:rFonts w:ascii="Arial" w:hAnsi="Arial" w:cs="Arial"/>
          <w:sz w:val="21"/>
          <w:szCs w:val="21"/>
        </w:rPr>
        <w:t> feeding the small </w:t>
      </w:r>
      <w:proofErr w:type="spellStart"/>
      <w:r w:rsidRPr="00D60C49">
        <w:rPr>
          <w:rFonts w:ascii="Arial" w:hAnsi="Arial" w:cs="Arial"/>
          <w:sz w:val="21"/>
          <w:szCs w:val="21"/>
        </w:rPr>
        <w:fldChar w:fldCharType="begin"/>
      </w:r>
      <w:r w:rsidRPr="00D60C49">
        <w:rPr>
          <w:rFonts w:ascii="Arial" w:hAnsi="Arial" w:cs="Arial"/>
          <w:sz w:val="21"/>
          <w:szCs w:val="21"/>
        </w:rPr>
        <w:instrText xml:space="preserve"> HYPERLINK "https://en.wikipedia.org/wiki/Rimfire_ammunition" \o "Rimfire ammunition" </w:instrText>
      </w:r>
      <w:r w:rsidRPr="00D60C49">
        <w:rPr>
          <w:rFonts w:ascii="Arial" w:hAnsi="Arial" w:cs="Arial"/>
          <w:sz w:val="21"/>
          <w:szCs w:val="21"/>
        </w:rPr>
        <w:fldChar w:fldCharType="separate"/>
      </w:r>
      <w:r w:rsidRPr="00D60C49">
        <w:rPr>
          <w:rStyle w:val="Hyperlink"/>
          <w:rFonts w:ascii="Arial" w:hAnsi="Arial" w:cs="Arial"/>
          <w:color w:val="auto"/>
          <w:sz w:val="21"/>
          <w:szCs w:val="21"/>
        </w:rPr>
        <w:t>rimfire</w:t>
      </w:r>
      <w:proofErr w:type="spellEnd"/>
      <w:r w:rsidRPr="00D60C49">
        <w:rPr>
          <w:rFonts w:ascii="Arial" w:hAnsi="Arial" w:cs="Arial"/>
          <w:sz w:val="21"/>
          <w:szCs w:val="21"/>
        </w:rPr>
        <w:fldChar w:fldCharType="end"/>
      </w:r>
      <w:r w:rsidRPr="00D60C49">
        <w:rPr>
          <w:rFonts w:ascii="Arial" w:hAnsi="Arial" w:cs="Arial"/>
          <w:sz w:val="21"/>
          <w:szCs w:val="21"/>
        </w:rPr>
        <w:t> </w:t>
      </w:r>
      <w:hyperlink r:id="rId14" w:tooltip="Cartridge (firearms)" w:history="1">
        <w:r w:rsidRPr="00D60C49">
          <w:rPr>
            <w:rStyle w:val="Hyperlink"/>
            <w:rFonts w:ascii="Arial" w:hAnsi="Arial" w:cs="Arial"/>
            <w:color w:val="auto"/>
            <w:sz w:val="21"/>
            <w:szCs w:val="21"/>
          </w:rPr>
          <w:t>round</w:t>
        </w:r>
      </w:hyperlink>
      <w:r w:rsidRPr="00D60C49">
        <w:rPr>
          <w:rFonts w:ascii="Arial" w:hAnsi="Arial" w:cs="Arial"/>
          <w:sz w:val="21"/>
          <w:szCs w:val="21"/>
        </w:rPr>
        <w:t>.</w:t>
      </w:r>
      <w:hyperlink r:id="rId15" w:anchor="cite_note-Wallack-2" w:history="1">
        <w:r w:rsidRPr="00D60C49">
          <w:rPr>
            <w:rStyle w:val="Hyperlink"/>
            <w:rFonts w:ascii="Arial" w:hAnsi="Arial" w:cs="Arial"/>
            <w:color w:val="auto"/>
            <w:sz w:val="17"/>
            <w:szCs w:val="17"/>
            <w:vertAlign w:val="superscript"/>
          </w:rPr>
          <w:t>[2]</w:t>
        </w:r>
      </w:hyperlink>
      <w:r w:rsidRPr="00D60C49">
        <w:rPr>
          <w:rFonts w:ascii="Arial" w:hAnsi="Arial" w:cs="Arial"/>
          <w:sz w:val="21"/>
          <w:szCs w:val="21"/>
        </w:rPr>
        <w:t> The 1892 gave way to the takedown </w:t>
      </w:r>
      <w:r w:rsidRPr="00D60C49">
        <w:rPr>
          <w:rFonts w:ascii="Arial" w:hAnsi="Arial" w:cs="Arial"/>
          <w:b/>
          <w:bCs/>
          <w:sz w:val="21"/>
          <w:szCs w:val="21"/>
        </w:rPr>
        <w:t>Model 1897</w:t>
      </w:r>
      <w:proofErr w:type="gramStart"/>
      <w:r w:rsidRPr="00D60C49">
        <w:rPr>
          <w:rFonts w:ascii="Arial" w:hAnsi="Arial" w:cs="Arial"/>
          <w:sz w:val="21"/>
          <w:szCs w:val="21"/>
        </w:rPr>
        <w:t>,</w:t>
      </w:r>
      <w:proofErr w:type="gramEnd"/>
      <w:r w:rsidRPr="00D60C49">
        <w:rPr>
          <w:rFonts w:ascii="Arial" w:hAnsi="Arial" w:cs="Arial"/>
          <w:sz w:val="17"/>
          <w:szCs w:val="17"/>
          <w:vertAlign w:val="superscript"/>
        </w:rPr>
        <w:fldChar w:fldCharType="begin"/>
      </w:r>
      <w:r w:rsidRPr="00D60C49">
        <w:rPr>
          <w:rFonts w:ascii="Arial" w:hAnsi="Arial" w:cs="Arial"/>
          <w:sz w:val="17"/>
          <w:szCs w:val="17"/>
          <w:vertAlign w:val="superscript"/>
        </w:rPr>
        <w:instrText xml:space="preserve"> HYPERLINK "https://en.wikipedia.org/wiki/Marlin_Model_Golden_39A" \l "cite_note-Wallack-2" </w:instrText>
      </w:r>
      <w:r w:rsidRPr="00D60C49">
        <w:rPr>
          <w:rFonts w:ascii="Arial" w:hAnsi="Arial" w:cs="Arial"/>
          <w:sz w:val="17"/>
          <w:szCs w:val="17"/>
          <w:vertAlign w:val="superscript"/>
        </w:rPr>
        <w:fldChar w:fldCharType="separate"/>
      </w:r>
      <w:r w:rsidRPr="00D60C49">
        <w:rPr>
          <w:rStyle w:val="Hyperlink"/>
          <w:rFonts w:ascii="Arial" w:hAnsi="Arial" w:cs="Arial"/>
          <w:color w:val="auto"/>
          <w:sz w:val="17"/>
          <w:szCs w:val="17"/>
          <w:vertAlign w:val="superscript"/>
        </w:rPr>
        <w:t>[2]</w:t>
      </w:r>
      <w:r w:rsidRPr="00D60C49">
        <w:rPr>
          <w:rFonts w:ascii="Arial" w:hAnsi="Arial" w:cs="Arial"/>
          <w:sz w:val="17"/>
          <w:szCs w:val="17"/>
          <w:vertAlign w:val="superscript"/>
        </w:rPr>
        <w:fldChar w:fldCharType="end"/>
      </w:r>
      <w:r w:rsidRPr="00D60C49">
        <w:rPr>
          <w:rFonts w:ascii="Arial" w:hAnsi="Arial" w:cs="Arial"/>
          <w:sz w:val="21"/>
          <w:szCs w:val="21"/>
        </w:rPr>
        <w:t> which became the </w:t>
      </w:r>
      <w:r w:rsidRPr="00D60C49">
        <w:rPr>
          <w:rFonts w:ascii="Arial" w:hAnsi="Arial" w:cs="Arial"/>
          <w:b/>
          <w:bCs/>
          <w:sz w:val="21"/>
          <w:szCs w:val="21"/>
        </w:rPr>
        <w:t>Model 39</w:t>
      </w:r>
      <w:r w:rsidRPr="00D60C49">
        <w:rPr>
          <w:rFonts w:ascii="Arial" w:hAnsi="Arial" w:cs="Arial"/>
          <w:sz w:val="21"/>
          <w:szCs w:val="21"/>
        </w:rPr>
        <w:t> in 1921 and </w:t>
      </w:r>
      <w:r w:rsidRPr="00D60C49">
        <w:rPr>
          <w:rFonts w:ascii="Arial" w:hAnsi="Arial" w:cs="Arial"/>
          <w:b/>
          <w:bCs/>
          <w:sz w:val="21"/>
          <w:szCs w:val="21"/>
        </w:rPr>
        <w:t>Model 39-A</w:t>
      </w:r>
      <w:r w:rsidRPr="00D60C49">
        <w:rPr>
          <w:rFonts w:ascii="Arial" w:hAnsi="Arial" w:cs="Arial"/>
          <w:sz w:val="21"/>
          <w:szCs w:val="21"/>
        </w:rPr>
        <w:t> in 1939.</w:t>
      </w:r>
      <w:hyperlink r:id="rId16" w:anchor="cite_note-Wallack-2" w:history="1">
        <w:r w:rsidRPr="00D60C49">
          <w:rPr>
            <w:rStyle w:val="Hyperlink"/>
            <w:rFonts w:ascii="Arial" w:hAnsi="Arial" w:cs="Arial"/>
            <w:color w:val="auto"/>
            <w:sz w:val="17"/>
            <w:szCs w:val="17"/>
            <w:vertAlign w:val="superscript"/>
          </w:rPr>
          <w:t>[2]</w:t>
        </w:r>
      </w:hyperlink>
      <w:r w:rsidRPr="00D60C49">
        <w:rPr>
          <w:rFonts w:ascii="Arial" w:hAnsi="Arial" w:cs="Arial"/>
          <w:sz w:val="21"/>
          <w:szCs w:val="21"/>
        </w:rPr>
        <w:t> </w:t>
      </w:r>
      <w:r w:rsidRPr="00D60C49">
        <w:rPr>
          <w:rFonts w:ascii="Arial" w:hAnsi="Arial" w:cs="Arial"/>
          <w:b/>
          <w:bCs/>
          <w:sz w:val="21"/>
          <w:szCs w:val="21"/>
        </w:rPr>
        <w:t>The Golden Mountie Model 39A</w:t>
      </w:r>
      <w:r w:rsidRPr="00D60C49">
        <w:rPr>
          <w:rFonts w:ascii="Arial" w:hAnsi="Arial" w:cs="Arial"/>
          <w:sz w:val="21"/>
          <w:szCs w:val="21"/>
        </w:rPr>
        <w:t> was introduced in 1954.</w:t>
      </w:r>
      <w:hyperlink r:id="rId17" w:anchor="cite_note-3" w:history="1">
        <w:r w:rsidRPr="00D60C49">
          <w:rPr>
            <w:rStyle w:val="Hyperlink"/>
            <w:rFonts w:ascii="Arial" w:hAnsi="Arial" w:cs="Arial"/>
            <w:color w:val="auto"/>
            <w:sz w:val="17"/>
            <w:szCs w:val="17"/>
            <w:vertAlign w:val="superscript"/>
          </w:rPr>
          <w:t>[3]</w:t>
        </w:r>
      </w:hyperlink>
      <w:r w:rsidRPr="00D60C49">
        <w:rPr>
          <w:rFonts w:ascii="Arial" w:hAnsi="Arial" w:cs="Arial"/>
          <w:sz w:val="21"/>
          <w:szCs w:val="21"/>
        </w:rPr>
        <w:t xml:space="preserve"> The 39A was produced until 1983 when the current Golden 39A was introduced. Changes between models were so minimal the rifle is considered to have been continually produced to the same basic specifications for over 100 years. The Model 39-A did not have a cross hammer safety, whereas the current Golden Model 39A has had one since introduction in 1973. The Golden 39A is still considered one of the finest examples of a lever .22 </w:t>
      </w:r>
      <w:proofErr w:type="gramStart"/>
      <w:r w:rsidRPr="00D60C49">
        <w:rPr>
          <w:rFonts w:ascii="Arial" w:hAnsi="Arial" w:cs="Arial"/>
          <w:sz w:val="21"/>
          <w:szCs w:val="21"/>
        </w:rPr>
        <w:t>rifle</w:t>
      </w:r>
      <w:proofErr w:type="gramEnd"/>
      <w:r w:rsidRPr="00D60C49">
        <w:rPr>
          <w:rFonts w:ascii="Arial" w:hAnsi="Arial" w:cs="Arial"/>
          <w:sz w:val="21"/>
          <w:szCs w:val="21"/>
        </w:rPr>
        <w:t xml:space="preserve">, and one of the most accurate .22 rifles ever produced. It is also the best-selling lever </w:t>
      </w:r>
      <w:proofErr w:type="spellStart"/>
      <w:r w:rsidRPr="00D60C49">
        <w:rPr>
          <w:rFonts w:ascii="Arial" w:hAnsi="Arial" w:cs="Arial"/>
          <w:sz w:val="21"/>
          <w:szCs w:val="21"/>
        </w:rPr>
        <w:t>rimfire</w:t>
      </w:r>
      <w:proofErr w:type="spellEnd"/>
      <w:r w:rsidRPr="00D60C49">
        <w:rPr>
          <w:rFonts w:ascii="Arial" w:hAnsi="Arial" w:cs="Arial"/>
          <w:sz w:val="21"/>
          <w:szCs w:val="21"/>
        </w:rPr>
        <w:t xml:space="preserve"> in U.S. history.</w:t>
      </w:r>
      <w:hyperlink r:id="rId18" w:anchor="cite_note-Wallack-2" w:history="1">
        <w:r w:rsidRPr="00D60C49">
          <w:rPr>
            <w:rStyle w:val="Hyperlink"/>
            <w:rFonts w:ascii="Arial" w:hAnsi="Arial" w:cs="Arial"/>
            <w:color w:val="auto"/>
            <w:sz w:val="17"/>
            <w:szCs w:val="17"/>
            <w:vertAlign w:val="superscript"/>
          </w:rPr>
          <w:t>[2]</w:t>
        </w:r>
      </w:hyperlink>
      <w:r w:rsidRPr="00D60C49">
        <w:rPr>
          <w:rFonts w:ascii="Arial" w:hAnsi="Arial" w:cs="Arial"/>
          <w:sz w:val="21"/>
          <w:szCs w:val="21"/>
        </w:rPr>
        <w:t> Additionally "</w:t>
      </w:r>
      <w:proofErr w:type="spellStart"/>
      <w:r w:rsidRPr="00D60C49">
        <w:rPr>
          <w:rFonts w:ascii="Arial" w:hAnsi="Arial" w:cs="Arial"/>
          <w:sz w:val="21"/>
          <w:szCs w:val="21"/>
        </w:rPr>
        <w:t>mountie</w:t>
      </w:r>
      <w:proofErr w:type="spellEnd"/>
      <w:r w:rsidRPr="00D60C49">
        <w:rPr>
          <w:rFonts w:ascii="Arial" w:hAnsi="Arial" w:cs="Arial"/>
          <w:sz w:val="21"/>
          <w:szCs w:val="21"/>
        </w:rPr>
        <w:t>" versions have been produced at various points in the rifle's life which featured a shorter 20" barrel and a straight stock. These rifles have been alternately called </w:t>
      </w:r>
      <w:r w:rsidRPr="00D60C49">
        <w:rPr>
          <w:rFonts w:ascii="Arial" w:hAnsi="Arial" w:cs="Arial"/>
          <w:b/>
          <w:bCs/>
          <w:sz w:val="21"/>
          <w:szCs w:val="21"/>
        </w:rPr>
        <w:t>Model 39M</w:t>
      </w:r>
      <w:r w:rsidRPr="00D60C49">
        <w:rPr>
          <w:rFonts w:ascii="Arial" w:hAnsi="Arial" w:cs="Arial"/>
          <w:sz w:val="21"/>
          <w:szCs w:val="21"/>
        </w:rPr>
        <w:t> or </w:t>
      </w:r>
      <w:r w:rsidRPr="00D60C49">
        <w:rPr>
          <w:rFonts w:ascii="Arial" w:hAnsi="Arial" w:cs="Arial"/>
          <w:b/>
          <w:bCs/>
          <w:sz w:val="21"/>
          <w:szCs w:val="21"/>
        </w:rPr>
        <w:t>1897 Mountie</w:t>
      </w:r>
      <w:r w:rsidRPr="00D60C49">
        <w:rPr>
          <w:rFonts w:ascii="Arial" w:hAnsi="Arial" w:cs="Arial"/>
          <w:sz w:val="21"/>
          <w:szCs w:val="21"/>
        </w:rPr>
        <w:t>. The Mountie has a magazine capacity of 20 Short, 16 Long or 15 Long Rifle .22 cartridges.</w:t>
      </w:r>
    </w:p>
    <w:p w:rsidR="00D60C49" w:rsidRPr="00D60C49" w:rsidRDefault="00D60C49" w:rsidP="00D60C49">
      <w:pPr>
        <w:pStyle w:val="NormalWeb"/>
        <w:shd w:val="clear" w:color="auto" w:fill="FFFFFF"/>
        <w:spacing w:before="120" w:beforeAutospacing="0" w:after="120" w:afterAutospacing="0"/>
        <w:rPr>
          <w:rFonts w:ascii="Arial" w:hAnsi="Arial" w:cs="Arial"/>
          <w:sz w:val="21"/>
          <w:szCs w:val="21"/>
        </w:rPr>
      </w:pPr>
      <w:r w:rsidRPr="00D60C49">
        <w:rPr>
          <w:rFonts w:ascii="Arial" w:hAnsi="Arial" w:cs="Arial"/>
          <w:sz w:val="21"/>
          <w:szCs w:val="21"/>
        </w:rPr>
        <w:t>Since the early 1950s Marlin has used their </w:t>
      </w:r>
      <w:hyperlink r:id="rId19" w:tooltip="Property" w:history="1">
        <w:r w:rsidRPr="00D60C49">
          <w:rPr>
            <w:rStyle w:val="Hyperlink"/>
            <w:rFonts w:ascii="Arial" w:hAnsi="Arial" w:cs="Arial"/>
            <w:color w:val="auto"/>
            <w:sz w:val="21"/>
            <w:szCs w:val="21"/>
          </w:rPr>
          <w:t>proprietary</w:t>
        </w:r>
      </w:hyperlink>
      <w:r w:rsidRPr="00D60C49">
        <w:rPr>
          <w:rFonts w:ascii="Arial" w:hAnsi="Arial" w:cs="Arial"/>
          <w:sz w:val="21"/>
          <w:szCs w:val="21"/>
        </w:rPr>
        <w:t> Micro-Groove </w:t>
      </w:r>
      <w:hyperlink r:id="rId20" w:tooltip="Rifling" w:history="1">
        <w:r w:rsidRPr="00D60C49">
          <w:rPr>
            <w:rStyle w:val="Hyperlink"/>
            <w:rFonts w:ascii="Arial" w:hAnsi="Arial" w:cs="Arial"/>
            <w:color w:val="auto"/>
            <w:sz w:val="21"/>
            <w:szCs w:val="21"/>
          </w:rPr>
          <w:t>rifling</w:t>
        </w:r>
      </w:hyperlink>
      <w:r w:rsidRPr="00D60C49">
        <w:rPr>
          <w:rFonts w:ascii="Arial" w:hAnsi="Arial" w:cs="Arial"/>
          <w:sz w:val="21"/>
          <w:szCs w:val="21"/>
        </w:rPr>
        <w:t> in the Model 39A. This rifling uses many small lands and grooves rather than 2, 4, or 6 deeper grooves used by the majority of rifle makers. The rifling is also made to a 1 in 16" right hand twist. The combination of these two factors arguably adds to the accuracy of the rifle and indeed the 39A's reputation would seem to bear this out.</w:t>
      </w:r>
    </w:p>
    <w:p w:rsidR="00D60C49" w:rsidRPr="00D60C49" w:rsidRDefault="00D60C49" w:rsidP="00D60C49">
      <w:pPr>
        <w:pStyle w:val="NormalWeb"/>
        <w:shd w:val="clear" w:color="auto" w:fill="FFFFFF"/>
        <w:spacing w:before="120" w:beforeAutospacing="0" w:after="120" w:afterAutospacing="0"/>
        <w:rPr>
          <w:rFonts w:ascii="Arial" w:hAnsi="Arial" w:cs="Arial"/>
          <w:sz w:val="21"/>
          <w:szCs w:val="21"/>
        </w:rPr>
      </w:pPr>
      <w:r w:rsidRPr="00D60C49">
        <w:rPr>
          <w:rFonts w:ascii="Arial" w:hAnsi="Arial" w:cs="Arial"/>
          <w:sz w:val="21"/>
          <w:szCs w:val="21"/>
        </w:rPr>
        <w:t>The Model Golden 39A is built of forged steel parts and American grown </w:t>
      </w:r>
      <w:hyperlink r:id="rId21" w:tooltip="Black walnut" w:history="1">
        <w:r w:rsidRPr="00D60C49">
          <w:rPr>
            <w:rStyle w:val="Hyperlink"/>
            <w:rFonts w:ascii="Arial" w:hAnsi="Arial" w:cs="Arial"/>
            <w:color w:val="auto"/>
            <w:sz w:val="21"/>
            <w:szCs w:val="21"/>
          </w:rPr>
          <w:t>black walnut</w:t>
        </w:r>
      </w:hyperlink>
      <w:r w:rsidRPr="00D60C49">
        <w:rPr>
          <w:rFonts w:ascii="Arial" w:hAnsi="Arial" w:cs="Arial"/>
          <w:sz w:val="21"/>
          <w:szCs w:val="21"/>
        </w:rPr>
        <w:t>. It is one of the very few remaining .22 rifles with easy </w:t>
      </w:r>
      <w:hyperlink r:id="rId22" w:tooltip="Takedown gun" w:history="1">
        <w:r w:rsidRPr="00D60C49">
          <w:rPr>
            <w:rStyle w:val="Hyperlink"/>
            <w:rFonts w:ascii="Arial" w:hAnsi="Arial" w:cs="Arial"/>
            <w:color w:val="auto"/>
            <w:sz w:val="21"/>
            <w:szCs w:val="21"/>
          </w:rPr>
          <w:t>takedown</w:t>
        </w:r>
      </w:hyperlink>
      <w:r w:rsidRPr="00D60C49">
        <w:rPr>
          <w:rFonts w:ascii="Arial" w:hAnsi="Arial" w:cs="Arial"/>
          <w:sz w:val="21"/>
          <w:szCs w:val="21"/>
        </w:rPr>
        <w:t> ability (it can be taken apart using a coin). The screw that allows the easy takedown, however, is frequently criticized as it disrupts the otherwise clean lines of the rifle. Further, in the event of a malfunction which prevents the breech from closing, takedown becomes impossible until the </w:t>
      </w:r>
      <w:hyperlink r:id="rId23" w:tooltip="Firearm action" w:history="1">
        <w:r w:rsidRPr="00D60C49">
          <w:rPr>
            <w:rStyle w:val="Hyperlink"/>
            <w:rFonts w:ascii="Arial" w:hAnsi="Arial" w:cs="Arial"/>
            <w:color w:val="auto"/>
            <w:sz w:val="21"/>
            <w:szCs w:val="21"/>
          </w:rPr>
          <w:t>action</w:t>
        </w:r>
      </w:hyperlink>
      <w:r w:rsidRPr="00D60C49">
        <w:rPr>
          <w:rFonts w:ascii="Arial" w:hAnsi="Arial" w:cs="Arial"/>
          <w:sz w:val="21"/>
          <w:szCs w:val="21"/>
        </w:rPr>
        <w:t> can be cleared as the breech must be closed before takedown. The Model Golden 39A has a solid-top receiver and side ejection, which makes mounting a </w:t>
      </w:r>
      <w:hyperlink r:id="rId24" w:tooltip="Telescopic sight" w:history="1">
        <w:r w:rsidRPr="00D60C49">
          <w:rPr>
            <w:rStyle w:val="Hyperlink"/>
            <w:rFonts w:ascii="Arial" w:hAnsi="Arial" w:cs="Arial"/>
            <w:color w:val="auto"/>
            <w:sz w:val="21"/>
            <w:szCs w:val="21"/>
          </w:rPr>
          <w:t>scope</w:t>
        </w:r>
      </w:hyperlink>
      <w:r w:rsidRPr="00D60C49">
        <w:rPr>
          <w:rFonts w:ascii="Arial" w:hAnsi="Arial" w:cs="Arial"/>
          <w:sz w:val="21"/>
          <w:szCs w:val="21"/>
        </w:rPr>
        <w:t xml:space="preserve"> easy. One source claims that the signature gold trigger was discontinued in </w:t>
      </w:r>
      <w:proofErr w:type="spellStart"/>
      <w:r w:rsidRPr="00D60C49">
        <w:rPr>
          <w:rFonts w:ascii="Arial" w:hAnsi="Arial" w:cs="Arial"/>
          <w:sz w:val="21"/>
          <w:szCs w:val="21"/>
        </w:rPr>
        <w:t>favor</w:t>
      </w:r>
      <w:proofErr w:type="spellEnd"/>
      <w:r w:rsidRPr="00D60C49">
        <w:rPr>
          <w:rFonts w:ascii="Arial" w:hAnsi="Arial" w:cs="Arial"/>
          <w:sz w:val="21"/>
          <w:szCs w:val="21"/>
        </w:rPr>
        <w:t xml:space="preserve"> of a blued trigger between 1982 and 1985, but at least one "Original Golden 39A" from 1982 (SN 18260086) was made with the gold trigger, perhaps as a special order.</w:t>
      </w:r>
    </w:p>
    <w:p w:rsidR="00D60C49" w:rsidRPr="00D60C49" w:rsidRDefault="00D60C49" w:rsidP="00D60C49">
      <w:pPr>
        <w:pStyle w:val="NormalWeb"/>
        <w:shd w:val="clear" w:color="auto" w:fill="FFFFFF"/>
        <w:spacing w:before="120" w:beforeAutospacing="0" w:after="120" w:afterAutospacing="0"/>
        <w:rPr>
          <w:rFonts w:ascii="Arial" w:hAnsi="Arial" w:cs="Arial"/>
          <w:sz w:val="21"/>
          <w:szCs w:val="21"/>
        </w:rPr>
      </w:pPr>
      <w:r w:rsidRPr="00D60C49">
        <w:rPr>
          <w:rFonts w:ascii="Arial" w:hAnsi="Arial" w:cs="Arial"/>
          <w:sz w:val="21"/>
          <w:szCs w:val="21"/>
        </w:rPr>
        <w:t>The Marlin Model Golden 39A is still commercially available with a 24" (61 cm) round </w:t>
      </w:r>
      <w:hyperlink r:id="rId25" w:tooltip="Barrel" w:history="1">
        <w:r w:rsidRPr="00D60C49">
          <w:rPr>
            <w:rStyle w:val="Hyperlink"/>
            <w:rFonts w:ascii="Arial" w:hAnsi="Arial" w:cs="Arial"/>
            <w:color w:val="auto"/>
            <w:sz w:val="21"/>
            <w:szCs w:val="21"/>
          </w:rPr>
          <w:t>barrel</w:t>
        </w:r>
      </w:hyperlink>
      <w:r w:rsidRPr="00D60C49">
        <w:rPr>
          <w:rFonts w:ascii="Arial" w:hAnsi="Arial" w:cs="Arial"/>
          <w:sz w:val="21"/>
          <w:szCs w:val="21"/>
        </w:rPr>
        <w:t>, a </w:t>
      </w:r>
      <w:hyperlink r:id="rId26" w:tooltip="Pistol" w:history="1">
        <w:r w:rsidRPr="00D60C49">
          <w:rPr>
            <w:rStyle w:val="Hyperlink"/>
            <w:rFonts w:ascii="Arial" w:hAnsi="Arial" w:cs="Arial"/>
            <w:color w:val="auto"/>
            <w:sz w:val="21"/>
            <w:szCs w:val="21"/>
          </w:rPr>
          <w:t>pistol</w:t>
        </w:r>
      </w:hyperlink>
      <w:r w:rsidRPr="00D60C49">
        <w:rPr>
          <w:rFonts w:ascii="Arial" w:hAnsi="Arial" w:cs="Arial"/>
          <w:sz w:val="21"/>
          <w:szCs w:val="21"/>
        </w:rPr>
        <w:t> </w:t>
      </w:r>
      <w:hyperlink r:id="rId27" w:tooltip="Handle (grip)" w:history="1">
        <w:r w:rsidRPr="00D60C49">
          <w:rPr>
            <w:rStyle w:val="Hyperlink"/>
            <w:rFonts w:ascii="Arial" w:hAnsi="Arial" w:cs="Arial"/>
            <w:color w:val="auto"/>
            <w:sz w:val="21"/>
            <w:szCs w:val="21"/>
          </w:rPr>
          <w:t>grip</w:t>
        </w:r>
      </w:hyperlink>
      <w:r w:rsidRPr="00D60C49">
        <w:rPr>
          <w:rFonts w:ascii="Arial" w:hAnsi="Arial" w:cs="Arial"/>
          <w:sz w:val="21"/>
          <w:szCs w:val="21"/>
        </w:rPr>
        <w:t xml:space="preserve">, and a signature golden </w:t>
      </w:r>
      <w:r w:rsidRPr="00D60C49">
        <w:rPr>
          <w:rFonts w:ascii="Arial" w:hAnsi="Arial" w:cs="Arial"/>
          <w:sz w:val="21"/>
          <w:szCs w:val="21"/>
        </w:rPr>
        <w:t>colour</w:t>
      </w:r>
      <w:r>
        <w:rPr>
          <w:rFonts w:ascii="Arial" w:hAnsi="Arial" w:cs="Arial"/>
          <w:sz w:val="21"/>
          <w:szCs w:val="21"/>
        </w:rPr>
        <w:t>ed</w:t>
      </w:r>
      <w:r w:rsidRPr="00D60C49">
        <w:rPr>
          <w:rFonts w:ascii="Arial" w:hAnsi="Arial" w:cs="Arial"/>
          <w:sz w:val="21"/>
          <w:szCs w:val="21"/>
        </w:rPr>
        <w:t> </w:t>
      </w:r>
      <w:hyperlink r:id="rId28" w:tooltip="Trigger (firearms)" w:history="1">
        <w:r w:rsidRPr="00D60C49">
          <w:rPr>
            <w:rStyle w:val="Hyperlink"/>
            <w:rFonts w:ascii="Arial" w:hAnsi="Arial" w:cs="Arial"/>
            <w:color w:val="auto"/>
            <w:sz w:val="21"/>
            <w:szCs w:val="21"/>
          </w:rPr>
          <w:t>trigger</w:t>
        </w:r>
      </w:hyperlink>
      <w:r w:rsidRPr="00D60C49">
        <w:rPr>
          <w:rFonts w:ascii="Arial" w:hAnsi="Arial" w:cs="Arial"/>
          <w:sz w:val="21"/>
          <w:szCs w:val="21"/>
        </w:rPr>
        <w:t>. The Golden 39A has a full length steel tubular magazine under the barrel with a brass inner tube and a hammer block safety. Magazine capacity is as follows: 26 </w:t>
      </w:r>
      <w:hyperlink r:id="rId29" w:tooltip=".22 Short" w:history="1">
        <w:r w:rsidRPr="00D60C49">
          <w:rPr>
            <w:rStyle w:val="Hyperlink"/>
            <w:rFonts w:ascii="Arial" w:hAnsi="Arial" w:cs="Arial"/>
            <w:color w:val="auto"/>
            <w:sz w:val="21"/>
            <w:szCs w:val="21"/>
          </w:rPr>
          <w:t>.22 Short</w:t>
        </w:r>
      </w:hyperlink>
      <w:r w:rsidRPr="00D60C49">
        <w:rPr>
          <w:rFonts w:ascii="Arial" w:hAnsi="Arial" w:cs="Arial"/>
          <w:sz w:val="21"/>
          <w:szCs w:val="21"/>
        </w:rPr>
        <w:t>, 21 </w:t>
      </w:r>
      <w:hyperlink r:id="rId30" w:tooltip=".22 Long" w:history="1">
        <w:r w:rsidRPr="00D60C49">
          <w:rPr>
            <w:rStyle w:val="Hyperlink"/>
            <w:rFonts w:ascii="Arial" w:hAnsi="Arial" w:cs="Arial"/>
            <w:color w:val="auto"/>
            <w:sz w:val="21"/>
            <w:szCs w:val="21"/>
          </w:rPr>
          <w:t>.22 Long</w:t>
        </w:r>
      </w:hyperlink>
      <w:r w:rsidRPr="00D60C49">
        <w:rPr>
          <w:rFonts w:ascii="Arial" w:hAnsi="Arial" w:cs="Arial"/>
          <w:sz w:val="21"/>
          <w:szCs w:val="21"/>
        </w:rPr>
        <w:t>, or 19 </w:t>
      </w:r>
      <w:hyperlink r:id="rId31" w:tooltip=".22 Long Rifle" w:history="1">
        <w:r w:rsidRPr="00D60C49">
          <w:rPr>
            <w:rStyle w:val="Hyperlink"/>
            <w:rFonts w:ascii="Arial" w:hAnsi="Arial" w:cs="Arial"/>
            <w:color w:val="auto"/>
            <w:sz w:val="21"/>
            <w:szCs w:val="21"/>
          </w:rPr>
          <w:t>.22 Long Rifle</w:t>
        </w:r>
      </w:hyperlink>
      <w:hyperlink r:id="rId32" w:anchor="cite_note-4" w:history="1">
        <w:r w:rsidRPr="00D60C49">
          <w:rPr>
            <w:rStyle w:val="Hyperlink"/>
            <w:rFonts w:ascii="Arial" w:hAnsi="Arial" w:cs="Arial"/>
            <w:color w:val="auto"/>
            <w:sz w:val="17"/>
            <w:szCs w:val="17"/>
            <w:vertAlign w:val="superscript"/>
          </w:rPr>
          <w:t>[4]</w:t>
        </w:r>
      </w:hyperlink>
      <w:r w:rsidRPr="00D60C49">
        <w:rPr>
          <w:rFonts w:ascii="Arial" w:hAnsi="Arial" w:cs="Arial"/>
          <w:sz w:val="21"/>
          <w:szCs w:val="21"/>
        </w:rPr>
        <w:t> (total capacity is often cited as 26 Short, 21 Long or 19 Long Rifle counting a round preloaded in the firing chamber). Many previous variations of the model are still available from used gun dealers.</w:t>
      </w:r>
    </w:p>
    <w:p w:rsidR="00D60C49" w:rsidRPr="00D60C49" w:rsidRDefault="00D60C49" w:rsidP="00D60C49">
      <w:pPr>
        <w:pStyle w:val="Heading2"/>
        <w:pBdr>
          <w:bottom w:val="single" w:sz="6" w:space="0" w:color="A2A9B1"/>
        </w:pBdr>
        <w:shd w:val="clear" w:color="auto" w:fill="FFFFFF"/>
        <w:spacing w:before="240" w:after="60"/>
        <w:rPr>
          <w:rFonts w:ascii="Georgia" w:hAnsi="Georgia" w:cs="Times New Roman"/>
          <w:b w:val="0"/>
          <w:bCs w:val="0"/>
          <w:color w:val="auto"/>
          <w:sz w:val="36"/>
          <w:szCs w:val="36"/>
        </w:rPr>
      </w:pPr>
      <w:r w:rsidRPr="00D60C49">
        <w:rPr>
          <w:rStyle w:val="mw-headline"/>
          <w:rFonts w:ascii="Georgia" w:hAnsi="Georgia"/>
          <w:b w:val="0"/>
          <w:bCs w:val="0"/>
          <w:color w:val="auto"/>
        </w:rPr>
        <w:t>Annie Oakley involvement</w:t>
      </w:r>
    </w:p>
    <w:p w:rsidR="00D60C49" w:rsidRDefault="00D60C49" w:rsidP="00D60C49">
      <w:pPr>
        <w:pStyle w:val="NormalWeb"/>
        <w:shd w:val="clear" w:color="auto" w:fill="FFFFFF"/>
        <w:spacing w:before="120" w:beforeAutospacing="0" w:after="120" w:afterAutospacing="0"/>
        <w:rPr>
          <w:rFonts w:ascii="Arial" w:hAnsi="Arial" w:cs="Arial"/>
          <w:sz w:val="21"/>
          <w:szCs w:val="21"/>
        </w:rPr>
      </w:pPr>
      <w:r w:rsidRPr="00D60C49">
        <w:rPr>
          <w:rFonts w:ascii="Arial" w:hAnsi="Arial" w:cs="Arial"/>
          <w:sz w:val="21"/>
          <w:szCs w:val="21"/>
        </w:rPr>
        <w:t>On March 10, 1893 </w:t>
      </w:r>
      <w:hyperlink r:id="rId33" w:tooltip="Annie Oakley" w:history="1">
        <w:r w:rsidRPr="00D60C49">
          <w:rPr>
            <w:rStyle w:val="Hyperlink"/>
            <w:rFonts w:ascii="Arial" w:hAnsi="Arial" w:cs="Arial"/>
            <w:color w:val="auto"/>
            <w:sz w:val="21"/>
            <w:szCs w:val="21"/>
          </w:rPr>
          <w:t>Annie Oakley</w:t>
        </w:r>
      </w:hyperlink>
      <w:r w:rsidRPr="00D60C49">
        <w:rPr>
          <w:rFonts w:ascii="Arial" w:hAnsi="Arial" w:cs="Arial"/>
          <w:sz w:val="21"/>
          <w:szCs w:val="21"/>
        </w:rPr>
        <w:t xml:space="preserve"> used a Model 1891 to put 25 shots through one jagged hole in 27 seconds at a distance of 36 feet (12 </w:t>
      </w:r>
      <w:proofErr w:type="spellStart"/>
      <w:r w:rsidRPr="00D60C49">
        <w:rPr>
          <w:rFonts w:ascii="Arial" w:hAnsi="Arial" w:cs="Arial"/>
          <w:sz w:val="21"/>
          <w:szCs w:val="21"/>
        </w:rPr>
        <w:t>yds</w:t>
      </w:r>
      <w:proofErr w:type="spellEnd"/>
      <w:r w:rsidRPr="00D60C49">
        <w:rPr>
          <w:rFonts w:ascii="Arial" w:hAnsi="Arial" w:cs="Arial"/>
          <w:sz w:val="21"/>
          <w:szCs w:val="21"/>
        </w:rPr>
        <w:t xml:space="preserve"> or 11 m) using 22 short cartridges. On the same day she also produced another jagged one-hole group through the </w:t>
      </w:r>
      <w:r w:rsidRPr="00D60C49">
        <w:rPr>
          <w:rFonts w:ascii="Arial" w:hAnsi="Arial" w:cs="Arial"/>
          <w:sz w:val="21"/>
          <w:szCs w:val="21"/>
        </w:rPr>
        <w:t>centre</w:t>
      </w:r>
      <w:r w:rsidRPr="00D60C49">
        <w:rPr>
          <w:rFonts w:ascii="Arial" w:hAnsi="Arial" w:cs="Arial"/>
          <w:sz w:val="21"/>
          <w:szCs w:val="21"/>
        </w:rPr>
        <w:t xml:space="preserve"> of an Ace of Hearts playing card, while shooting off-hand.</w:t>
      </w:r>
      <w:hyperlink r:id="rId34" w:anchor="cite_note-5" w:history="1">
        <w:r w:rsidRPr="00D60C49">
          <w:rPr>
            <w:rStyle w:val="Hyperlink"/>
            <w:rFonts w:ascii="Arial" w:hAnsi="Arial" w:cs="Arial"/>
            <w:color w:val="auto"/>
            <w:sz w:val="17"/>
            <w:szCs w:val="17"/>
            <w:vertAlign w:val="superscript"/>
          </w:rPr>
          <w:t>[5]</w:t>
        </w:r>
      </w:hyperlink>
      <w:r w:rsidRPr="00D60C49">
        <w:rPr>
          <w:rFonts w:ascii="Arial" w:hAnsi="Arial" w:cs="Arial"/>
          <w:sz w:val="21"/>
          <w:szCs w:val="21"/>
        </w:rPr>
        <w:t xml:space="preserve"> Marlin has since made two "special runs" of Annie Oakley </w:t>
      </w:r>
      <w:r w:rsidRPr="00D60C49">
        <w:rPr>
          <w:rFonts w:ascii="Arial" w:hAnsi="Arial" w:cs="Arial"/>
          <w:sz w:val="21"/>
          <w:szCs w:val="21"/>
        </w:rPr>
        <w:lastRenderedPageBreak/>
        <w:t xml:space="preserve">commemorative 39A rifles to </w:t>
      </w:r>
      <w:r w:rsidRPr="00D60C49">
        <w:rPr>
          <w:rFonts w:ascii="Arial" w:hAnsi="Arial" w:cs="Arial"/>
          <w:sz w:val="21"/>
          <w:szCs w:val="21"/>
        </w:rPr>
        <w:t>honour</w:t>
      </w:r>
      <w:r w:rsidRPr="00D60C49">
        <w:rPr>
          <w:rFonts w:ascii="Arial" w:hAnsi="Arial" w:cs="Arial"/>
          <w:sz w:val="21"/>
          <w:szCs w:val="21"/>
        </w:rPr>
        <w:t xml:space="preserve"> Oakley's achievements and fame while using their brand. The first consisted of 500 39A rifles in 1998 which were offered to the general public with another 100 offered only to their employees. In 2000 another run of the special AO guns was made for Davidson's Gallery of Guns again offered to the general public.</w:t>
      </w:r>
    </w:p>
    <w:p w:rsidR="00D60C49" w:rsidRPr="00D60C49" w:rsidRDefault="00D60C49" w:rsidP="00D60C49">
      <w:pPr>
        <w:pStyle w:val="NormalWeb"/>
        <w:shd w:val="clear" w:color="auto" w:fill="FFFFFF"/>
        <w:spacing w:before="120" w:beforeAutospacing="0" w:after="120" w:afterAutospacing="0"/>
        <w:rPr>
          <w:rFonts w:ascii="Arial" w:hAnsi="Arial" w:cs="Arial"/>
          <w:sz w:val="21"/>
          <w:szCs w:val="21"/>
        </w:rPr>
      </w:pPr>
    </w:p>
    <w:tbl>
      <w:tblPr>
        <w:tblW w:w="612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740"/>
        <w:gridCol w:w="4380"/>
      </w:tblGrid>
      <w:tr w:rsidR="00D60C49" w:rsidRPr="00D60C49" w:rsidTr="00D60C49">
        <w:trPr>
          <w:tblCellSpacing w:w="15" w:type="dxa"/>
        </w:trPr>
        <w:tc>
          <w:tcPr>
            <w:tcW w:w="0" w:type="auto"/>
            <w:gridSpan w:val="2"/>
            <w:shd w:val="clear" w:color="auto" w:fill="C3D6EF"/>
            <w:vAlign w:val="center"/>
            <w:hideMark/>
          </w:tcPr>
          <w:p w:rsidR="00D60C49" w:rsidRPr="00D60C49" w:rsidRDefault="00D60C49" w:rsidP="00D60C49">
            <w:pPr>
              <w:spacing w:before="120" w:after="120" w:line="360" w:lineRule="atLeast"/>
              <w:jc w:val="center"/>
              <w:rPr>
                <w:rFonts w:ascii="Arial" w:eastAsia="Times New Roman" w:hAnsi="Arial" w:cs="Arial"/>
                <w:b/>
                <w:bCs/>
                <w:sz w:val="20"/>
                <w:szCs w:val="20"/>
                <w:lang w:eastAsia="en-ZA"/>
              </w:rPr>
            </w:pPr>
            <w:r w:rsidRPr="00D60C49">
              <w:rPr>
                <w:rFonts w:ascii="Arial" w:eastAsia="Times New Roman" w:hAnsi="Arial" w:cs="Arial"/>
                <w:b/>
                <w:bCs/>
                <w:sz w:val="20"/>
                <w:szCs w:val="20"/>
                <w:lang w:eastAsia="en-ZA"/>
              </w:rPr>
              <w:t>Marlin Model 39A</w:t>
            </w:r>
          </w:p>
        </w:tc>
      </w:tr>
      <w:tr w:rsidR="00D60C49" w:rsidRPr="00D60C49" w:rsidTr="00D60C49">
        <w:trPr>
          <w:tblCellSpacing w:w="15" w:type="dxa"/>
        </w:trPr>
        <w:tc>
          <w:tcPr>
            <w:tcW w:w="0" w:type="auto"/>
            <w:gridSpan w:val="2"/>
            <w:tcBorders>
              <w:bottom w:val="single" w:sz="6" w:space="0" w:color="AAAAAA"/>
            </w:tcBorders>
            <w:shd w:val="clear" w:color="auto" w:fill="F8F9FA"/>
            <w:hideMark/>
          </w:tcPr>
          <w:p w:rsidR="00D60C49" w:rsidRPr="00D60C49" w:rsidRDefault="00D60C49" w:rsidP="00D60C49">
            <w:pPr>
              <w:spacing w:before="120" w:after="120" w:line="360" w:lineRule="atLeast"/>
              <w:jc w:val="center"/>
              <w:rPr>
                <w:rFonts w:ascii="Arial" w:eastAsia="Times New Roman" w:hAnsi="Arial" w:cs="Arial"/>
                <w:sz w:val="18"/>
                <w:szCs w:val="18"/>
                <w:lang w:eastAsia="en-ZA"/>
              </w:rPr>
            </w:pPr>
            <w:r w:rsidRPr="00D60C49">
              <w:rPr>
                <w:rFonts w:ascii="Arial" w:eastAsia="Times New Roman" w:hAnsi="Arial" w:cs="Arial"/>
                <w:noProof/>
                <w:sz w:val="18"/>
                <w:szCs w:val="18"/>
                <w:lang w:eastAsia="en-ZA"/>
              </w:rPr>
              <w:drawing>
                <wp:inline distT="0" distB="0" distL="0" distR="0" wp14:anchorId="3B878996" wp14:editId="59B60267">
                  <wp:extent cx="2857500" cy="914400"/>
                  <wp:effectExtent l="0" t="0" r="0" b="0"/>
                  <wp:docPr id="3" name="Picture 3" descr="https://upload.wikimedia.org/wikipedia/commons/thumb/6/66/Marlin_39A.jpg/300px-Marlin_39A.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6/66/Marlin_39A.jpg/300px-Marlin_39A.jp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914400"/>
                          </a:xfrm>
                          <a:prstGeom prst="rect">
                            <a:avLst/>
                          </a:prstGeom>
                          <a:noFill/>
                          <a:ln>
                            <a:noFill/>
                          </a:ln>
                        </pic:spPr>
                      </pic:pic>
                    </a:graphicData>
                  </a:graphic>
                </wp:inline>
              </w:drawing>
            </w:r>
          </w:p>
          <w:p w:rsidR="00D60C49" w:rsidRPr="00D60C49" w:rsidRDefault="00D60C49" w:rsidP="00D60C49">
            <w:pPr>
              <w:spacing w:before="120" w:after="120" w:line="360" w:lineRule="atLeast"/>
              <w:jc w:val="center"/>
              <w:rPr>
                <w:rFonts w:ascii="Arial" w:eastAsia="Times New Roman" w:hAnsi="Arial" w:cs="Arial"/>
                <w:sz w:val="18"/>
                <w:szCs w:val="18"/>
                <w:lang w:eastAsia="en-ZA"/>
              </w:rPr>
            </w:pPr>
            <w:r w:rsidRPr="00D60C49">
              <w:rPr>
                <w:rFonts w:ascii="Arial" w:eastAsia="Times New Roman" w:hAnsi="Arial" w:cs="Arial"/>
                <w:sz w:val="18"/>
                <w:szCs w:val="18"/>
                <w:lang w:eastAsia="en-ZA"/>
              </w:rPr>
              <w:t>This is a 39A from 1944 and thus does not have the cross-hammer safety or golden trigger seen on the current 39A.</w: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120" w:after="120"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Type</w:t>
            </w:r>
          </w:p>
        </w:tc>
        <w:tc>
          <w:tcPr>
            <w:tcW w:w="0" w:type="auto"/>
            <w:shd w:val="clear" w:color="auto" w:fill="F8F9FA"/>
            <w:hideMark/>
          </w:tcPr>
          <w:p w:rsidR="00D60C49" w:rsidRPr="00D60C49" w:rsidRDefault="00D60C49" w:rsidP="00D60C49">
            <w:pPr>
              <w:spacing w:before="120" w:after="120" w:line="360" w:lineRule="atLeast"/>
              <w:rPr>
                <w:rFonts w:ascii="Arial" w:eastAsia="Times New Roman" w:hAnsi="Arial" w:cs="Arial"/>
                <w:sz w:val="18"/>
                <w:szCs w:val="18"/>
                <w:lang w:eastAsia="en-ZA"/>
              </w:rPr>
            </w:pPr>
            <w:hyperlink r:id="rId37" w:tooltip="Rifle" w:history="1">
              <w:r w:rsidRPr="00D60C49">
                <w:rPr>
                  <w:rFonts w:ascii="Arial" w:eastAsia="Times New Roman" w:hAnsi="Arial" w:cs="Arial"/>
                  <w:sz w:val="18"/>
                  <w:szCs w:val="18"/>
                  <w:lang w:eastAsia="en-ZA"/>
                </w:rPr>
                <w:t>Rifle</w:t>
              </w:r>
            </w:hyperlink>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120" w:after="120"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Place of origin</w:t>
            </w:r>
          </w:p>
        </w:tc>
        <w:tc>
          <w:tcPr>
            <w:tcW w:w="0" w:type="auto"/>
            <w:shd w:val="clear" w:color="auto" w:fill="F8F9FA"/>
            <w:hideMark/>
          </w:tcPr>
          <w:p w:rsidR="00D60C49" w:rsidRPr="00D60C49" w:rsidRDefault="00D60C49" w:rsidP="00D60C49">
            <w:pPr>
              <w:spacing w:before="120" w:after="120"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United States</w:t>
            </w:r>
          </w:p>
        </w:tc>
      </w:tr>
      <w:tr w:rsidR="00D60C49" w:rsidRPr="00D60C49" w:rsidTr="00D60C49">
        <w:trPr>
          <w:tblCellSpacing w:w="15" w:type="dxa"/>
        </w:trPr>
        <w:tc>
          <w:tcPr>
            <w:tcW w:w="0" w:type="auto"/>
            <w:gridSpan w:val="2"/>
            <w:shd w:val="clear" w:color="auto" w:fill="C3D6EF"/>
            <w:vAlign w:val="center"/>
            <w:hideMark/>
          </w:tcPr>
          <w:p w:rsidR="00D60C49" w:rsidRPr="00D60C49" w:rsidRDefault="00D60C49" w:rsidP="00D60C49">
            <w:pPr>
              <w:spacing w:before="120" w:after="120" w:line="360" w:lineRule="atLeast"/>
              <w:jc w:val="center"/>
              <w:rPr>
                <w:rFonts w:ascii="Arial" w:eastAsia="Times New Roman" w:hAnsi="Arial" w:cs="Arial"/>
                <w:b/>
                <w:bCs/>
                <w:sz w:val="20"/>
                <w:szCs w:val="20"/>
                <w:lang w:eastAsia="en-ZA"/>
              </w:rPr>
            </w:pPr>
            <w:r w:rsidRPr="00D60C49">
              <w:rPr>
                <w:rFonts w:ascii="Arial" w:eastAsia="Times New Roman" w:hAnsi="Arial" w:cs="Arial"/>
                <w:b/>
                <w:bCs/>
                <w:sz w:val="20"/>
                <w:szCs w:val="20"/>
                <w:lang w:eastAsia="en-ZA"/>
              </w:rPr>
              <w:t>Service history</w: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120" w:after="120"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In service</w:t>
            </w:r>
          </w:p>
        </w:tc>
        <w:tc>
          <w:tcPr>
            <w:tcW w:w="0" w:type="auto"/>
            <w:shd w:val="clear" w:color="auto" w:fill="F8F9FA"/>
            <w:hideMark/>
          </w:tcPr>
          <w:p w:rsidR="00D60C49" w:rsidRPr="00D60C49" w:rsidRDefault="00D60C49" w:rsidP="00D60C49">
            <w:pPr>
              <w:spacing w:before="120" w:after="120"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1891–present</w:t>
            </w:r>
          </w:p>
        </w:tc>
      </w:tr>
      <w:tr w:rsidR="00D60C49" w:rsidRPr="00D60C49" w:rsidTr="00D60C49">
        <w:trPr>
          <w:tblCellSpacing w:w="15" w:type="dxa"/>
        </w:trPr>
        <w:tc>
          <w:tcPr>
            <w:tcW w:w="0" w:type="auto"/>
            <w:gridSpan w:val="2"/>
            <w:shd w:val="clear" w:color="auto" w:fill="C3D6EF"/>
            <w:vAlign w:val="center"/>
            <w:hideMark/>
          </w:tcPr>
          <w:p w:rsidR="00D60C49" w:rsidRPr="00D60C49" w:rsidRDefault="00D60C49" w:rsidP="00D60C49">
            <w:pPr>
              <w:spacing w:before="120" w:after="120" w:line="360" w:lineRule="atLeast"/>
              <w:jc w:val="center"/>
              <w:rPr>
                <w:rFonts w:ascii="Arial" w:eastAsia="Times New Roman" w:hAnsi="Arial" w:cs="Arial"/>
                <w:b/>
                <w:bCs/>
                <w:sz w:val="20"/>
                <w:szCs w:val="20"/>
                <w:lang w:eastAsia="en-ZA"/>
              </w:rPr>
            </w:pPr>
            <w:r w:rsidRPr="00D60C49">
              <w:rPr>
                <w:rFonts w:ascii="Arial" w:eastAsia="Times New Roman" w:hAnsi="Arial" w:cs="Arial"/>
                <w:b/>
                <w:bCs/>
                <w:sz w:val="20"/>
                <w:szCs w:val="20"/>
                <w:lang w:eastAsia="en-ZA"/>
              </w:rPr>
              <w:t>Production history</w: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120" w:after="120"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Designer</w:t>
            </w:r>
          </w:p>
        </w:tc>
        <w:tc>
          <w:tcPr>
            <w:tcW w:w="0" w:type="auto"/>
            <w:shd w:val="clear" w:color="auto" w:fill="F8F9FA"/>
            <w:hideMark/>
          </w:tcPr>
          <w:p w:rsidR="00D60C49" w:rsidRPr="00D60C49" w:rsidRDefault="00D60C49" w:rsidP="00D60C49">
            <w:pPr>
              <w:spacing w:before="120" w:after="120"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Lewis L. Hepburn</w: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120" w:after="120"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Designed</w:t>
            </w:r>
          </w:p>
        </w:tc>
        <w:tc>
          <w:tcPr>
            <w:tcW w:w="0" w:type="auto"/>
            <w:shd w:val="clear" w:color="auto" w:fill="F8F9FA"/>
            <w:hideMark/>
          </w:tcPr>
          <w:p w:rsidR="00D60C49" w:rsidRPr="00D60C49" w:rsidRDefault="00D60C49" w:rsidP="00D60C49">
            <w:pPr>
              <w:spacing w:before="120" w:after="120"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1891</w: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120" w:after="120"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No. built</w:t>
            </w:r>
          </w:p>
        </w:tc>
        <w:tc>
          <w:tcPr>
            <w:tcW w:w="0" w:type="auto"/>
            <w:shd w:val="clear" w:color="auto" w:fill="F8F9FA"/>
            <w:hideMark/>
          </w:tcPr>
          <w:p w:rsidR="00D60C49" w:rsidRPr="00D60C49" w:rsidRDefault="00D60C49" w:rsidP="00D60C49">
            <w:pPr>
              <w:spacing w:before="120" w:after="120"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2.2 million (1922–2007)</w:t>
            </w:r>
            <w:hyperlink r:id="rId38" w:anchor="cite_note-1" w:history="1">
              <w:r w:rsidRPr="00D60C49">
                <w:rPr>
                  <w:rFonts w:ascii="Arial" w:eastAsia="Times New Roman" w:hAnsi="Arial" w:cs="Arial"/>
                  <w:sz w:val="15"/>
                  <w:szCs w:val="15"/>
                  <w:vertAlign w:val="superscript"/>
                  <w:lang w:eastAsia="en-ZA"/>
                </w:rPr>
                <w:t>[1]</w:t>
              </w:r>
            </w:hyperlink>
          </w:p>
        </w:tc>
      </w:tr>
      <w:tr w:rsidR="00D60C49" w:rsidRPr="00D60C49" w:rsidTr="00D60C49">
        <w:trPr>
          <w:tblCellSpacing w:w="15" w:type="dxa"/>
        </w:trPr>
        <w:tc>
          <w:tcPr>
            <w:tcW w:w="0" w:type="auto"/>
            <w:gridSpan w:val="2"/>
            <w:shd w:val="clear" w:color="auto" w:fill="C3D6EF"/>
            <w:vAlign w:val="center"/>
            <w:hideMark/>
          </w:tcPr>
          <w:p w:rsidR="00D60C49" w:rsidRPr="00D60C49" w:rsidRDefault="00D60C49" w:rsidP="00D60C49">
            <w:pPr>
              <w:spacing w:before="120" w:after="120" w:line="360" w:lineRule="atLeast"/>
              <w:jc w:val="center"/>
              <w:rPr>
                <w:rFonts w:ascii="Arial" w:eastAsia="Times New Roman" w:hAnsi="Arial" w:cs="Arial"/>
                <w:b/>
                <w:bCs/>
                <w:sz w:val="20"/>
                <w:szCs w:val="20"/>
                <w:lang w:eastAsia="en-ZA"/>
              </w:rPr>
            </w:pPr>
            <w:r w:rsidRPr="00D60C49">
              <w:rPr>
                <w:rFonts w:ascii="Arial" w:eastAsia="Times New Roman" w:hAnsi="Arial" w:cs="Arial"/>
                <w:b/>
                <w:bCs/>
                <w:sz w:val="20"/>
                <w:szCs w:val="20"/>
                <w:lang w:eastAsia="en-ZA"/>
              </w:rPr>
              <w:t>Specifications</w: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120" w:after="120"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Mass</w:t>
            </w:r>
          </w:p>
        </w:tc>
        <w:tc>
          <w:tcPr>
            <w:tcW w:w="0" w:type="auto"/>
            <w:shd w:val="clear" w:color="auto" w:fill="F8F9FA"/>
            <w:hideMark/>
          </w:tcPr>
          <w:p w:rsidR="00D60C49" w:rsidRPr="00D60C49" w:rsidRDefault="00D60C49" w:rsidP="00D60C49">
            <w:pPr>
              <w:spacing w:before="120" w:after="120"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 xml:space="preserve">6.5 </w:t>
            </w:r>
            <w:proofErr w:type="spellStart"/>
            <w:r w:rsidRPr="00D60C49">
              <w:rPr>
                <w:rFonts w:ascii="Arial" w:eastAsia="Times New Roman" w:hAnsi="Arial" w:cs="Arial"/>
                <w:sz w:val="18"/>
                <w:szCs w:val="18"/>
                <w:lang w:eastAsia="en-ZA"/>
              </w:rPr>
              <w:t>lbs</w:t>
            </w:r>
            <w:proofErr w:type="spellEnd"/>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120" w:after="120"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Length</w:t>
            </w:r>
          </w:p>
        </w:tc>
        <w:tc>
          <w:tcPr>
            <w:tcW w:w="0" w:type="auto"/>
            <w:shd w:val="clear" w:color="auto" w:fill="F8F9FA"/>
            <w:hideMark/>
          </w:tcPr>
          <w:p w:rsidR="00D60C49" w:rsidRPr="00D60C49" w:rsidRDefault="00D60C49" w:rsidP="00D60C49">
            <w:pPr>
              <w:spacing w:before="120" w:after="120"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40 in</w: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120" w:after="120" w:line="360" w:lineRule="atLeast"/>
              <w:rPr>
                <w:rFonts w:ascii="Arial" w:eastAsia="Times New Roman" w:hAnsi="Arial" w:cs="Arial"/>
                <w:b/>
                <w:bCs/>
                <w:sz w:val="18"/>
                <w:szCs w:val="18"/>
                <w:lang w:eastAsia="en-ZA"/>
              </w:rPr>
            </w:pPr>
            <w:hyperlink r:id="rId39" w:tooltip="Gun barrel" w:history="1">
              <w:r w:rsidRPr="00D60C49">
                <w:rPr>
                  <w:rFonts w:ascii="Arial" w:eastAsia="Times New Roman" w:hAnsi="Arial" w:cs="Arial"/>
                  <w:b/>
                  <w:bCs/>
                  <w:sz w:val="18"/>
                  <w:szCs w:val="18"/>
                  <w:lang w:eastAsia="en-ZA"/>
                </w:rPr>
                <w:t>Barrel</w:t>
              </w:r>
            </w:hyperlink>
            <w:r w:rsidRPr="00D60C49">
              <w:rPr>
                <w:rFonts w:ascii="Arial" w:eastAsia="Times New Roman" w:hAnsi="Arial" w:cs="Arial"/>
                <w:b/>
                <w:bCs/>
                <w:sz w:val="18"/>
                <w:szCs w:val="18"/>
                <w:lang w:eastAsia="en-ZA"/>
              </w:rPr>
              <w:t> length</w:t>
            </w:r>
          </w:p>
        </w:tc>
        <w:tc>
          <w:tcPr>
            <w:tcW w:w="0" w:type="auto"/>
            <w:shd w:val="clear" w:color="auto" w:fill="F8F9FA"/>
            <w:hideMark/>
          </w:tcPr>
          <w:p w:rsidR="00D60C49" w:rsidRPr="00D60C49" w:rsidRDefault="00D60C49" w:rsidP="00D60C49">
            <w:pPr>
              <w:spacing w:before="120" w:after="120"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24 in</w:t>
            </w:r>
          </w:p>
        </w:tc>
      </w:tr>
      <w:tr w:rsidR="00D60C49" w:rsidRPr="00D60C49" w:rsidTr="00D60C49">
        <w:trPr>
          <w:tblCellSpacing w:w="15" w:type="dxa"/>
        </w:trPr>
        <w:tc>
          <w:tcPr>
            <w:tcW w:w="0" w:type="auto"/>
            <w:gridSpan w:val="2"/>
            <w:shd w:val="clear" w:color="auto" w:fill="F8F9FA"/>
            <w:hideMark/>
          </w:tcPr>
          <w:p w:rsidR="00D60C49" w:rsidRPr="00D60C49" w:rsidRDefault="00D60C49" w:rsidP="00D60C49">
            <w:pPr>
              <w:spacing w:before="48" w:after="48" w:line="360" w:lineRule="atLeast"/>
              <w:jc w:val="center"/>
              <w:rPr>
                <w:rFonts w:ascii="Arial" w:eastAsia="Times New Roman" w:hAnsi="Arial" w:cs="Arial"/>
                <w:sz w:val="18"/>
                <w:szCs w:val="18"/>
                <w:lang w:eastAsia="en-ZA"/>
              </w:rPr>
            </w:pPr>
            <w:r w:rsidRPr="00D60C49">
              <w:rPr>
                <w:rFonts w:ascii="Arial" w:eastAsia="Times New Roman" w:hAnsi="Arial" w:cs="Arial"/>
                <w:sz w:val="18"/>
                <w:szCs w:val="18"/>
                <w:lang w:eastAsia="en-ZA"/>
              </w:rPr>
              <w:lastRenderedPageBreak/>
              <w:pict>
                <v:rect id="_x0000_i1025" style="width:0;height:.75pt" o:hralign="center" o:hrstd="t" o:hr="t" fillcolor="#a0a0a0" stroked="f"/>
              </w:pic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48" w:after="48" w:line="360" w:lineRule="atLeast"/>
              <w:rPr>
                <w:rFonts w:ascii="Arial" w:eastAsia="Times New Roman" w:hAnsi="Arial" w:cs="Arial"/>
                <w:b/>
                <w:bCs/>
                <w:sz w:val="18"/>
                <w:szCs w:val="18"/>
                <w:lang w:eastAsia="en-ZA"/>
              </w:rPr>
            </w:pPr>
            <w:hyperlink r:id="rId40" w:tooltip="Cartridge (firearms)" w:history="1">
              <w:r w:rsidRPr="00D60C49">
                <w:rPr>
                  <w:rFonts w:ascii="Arial" w:eastAsia="Times New Roman" w:hAnsi="Arial" w:cs="Arial"/>
                  <w:b/>
                  <w:bCs/>
                  <w:sz w:val="18"/>
                  <w:szCs w:val="18"/>
                  <w:lang w:eastAsia="en-ZA"/>
                </w:rPr>
                <w:t>Cartridge</w:t>
              </w:r>
            </w:hyperlink>
          </w:p>
        </w:tc>
        <w:tc>
          <w:tcPr>
            <w:tcW w:w="0" w:type="auto"/>
            <w:shd w:val="clear" w:color="auto" w:fill="F8F9FA"/>
            <w:hideMark/>
          </w:tcPr>
          <w:p w:rsidR="00D60C49" w:rsidRPr="00D60C49" w:rsidRDefault="00D60C49" w:rsidP="00D60C49">
            <w:pPr>
              <w:spacing w:before="48" w:after="48" w:line="360" w:lineRule="atLeast"/>
              <w:rPr>
                <w:rFonts w:ascii="Arial" w:eastAsia="Times New Roman" w:hAnsi="Arial" w:cs="Arial"/>
                <w:sz w:val="18"/>
                <w:szCs w:val="18"/>
                <w:lang w:eastAsia="en-ZA"/>
              </w:rPr>
            </w:pPr>
            <w:hyperlink r:id="rId41" w:tooltip=".22 Short" w:history="1">
              <w:r w:rsidRPr="00D60C49">
                <w:rPr>
                  <w:rFonts w:ascii="Arial" w:eastAsia="Times New Roman" w:hAnsi="Arial" w:cs="Arial"/>
                  <w:sz w:val="18"/>
                  <w:szCs w:val="18"/>
                  <w:lang w:eastAsia="en-ZA"/>
                </w:rPr>
                <w:t>.22 Short</w:t>
              </w:r>
            </w:hyperlink>
            <w:r w:rsidRPr="00D60C49">
              <w:rPr>
                <w:rFonts w:ascii="Arial" w:eastAsia="Times New Roman" w:hAnsi="Arial" w:cs="Arial"/>
                <w:sz w:val="18"/>
                <w:szCs w:val="18"/>
                <w:lang w:eastAsia="en-ZA"/>
              </w:rPr>
              <w:t>, </w:t>
            </w:r>
            <w:hyperlink r:id="rId42" w:tooltip=".22 Long" w:history="1">
              <w:r w:rsidRPr="00D60C49">
                <w:rPr>
                  <w:rFonts w:ascii="Arial" w:eastAsia="Times New Roman" w:hAnsi="Arial" w:cs="Arial"/>
                  <w:sz w:val="18"/>
                  <w:szCs w:val="18"/>
                  <w:lang w:eastAsia="en-ZA"/>
                </w:rPr>
                <w:t>.22 Long</w:t>
              </w:r>
            </w:hyperlink>
            <w:r w:rsidRPr="00D60C49">
              <w:rPr>
                <w:rFonts w:ascii="Arial" w:eastAsia="Times New Roman" w:hAnsi="Arial" w:cs="Arial"/>
                <w:sz w:val="18"/>
                <w:szCs w:val="18"/>
                <w:lang w:eastAsia="en-ZA"/>
              </w:rPr>
              <w:t>, </w:t>
            </w:r>
            <w:hyperlink r:id="rId43" w:tooltip=".22 Long Rifle" w:history="1">
              <w:r w:rsidRPr="00D60C49">
                <w:rPr>
                  <w:rFonts w:ascii="Arial" w:eastAsia="Times New Roman" w:hAnsi="Arial" w:cs="Arial"/>
                  <w:sz w:val="18"/>
                  <w:szCs w:val="18"/>
                  <w:lang w:eastAsia="en-ZA"/>
                </w:rPr>
                <w:t>.22 Long Rifle</w:t>
              </w:r>
            </w:hyperlink>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48" w:after="48" w:line="360" w:lineRule="atLeast"/>
              <w:rPr>
                <w:rFonts w:ascii="Arial" w:eastAsia="Times New Roman" w:hAnsi="Arial" w:cs="Arial"/>
                <w:b/>
                <w:bCs/>
                <w:sz w:val="18"/>
                <w:szCs w:val="18"/>
                <w:lang w:eastAsia="en-ZA"/>
              </w:rPr>
            </w:pPr>
            <w:hyperlink r:id="rId44" w:tooltip="Action (firearms)" w:history="1">
              <w:r w:rsidRPr="00D60C49">
                <w:rPr>
                  <w:rFonts w:ascii="Arial" w:eastAsia="Times New Roman" w:hAnsi="Arial" w:cs="Arial"/>
                  <w:b/>
                  <w:bCs/>
                  <w:sz w:val="18"/>
                  <w:szCs w:val="18"/>
                  <w:lang w:eastAsia="en-ZA"/>
                </w:rPr>
                <w:t>Action</w:t>
              </w:r>
            </w:hyperlink>
          </w:p>
        </w:tc>
        <w:tc>
          <w:tcPr>
            <w:tcW w:w="0" w:type="auto"/>
            <w:shd w:val="clear" w:color="auto" w:fill="F8F9FA"/>
            <w:hideMark/>
          </w:tcPr>
          <w:p w:rsidR="00D60C49" w:rsidRPr="00D60C49" w:rsidRDefault="00D60C49" w:rsidP="00D60C49">
            <w:pPr>
              <w:spacing w:before="48" w:after="48" w:line="360" w:lineRule="atLeast"/>
              <w:rPr>
                <w:rFonts w:ascii="Arial" w:eastAsia="Times New Roman" w:hAnsi="Arial" w:cs="Arial"/>
                <w:sz w:val="18"/>
                <w:szCs w:val="18"/>
                <w:lang w:eastAsia="en-ZA"/>
              </w:rPr>
            </w:pPr>
            <w:hyperlink r:id="rId45" w:tooltip="Lever action" w:history="1">
              <w:r w:rsidRPr="00D60C49">
                <w:rPr>
                  <w:rFonts w:ascii="Arial" w:eastAsia="Times New Roman" w:hAnsi="Arial" w:cs="Arial"/>
                  <w:sz w:val="18"/>
                  <w:szCs w:val="18"/>
                  <w:lang w:eastAsia="en-ZA"/>
                </w:rPr>
                <w:t>Lever action</w:t>
              </w:r>
            </w:hyperlink>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48" w:after="48" w:line="360" w:lineRule="atLeast"/>
              <w:rPr>
                <w:rFonts w:ascii="Arial" w:eastAsia="Times New Roman" w:hAnsi="Arial" w:cs="Arial"/>
                <w:b/>
                <w:bCs/>
                <w:sz w:val="18"/>
                <w:szCs w:val="18"/>
                <w:lang w:eastAsia="en-ZA"/>
              </w:rPr>
            </w:pPr>
            <w:hyperlink r:id="rId46" w:tooltip="Muzzle velocity" w:history="1">
              <w:r w:rsidRPr="00D60C49">
                <w:rPr>
                  <w:rFonts w:ascii="Arial" w:eastAsia="Times New Roman" w:hAnsi="Arial" w:cs="Arial"/>
                  <w:b/>
                  <w:bCs/>
                  <w:sz w:val="18"/>
                  <w:szCs w:val="18"/>
                  <w:lang w:eastAsia="en-ZA"/>
                </w:rPr>
                <w:t>Muzzle velocity</w:t>
              </w:r>
            </w:hyperlink>
          </w:p>
        </w:tc>
        <w:tc>
          <w:tcPr>
            <w:tcW w:w="0" w:type="auto"/>
            <w:shd w:val="clear" w:color="auto" w:fill="F8F9FA"/>
            <w:hideMark/>
          </w:tcPr>
          <w:p w:rsidR="00D60C49" w:rsidRPr="00D60C49" w:rsidRDefault="00D60C49" w:rsidP="00D60C49">
            <w:pPr>
              <w:spacing w:before="48" w:after="48"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 xml:space="preserve">1,280 </w:t>
            </w:r>
            <w:proofErr w:type="spellStart"/>
            <w:r w:rsidRPr="00D60C49">
              <w:rPr>
                <w:rFonts w:ascii="Arial" w:eastAsia="Times New Roman" w:hAnsi="Arial" w:cs="Arial"/>
                <w:sz w:val="18"/>
                <w:szCs w:val="18"/>
                <w:lang w:eastAsia="en-ZA"/>
              </w:rPr>
              <w:t>ft</w:t>
            </w:r>
            <w:proofErr w:type="spellEnd"/>
            <w:r w:rsidRPr="00D60C49">
              <w:rPr>
                <w:rFonts w:ascii="Arial" w:eastAsia="Times New Roman" w:hAnsi="Arial" w:cs="Arial"/>
                <w:sz w:val="18"/>
                <w:szCs w:val="18"/>
                <w:lang w:eastAsia="en-ZA"/>
              </w:rPr>
              <w:t>/s</w: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48" w:after="48"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Feed system</w:t>
            </w:r>
          </w:p>
        </w:tc>
        <w:tc>
          <w:tcPr>
            <w:tcW w:w="0" w:type="auto"/>
            <w:shd w:val="clear" w:color="auto" w:fill="F8F9FA"/>
            <w:hideMark/>
          </w:tcPr>
          <w:p w:rsidR="00D60C49" w:rsidRPr="00D60C49" w:rsidRDefault="00D60C49" w:rsidP="00D60C49">
            <w:pPr>
              <w:spacing w:before="48" w:after="48"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Tubular magazine, 26 Short, 21 Long or 19 Long Rifle Cartridges.</w:t>
            </w:r>
          </w:p>
        </w:tc>
      </w:tr>
      <w:tr w:rsidR="00D60C49" w:rsidRPr="00D60C49" w:rsidTr="00D60C49">
        <w:trPr>
          <w:tblCellSpacing w:w="15" w:type="dxa"/>
        </w:trPr>
        <w:tc>
          <w:tcPr>
            <w:tcW w:w="0" w:type="auto"/>
            <w:shd w:val="clear" w:color="auto" w:fill="F8F9FA"/>
            <w:tcMar>
              <w:top w:w="48" w:type="dxa"/>
              <w:left w:w="48" w:type="dxa"/>
              <w:bottom w:w="48" w:type="dxa"/>
              <w:right w:w="240" w:type="dxa"/>
            </w:tcMar>
            <w:hideMark/>
          </w:tcPr>
          <w:p w:rsidR="00D60C49" w:rsidRPr="00D60C49" w:rsidRDefault="00D60C49" w:rsidP="00D60C49">
            <w:pPr>
              <w:spacing w:before="48" w:after="48" w:line="360" w:lineRule="atLeast"/>
              <w:rPr>
                <w:rFonts w:ascii="Arial" w:eastAsia="Times New Roman" w:hAnsi="Arial" w:cs="Arial"/>
                <w:b/>
                <w:bCs/>
                <w:sz w:val="18"/>
                <w:szCs w:val="18"/>
                <w:lang w:eastAsia="en-ZA"/>
              </w:rPr>
            </w:pPr>
            <w:r w:rsidRPr="00D60C49">
              <w:rPr>
                <w:rFonts w:ascii="Arial" w:eastAsia="Times New Roman" w:hAnsi="Arial" w:cs="Arial"/>
                <w:b/>
                <w:bCs/>
                <w:sz w:val="18"/>
                <w:szCs w:val="18"/>
                <w:lang w:eastAsia="en-ZA"/>
              </w:rPr>
              <w:t>Sights</w:t>
            </w:r>
          </w:p>
        </w:tc>
        <w:tc>
          <w:tcPr>
            <w:tcW w:w="0" w:type="auto"/>
            <w:shd w:val="clear" w:color="auto" w:fill="F8F9FA"/>
            <w:hideMark/>
          </w:tcPr>
          <w:p w:rsidR="00D60C49" w:rsidRPr="00D60C49" w:rsidRDefault="00D60C49" w:rsidP="00D60C49">
            <w:pPr>
              <w:spacing w:before="48" w:after="48" w:line="360" w:lineRule="atLeast"/>
              <w:rPr>
                <w:rFonts w:ascii="Arial" w:eastAsia="Times New Roman" w:hAnsi="Arial" w:cs="Arial"/>
                <w:sz w:val="18"/>
                <w:szCs w:val="18"/>
                <w:lang w:eastAsia="en-ZA"/>
              </w:rPr>
            </w:pPr>
            <w:r w:rsidRPr="00D60C49">
              <w:rPr>
                <w:rFonts w:ascii="Arial" w:eastAsia="Times New Roman" w:hAnsi="Arial" w:cs="Arial"/>
                <w:sz w:val="18"/>
                <w:szCs w:val="18"/>
                <w:lang w:eastAsia="en-ZA"/>
              </w:rPr>
              <w:t>semi buckhorn rear sight, ramp front sight with brass bead and hood front sight</w:t>
            </w:r>
          </w:p>
        </w:tc>
      </w:tr>
    </w:tbl>
    <w:p w:rsidR="00D60C49" w:rsidRDefault="00D60C49">
      <w:pPr>
        <w:rPr>
          <w:rFonts w:ascii="Times New Roman" w:eastAsia="Times New Roman" w:hAnsi="Times New Roman" w:cs="Times New Roman"/>
          <w:sz w:val="24"/>
          <w:szCs w:val="24"/>
          <w:lang w:eastAsia="en-ZA"/>
        </w:rPr>
      </w:pPr>
    </w:p>
    <w:p w:rsidR="00D60C49" w:rsidRDefault="00D60C49">
      <w:pPr>
        <w:rPr>
          <w:rFonts w:ascii="Times New Roman" w:eastAsia="Times New Roman" w:hAnsi="Times New Roman" w:cs="Times New Roman"/>
          <w:sz w:val="24"/>
          <w:szCs w:val="24"/>
          <w:lang w:eastAsia="en-ZA"/>
        </w:rPr>
      </w:pPr>
      <w:bookmarkStart w:id="0" w:name="_GoBack"/>
      <w:bookmarkEnd w:id="0"/>
      <w:r w:rsidRPr="00D60C49">
        <w:rPr>
          <w:rFonts w:ascii="Times New Roman" w:eastAsia="Times New Roman" w:hAnsi="Times New Roman" w:cs="Times New Roman"/>
          <w:noProof/>
          <w:sz w:val="24"/>
          <w:szCs w:val="24"/>
          <w:bdr w:val="none" w:sz="0" w:space="0" w:color="auto" w:frame="1"/>
          <w:lang w:eastAsia="en-ZA"/>
        </w:rPr>
        <w:drawing>
          <wp:inline distT="0" distB="0" distL="0" distR="0" wp14:anchorId="46756473" wp14:editId="209B5EC1">
            <wp:extent cx="2857500" cy="1226820"/>
            <wp:effectExtent l="0" t="0" r="0" b="0"/>
            <wp:docPr id="2" name="Picture 2" descr="https://upload.wikimedia.org/wikipedia/commons/thumb/5/57/Marlin_39A_disassembled.jpg/300px-Marlin_39A_disassembled.jp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5/57/Marlin_39A_disassembled.jpg/300px-Marlin_39A_disassembled.jpg">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57500" cy="1226820"/>
                    </a:xfrm>
                    <a:prstGeom prst="rect">
                      <a:avLst/>
                    </a:prstGeom>
                    <a:noFill/>
                    <a:ln>
                      <a:noFill/>
                    </a:ln>
                  </pic:spPr>
                </pic:pic>
              </a:graphicData>
            </a:graphic>
          </wp:inline>
        </w:drawing>
      </w:r>
    </w:p>
    <w:p w:rsidR="00D60C49" w:rsidRDefault="00D60C49">
      <w:pPr>
        <w:rPr>
          <w:rFonts w:ascii="Times New Roman" w:eastAsia="Times New Roman" w:hAnsi="Times New Roman" w:cs="Times New Roman"/>
          <w:sz w:val="24"/>
          <w:szCs w:val="24"/>
          <w:lang w:eastAsia="en-ZA"/>
        </w:rPr>
      </w:pPr>
      <w:proofErr w:type="gramStart"/>
      <w:r w:rsidRPr="00D60C49">
        <w:rPr>
          <w:rFonts w:ascii="Times New Roman" w:eastAsia="Times New Roman" w:hAnsi="Times New Roman" w:cs="Times New Roman"/>
          <w:sz w:val="24"/>
          <w:szCs w:val="24"/>
          <w:lang w:eastAsia="en-ZA"/>
        </w:rPr>
        <w:t>The same 39A taken down for cleaning.</w:t>
      </w:r>
      <w:proofErr w:type="gramEnd"/>
    </w:p>
    <w:p w:rsidR="00D60C49" w:rsidRDefault="00D60C49">
      <w:pPr>
        <w:rPr>
          <w:rFonts w:ascii="Times New Roman" w:eastAsia="Times New Roman" w:hAnsi="Times New Roman" w:cs="Times New Roman"/>
          <w:sz w:val="24"/>
          <w:szCs w:val="24"/>
          <w:lang w:eastAsia="en-ZA"/>
        </w:rPr>
      </w:pPr>
      <w:r w:rsidRPr="00D60C49">
        <w:rPr>
          <w:rFonts w:ascii="Times New Roman" w:eastAsia="Times New Roman" w:hAnsi="Times New Roman" w:cs="Times New Roman"/>
          <w:noProof/>
          <w:sz w:val="24"/>
          <w:szCs w:val="24"/>
          <w:bdr w:val="none" w:sz="0" w:space="0" w:color="auto" w:frame="1"/>
          <w:lang w:eastAsia="en-ZA"/>
        </w:rPr>
        <w:drawing>
          <wp:inline distT="0" distB="0" distL="0" distR="0" wp14:anchorId="7ABA4E48" wp14:editId="585A1E2F">
            <wp:extent cx="2857500" cy="2141220"/>
            <wp:effectExtent l="0" t="0" r="0" b="0"/>
            <wp:docPr id="1" name="Picture 1" descr="https://upload.wikimedia.org/wikipedia/commons/thumb/3/3f/Marlin39receiver.jpg/300px-Marlin39receiver.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3/3f/Marlin39receiver.jpg/300px-Marlin39receiver.jp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57500" cy="2141220"/>
                    </a:xfrm>
                    <a:prstGeom prst="rect">
                      <a:avLst/>
                    </a:prstGeom>
                    <a:noFill/>
                    <a:ln>
                      <a:noFill/>
                    </a:ln>
                  </pic:spPr>
                </pic:pic>
              </a:graphicData>
            </a:graphic>
          </wp:inline>
        </w:drawing>
      </w:r>
    </w:p>
    <w:p w:rsidR="00053F3F" w:rsidRPr="00D60C49" w:rsidRDefault="00D60C49">
      <w:r w:rsidRPr="00D60C49">
        <w:rPr>
          <w:rFonts w:ascii="Times New Roman" w:eastAsia="Times New Roman" w:hAnsi="Times New Roman" w:cs="Times New Roman"/>
          <w:sz w:val="24"/>
          <w:szCs w:val="24"/>
          <w:lang w:eastAsia="en-ZA"/>
        </w:rPr>
        <w:t>Inside of Marlin 39A receiver</w:t>
      </w:r>
    </w:p>
    <w:sectPr w:rsidR="00053F3F" w:rsidRPr="00D60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C49"/>
    <w:rsid w:val="00053F3F"/>
    <w:rsid w:val="00D60C4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0C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D60C4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C49"/>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D60C49"/>
  </w:style>
  <w:style w:type="character" w:customStyle="1" w:styleId="Heading2Char">
    <w:name w:val="Heading 2 Char"/>
    <w:basedOn w:val="DefaultParagraphFont"/>
    <w:link w:val="Heading2"/>
    <w:uiPriority w:val="9"/>
    <w:semiHidden/>
    <w:rsid w:val="00D60C4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60C4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D60C49"/>
    <w:rPr>
      <w:color w:val="0000FF"/>
      <w:u w:val="single"/>
    </w:rPr>
  </w:style>
  <w:style w:type="character" w:customStyle="1" w:styleId="mw-headline">
    <w:name w:val="mw-headline"/>
    <w:basedOn w:val="DefaultParagraphFont"/>
    <w:rsid w:val="00D60C49"/>
  </w:style>
  <w:style w:type="character" w:customStyle="1" w:styleId="mw-editsection">
    <w:name w:val="mw-editsection"/>
    <w:basedOn w:val="DefaultParagraphFont"/>
    <w:rsid w:val="00D60C49"/>
  </w:style>
  <w:style w:type="character" w:customStyle="1" w:styleId="mw-editsection-bracket">
    <w:name w:val="mw-editsection-bracket"/>
    <w:basedOn w:val="DefaultParagraphFont"/>
    <w:rsid w:val="00D60C49"/>
  </w:style>
  <w:style w:type="character" w:customStyle="1" w:styleId="fn">
    <w:name w:val="fn"/>
    <w:basedOn w:val="DefaultParagraphFont"/>
    <w:rsid w:val="00D60C49"/>
  </w:style>
  <w:style w:type="paragraph" w:styleId="BalloonText">
    <w:name w:val="Balloon Text"/>
    <w:basedOn w:val="Normal"/>
    <w:link w:val="BalloonTextChar"/>
    <w:uiPriority w:val="99"/>
    <w:semiHidden/>
    <w:unhideWhenUsed/>
    <w:rsid w:val="00D60C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C4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0C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D60C4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C49"/>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D60C49"/>
  </w:style>
  <w:style w:type="character" w:customStyle="1" w:styleId="Heading2Char">
    <w:name w:val="Heading 2 Char"/>
    <w:basedOn w:val="DefaultParagraphFont"/>
    <w:link w:val="Heading2"/>
    <w:uiPriority w:val="9"/>
    <w:semiHidden/>
    <w:rsid w:val="00D60C4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60C4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D60C49"/>
    <w:rPr>
      <w:color w:val="0000FF"/>
      <w:u w:val="single"/>
    </w:rPr>
  </w:style>
  <w:style w:type="character" w:customStyle="1" w:styleId="mw-headline">
    <w:name w:val="mw-headline"/>
    <w:basedOn w:val="DefaultParagraphFont"/>
    <w:rsid w:val="00D60C49"/>
  </w:style>
  <w:style w:type="character" w:customStyle="1" w:styleId="mw-editsection">
    <w:name w:val="mw-editsection"/>
    <w:basedOn w:val="DefaultParagraphFont"/>
    <w:rsid w:val="00D60C49"/>
  </w:style>
  <w:style w:type="character" w:customStyle="1" w:styleId="mw-editsection-bracket">
    <w:name w:val="mw-editsection-bracket"/>
    <w:basedOn w:val="DefaultParagraphFont"/>
    <w:rsid w:val="00D60C49"/>
  </w:style>
  <w:style w:type="character" w:customStyle="1" w:styleId="fn">
    <w:name w:val="fn"/>
    <w:basedOn w:val="DefaultParagraphFont"/>
    <w:rsid w:val="00D60C49"/>
  </w:style>
  <w:style w:type="paragraph" w:styleId="BalloonText">
    <w:name w:val="Balloon Text"/>
    <w:basedOn w:val="Normal"/>
    <w:link w:val="BalloonTextChar"/>
    <w:uiPriority w:val="99"/>
    <w:semiHidden/>
    <w:unhideWhenUsed/>
    <w:rsid w:val="00D60C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C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390794">
      <w:bodyDiv w:val="1"/>
      <w:marLeft w:val="0"/>
      <w:marRight w:val="0"/>
      <w:marTop w:val="0"/>
      <w:marBottom w:val="0"/>
      <w:divBdr>
        <w:top w:val="none" w:sz="0" w:space="0" w:color="auto"/>
        <w:left w:val="none" w:sz="0" w:space="0" w:color="auto"/>
        <w:bottom w:val="none" w:sz="0" w:space="0" w:color="auto"/>
        <w:right w:val="none" w:sz="0" w:space="0" w:color="auto"/>
      </w:divBdr>
    </w:div>
    <w:div w:id="724645860">
      <w:bodyDiv w:val="1"/>
      <w:marLeft w:val="0"/>
      <w:marRight w:val="0"/>
      <w:marTop w:val="0"/>
      <w:marBottom w:val="0"/>
      <w:divBdr>
        <w:top w:val="none" w:sz="0" w:space="0" w:color="auto"/>
        <w:left w:val="none" w:sz="0" w:space="0" w:color="auto"/>
        <w:bottom w:val="none" w:sz="0" w:space="0" w:color="auto"/>
        <w:right w:val="none" w:sz="0" w:space="0" w:color="auto"/>
      </w:divBdr>
      <w:divsChild>
        <w:div w:id="1806269546">
          <w:marLeft w:val="0"/>
          <w:marRight w:val="0"/>
          <w:marTop w:val="0"/>
          <w:marBottom w:val="0"/>
          <w:divBdr>
            <w:top w:val="none" w:sz="0" w:space="0" w:color="auto"/>
            <w:left w:val="none" w:sz="0" w:space="0" w:color="auto"/>
            <w:bottom w:val="none" w:sz="0" w:space="0" w:color="auto"/>
            <w:right w:val="none" w:sz="0" w:space="0" w:color="auto"/>
          </w:divBdr>
        </w:div>
      </w:divsChild>
    </w:div>
    <w:div w:id="98022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eceiver_(firearms)" TargetMode="External"/><Relationship Id="rId18" Type="http://schemas.openxmlformats.org/officeDocument/2006/relationships/hyperlink" Target="https://en.wikipedia.org/wiki/Marlin_Model_Golden_39A" TargetMode="External"/><Relationship Id="rId26" Type="http://schemas.openxmlformats.org/officeDocument/2006/relationships/hyperlink" Target="https://en.wikipedia.org/wiki/Pistol" TargetMode="External"/><Relationship Id="rId39" Type="http://schemas.openxmlformats.org/officeDocument/2006/relationships/hyperlink" Target="https://en.wikipedia.org/wiki/Gun_barrel" TargetMode="External"/><Relationship Id="rId3" Type="http://schemas.openxmlformats.org/officeDocument/2006/relationships/settings" Target="settings.xml"/><Relationship Id="rId21" Type="http://schemas.openxmlformats.org/officeDocument/2006/relationships/hyperlink" Target="https://en.wikipedia.org/wiki/Black_walnut" TargetMode="External"/><Relationship Id="rId34" Type="http://schemas.openxmlformats.org/officeDocument/2006/relationships/hyperlink" Target="https://en.wikipedia.org/wiki/Marlin_Model_Golden_39A" TargetMode="External"/><Relationship Id="rId42" Type="http://schemas.openxmlformats.org/officeDocument/2006/relationships/hyperlink" Target="https://en.wikipedia.org/wiki/.22_Long" TargetMode="External"/><Relationship Id="rId47" Type="http://schemas.openxmlformats.org/officeDocument/2006/relationships/hyperlink" Target="https://en.wikipedia.org/wiki/File:Marlin_39A_disassembled.jpg" TargetMode="External"/><Relationship Id="rId50" Type="http://schemas.openxmlformats.org/officeDocument/2006/relationships/image" Target="media/image3.jpeg"/><Relationship Id="rId7" Type="http://schemas.openxmlformats.org/officeDocument/2006/relationships/hyperlink" Target="https://en.wikipedia.org/wiki/Marlin_Firearms" TargetMode="External"/><Relationship Id="rId12" Type="http://schemas.openxmlformats.org/officeDocument/2006/relationships/hyperlink" Target="https://en.wikipedia.org/wiki/Magazine_(firearms)" TargetMode="External"/><Relationship Id="rId17" Type="http://schemas.openxmlformats.org/officeDocument/2006/relationships/hyperlink" Target="https://en.wikipedia.org/wiki/Marlin_Model_Golden_39A" TargetMode="External"/><Relationship Id="rId25" Type="http://schemas.openxmlformats.org/officeDocument/2006/relationships/hyperlink" Target="https://en.wikipedia.org/wiki/Barrel" TargetMode="External"/><Relationship Id="rId33" Type="http://schemas.openxmlformats.org/officeDocument/2006/relationships/hyperlink" Target="https://en.wikipedia.org/wiki/Annie_Oakley" TargetMode="External"/><Relationship Id="rId38" Type="http://schemas.openxmlformats.org/officeDocument/2006/relationships/hyperlink" Target="https://en.wikipedia.org/wiki/Marlin_Model_Golden_39A" TargetMode="External"/><Relationship Id="rId46" Type="http://schemas.openxmlformats.org/officeDocument/2006/relationships/hyperlink" Target="https://en.wikipedia.org/wiki/Muzzle_velocity" TargetMode="External"/><Relationship Id="rId2" Type="http://schemas.microsoft.com/office/2007/relationships/stylesWithEffects" Target="stylesWithEffects.xml"/><Relationship Id="rId16" Type="http://schemas.openxmlformats.org/officeDocument/2006/relationships/hyperlink" Target="https://en.wikipedia.org/wiki/Marlin_Model_Golden_39A" TargetMode="External"/><Relationship Id="rId20" Type="http://schemas.openxmlformats.org/officeDocument/2006/relationships/hyperlink" Target="https://en.wikipedia.org/wiki/Rifling" TargetMode="External"/><Relationship Id="rId29" Type="http://schemas.openxmlformats.org/officeDocument/2006/relationships/hyperlink" Target="https://en.wikipedia.org/wiki/.22_Short" TargetMode="External"/><Relationship Id="rId41" Type="http://schemas.openxmlformats.org/officeDocument/2006/relationships/hyperlink" Target="https://en.wikipedia.org/wiki/.22_Short" TargetMode="External"/><Relationship Id="rId1" Type="http://schemas.openxmlformats.org/officeDocument/2006/relationships/styles" Target="styles.xml"/><Relationship Id="rId6" Type="http://schemas.openxmlformats.org/officeDocument/2006/relationships/hyperlink" Target="https://en.wikipedia.org/wiki/Lever-action" TargetMode="External"/><Relationship Id="rId11" Type="http://schemas.openxmlformats.org/officeDocument/2006/relationships/hyperlink" Target="https://en.wikipedia.org/wiki/.22_Long_Rifle" TargetMode="External"/><Relationship Id="rId24" Type="http://schemas.openxmlformats.org/officeDocument/2006/relationships/hyperlink" Target="https://en.wikipedia.org/wiki/Telescopic_sight" TargetMode="External"/><Relationship Id="rId32" Type="http://schemas.openxmlformats.org/officeDocument/2006/relationships/hyperlink" Target="https://en.wikipedia.org/wiki/Marlin_Model_Golden_39A" TargetMode="External"/><Relationship Id="rId37" Type="http://schemas.openxmlformats.org/officeDocument/2006/relationships/hyperlink" Target="https://en.wikipedia.org/wiki/Rifle" TargetMode="External"/><Relationship Id="rId40" Type="http://schemas.openxmlformats.org/officeDocument/2006/relationships/hyperlink" Target="https://en.wikipedia.org/wiki/Cartridge_(firearms)" TargetMode="External"/><Relationship Id="rId45" Type="http://schemas.openxmlformats.org/officeDocument/2006/relationships/hyperlink" Target="https://en.wikipedia.org/wiki/Lever_action" TargetMode="External"/><Relationship Id="rId5" Type="http://schemas.openxmlformats.org/officeDocument/2006/relationships/hyperlink" Target="https://en.wikipedia.org/wiki/Firearm" TargetMode="External"/><Relationship Id="rId15" Type="http://schemas.openxmlformats.org/officeDocument/2006/relationships/hyperlink" Target="https://en.wikipedia.org/wiki/Marlin_Model_Golden_39A" TargetMode="External"/><Relationship Id="rId23" Type="http://schemas.openxmlformats.org/officeDocument/2006/relationships/hyperlink" Target="https://en.wikipedia.org/wiki/Firearm_action" TargetMode="External"/><Relationship Id="rId28" Type="http://schemas.openxmlformats.org/officeDocument/2006/relationships/hyperlink" Target="https://en.wikipedia.org/wiki/Trigger_(firearms)" TargetMode="External"/><Relationship Id="rId36" Type="http://schemas.openxmlformats.org/officeDocument/2006/relationships/image" Target="media/image1.jpeg"/><Relationship Id="rId49" Type="http://schemas.openxmlformats.org/officeDocument/2006/relationships/hyperlink" Target="https://en.wikipedia.org/wiki/File:Marlin39receiver.jpg" TargetMode="External"/><Relationship Id="rId10" Type="http://schemas.openxmlformats.org/officeDocument/2006/relationships/hyperlink" Target="https://en.wikipedia.org/wiki/Lever-action" TargetMode="External"/><Relationship Id="rId19" Type="http://schemas.openxmlformats.org/officeDocument/2006/relationships/hyperlink" Target="https://en.wikipedia.org/wiki/Property" TargetMode="External"/><Relationship Id="rId31" Type="http://schemas.openxmlformats.org/officeDocument/2006/relationships/hyperlink" Target="https://en.wikipedia.org/wiki/.22_Long_Rifle" TargetMode="External"/><Relationship Id="rId44" Type="http://schemas.openxmlformats.org/officeDocument/2006/relationships/hyperlink" Target="https://en.wikipedia.org/wiki/Action_(firearms)"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ndex.php?title=Marlin_Model_1891&amp;action=edit&amp;redlink=1" TargetMode="External"/><Relationship Id="rId14" Type="http://schemas.openxmlformats.org/officeDocument/2006/relationships/hyperlink" Target="https://en.wikipedia.org/wiki/Cartridge_(firearms)" TargetMode="External"/><Relationship Id="rId22" Type="http://schemas.openxmlformats.org/officeDocument/2006/relationships/hyperlink" Target="https://en.wikipedia.org/wiki/Takedown_gun" TargetMode="External"/><Relationship Id="rId27" Type="http://schemas.openxmlformats.org/officeDocument/2006/relationships/hyperlink" Target="https://en.wikipedia.org/wiki/Handle_(grip)" TargetMode="External"/><Relationship Id="rId30" Type="http://schemas.openxmlformats.org/officeDocument/2006/relationships/hyperlink" Target="https://en.wikipedia.org/wiki/.22_Long" TargetMode="External"/><Relationship Id="rId35" Type="http://schemas.openxmlformats.org/officeDocument/2006/relationships/hyperlink" Target="https://en.wikipedia.org/wiki/File:Marlin_39A.jpg" TargetMode="External"/><Relationship Id="rId43" Type="http://schemas.openxmlformats.org/officeDocument/2006/relationships/hyperlink" Target="https://en.wikipedia.org/wiki/.22_Long_Rifle" TargetMode="External"/><Relationship Id="rId48" Type="http://schemas.openxmlformats.org/officeDocument/2006/relationships/image" Target="media/image2.jpeg"/><Relationship Id="rId8" Type="http://schemas.openxmlformats.org/officeDocument/2006/relationships/hyperlink" Target="https://en.wikipedia.org/wiki/New_Haven,_Connecticut"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8858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2023-11-27T06:48:00Z</dcterms:created>
  <dcterms:modified xsi:type="dcterms:W3CDTF">2023-11-27T06:53:00Z</dcterms:modified>
</cp:coreProperties>
</file>