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5ADA" w:rsidRPr="00F05ADA" w:rsidRDefault="00F05ADA" w:rsidP="00F05ADA">
      <w:pPr>
        <w:spacing w:before="75" w:after="0" w:line="240" w:lineRule="auto"/>
        <w:outlineLvl w:val="0"/>
        <w:rPr>
          <w:rFonts w:ascii="Arial" w:eastAsia="Times New Roman" w:hAnsi="Arial" w:cs="Arial"/>
          <w:b/>
          <w:bCs/>
          <w:color w:val="333333"/>
          <w:kern w:val="36"/>
          <w:sz w:val="53"/>
          <w:szCs w:val="53"/>
          <w:lang w:eastAsia="en-ZA"/>
        </w:rPr>
      </w:pPr>
      <w:bookmarkStart w:id="0" w:name="_GoBack"/>
      <w:r w:rsidRPr="00F05ADA">
        <w:rPr>
          <w:rFonts w:ascii="Arial" w:eastAsia="Times New Roman" w:hAnsi="Arial" w:cs="Arial"/>
          <w:b/>
          <w:bCs/>
          <w:color w:val="333333"/>
          <w:kern w:val="36"/>
          <w:sz w:val="53"/>
          <w:szCs w:val="53"/>
          <w:lang w:eastAsia="en-ZA"/>
        </w:rPr>
        <w:t>Review: The CZ P10 S Pistol</w:t>
      </w:r>
    </w:p>
    <w:bookmarkEnd w:id="0"/>
    <w:p w:rsidR="00F05ADA" w:rsidRPr="00F05ADA" w:rsidRDefault="00E26BE6" w:rsidP="00F05ADA">
      <w:pPr>
        <w:spacing w:after="0" w:line="240" w:lineRule="auto"/>
        <w:rPr>
          <w:rFonts w:ascii="Times New Roman" w:eastAsia="Times New Roman" w:hAnsi="Times New Roman" w:cs="Times New Roman"/>
          <w:sz w:val="24"/>
          <w:szCs w:val="24"/>
          <w:lang w:eastAsia="en-ZA"/>
        </w:rPr>
      </w:pPr>
      <w:r>
        <w:fldChar w:fldCharType="begin"/>
      </w:r>
      <w:r>
        <w:instrText xml:space="preserve"> HYPERLINK "https://www.recoilweb.com/author/tmarshall" \o "Posts by Tom Marshall" </w:instrText>
      </w:r>
      <w:r>
        <w:fldChar w:fldCharType="separate"/>
      </w:r>
      <w:r w:rsidR="00F05ADA" w:rsidRPr="00F05ADA">
        <w:rPr>
          <w:rFonts w:ascii="Arial" w:eastAsia="Times New Roman" w:hAnsi="Arial" w:cs="Arial"/>
          <w:color w:val="333333"/>
          <w:sz w:val="24"/>
          <w:szCs w:val="24"/>
          <w:u w:val="single"/>
          <w:lang w:eastAsia="en-ZA"/>
        </w:rPr>
        <w:t>Tom Marshall</w:t>
      </w:r>
      <w:r>
        <w:rPr>
          <w:rFonts w:ascii="Arial" w:eastAsia="Times New Roman" w:hAnsi="Arial" w:cs="Arial"/>
          <w:color w:val="333333"/>
          <w:sz w:val="24"/>
          <w:szCs w:val="24"/>
          <w:u w:val="single"/>
          <w:lang w:eastAsia="en-ZA"/>
        </w:rPr>
        <w:fldChar w:fldCharType="end"/>
      </w:r>
    </w:p>
    <w:p w:rsidR="00F05ADA" w:rsidRPr="00F05ADA" w:rsidRDefault="00E26BE6" w:rsidP="00F05ADA">
      <w:pPr>
        <w:spacing w:after="0" w:line="240" w:lineRule="auto"/>
        <w:rPr>
          <w:rFonts w:ascii="Times New Roman" w:eastAsia="Times New Roman" w:hAnsi="Times New Roman" w:cs="Times New Roman"/>
          <w:sz w:val="24"/>
          <w:szCs w:val="24"/>
          <w:lang w:eastAsia="en-ZA"/>
        </w:rPr>
      </w:pPr>
      <w:hyperlink r:id="rId5" w:anchor="respond" w:history="1">
        <w:r w:rsidR="00F05ADA" w:rsidRPr="00F05ADA">
          <w:rPr>
            <w:rFonts w:ascii="Times New Roman" w:eastAsia="Times New Roman" w:hAnsi="Times New Roman" w:cs="Times New Roman"/>
            <w:color w:val="C51915"/>
            <w:sz w:val="24"/>
            <w:szCs w:val="24"/>
            <w:u w:val="single"/>
            <w:lang w:eastAsia="en-ZA"/>
          </w:rPr>
          <w:t>Join the Conversation</w:t>
        </w:r>
      </w:hyperlink>
    </w:p>
    <w:p w:rsidR="00F05ADA" w:rsidRPr="00F05ADA" w:rsidRDefault="00F05ADA" w:rsidP="00F05AD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4423410" cy="2948940"/>
            <wp:effectExtent l="0" t="0" r="0" b="3810"/>
            <wp:docPr id="2" name="Picture 2" descr="https://www.recoilweb.com/wp-content/uploads/2010/05/B38A0343-670x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ecoilweb.com/wp-content/uploads/2010/05/B38A0343-670x44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23410" cy="2948940"/>
                    </a:xfrm>
                    <a:prstGeom prst="rect">
                      <a:avLst/>
                    </a:prstGeom>
                    <a:noFill/>
                    <a:ln>
                      <a:noFill/>
                    </a:ln>
                  </pic:spPr>
                </pic:pic>
              </a:graphicData>
            </a:graphic>
          </wp:inline>
        </w:drawing>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i/>
          <w:iCs/>
          <w:color w:val="000000"/>
          <w:sz w:val="20"/>
          <w:szCs w:val="20"/>
          <w:lang w:eastAsia="en-ZA"/>
        </w:rPr>
        <w:t>This article originally appeared in </w:t>
      </w:r>
      <w:hyperlink r:id="rId7" w:tgtFrame="_blank" w:history="1">
        <w:r w:rsidRPr="00F05ADA">
          <w:rPr>
            <w:rFonts w:ascii="Arial" w:eastAsia="Times New Roman" w:hAnsi="Arial" w:cs="Arial"/>
            <w:b/>
            <w:bCs/>
            <w:i/>
            <w:iCs/>
            <w:color w:val="C51915"/>
            <w:sz w:val="20"/>
            <w:szCs w:val="20"/>
            <w:lang w:eastAsia="en-ZA"/>
          </w:rPr>
          <w:t>CONCEALMENT Issue 13</w:t>
        </w:r>
      </w:hyperlink>
    </w:p>
    <w:p w:rsidR="00F05ADA" w:rsidRPr="00F05ADA" w:rsidRDefault="00F05ADA" w:rsidP="00F05ADA">
      <w:pPr>
        <w:shd w:val="clear" w:color="auto" w:fill="FFFFFF"/>
        <w:spacing w:before="100" w:beforeAutospacing="1" w:after="100" w:afterAutospacing="1" w:line="240" w:lineRule="auto"/>
        <w:outlineLvl w:val="2"/>
        <w:rPr>
          <w:rFonts w:ascii="Arial" w:eastAsia="Times New Roman" w:hAnsi="Arial" w:cs="Arial"/>
          <w:b/>
          <w:bCs/>
          <w:color w:val="000000"/>
          <w:sz w:val="27"/>
          <w:szCs w:val="27"/>
          <w:lang w:eastAsia="en-ZA"/>
        </w:rPr>
      </w:pPr>
      <w:r w:rsidRPr="00F05ADA">
        <w:rPr>
          <w:rFonts w:ascii="Arial" w:eastAsia="Times New Roman" w:hAnsi="Arial" w:cs="Arial"/>
          <w:b/>
          <w:bCs/>
          <w:color w:val="000000"/>
          <w:sz w:val="27"/>
          <w:szCs w:val="27"/>
          <w:lang w:eastAsia="en-ZA"/>
        </w:rPr>
        <w:t>CZECH YOURSELF…</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b/>
          <w:bCs/>
          <w:color w:val="000000"/>
          <w:sz w:val="24"/>
          <w:szCs w:val="24"/>
          <w:lang w:eastAsia="en-ZA"/>
        </w:rPr>
        <w:t>The CZ P10 S Puts Full-Sized Features in a Palm-Sized Package</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Way back in CONCEALMENT Issue 7 we had the chance to review the then-new CZ P10C. Since then, the market for black striker-fired auto pistols has only gotten larger and more densely packed. But the P10 C continues to stand out for its superior set of out-of-the-box features and its above-average ergonomics. From its inception, the P10 C was meant to be the first in a family of striker guns. While it’s taken a little while to get that enterprise off the ground, CZ USA has finally delivered the “gen 2” of the P10 C, as well as it’s bigger and smaller siblings — a full-sized P10 F and the subject of this article, the subcompact P10 S.</w:t>
      </w:r>
    </w:p>
    <w:p w:rsidR="00F05ADA" w:rsidRDefault="00F05ADA" w:rsidP="00F05ADA">
      <w:pPr>
        <w:shd w:val="clear" w:color="auto" w:fill="FFFFFF"/>
        <w:spacing w:before="100" w:beforeAutospacing="1" w:after="100" w:afterAutospacing="1" w:line="240" w:lineRule="auto"/>
        <w:outlineLvl w:val="2"/>
        <w:rPr>
          <w:rFonts w:ascii="Arial" w:eastAsia="Times New Roman" w:hAnsi="Arial" w:cs="Arial"/>
          <w:b/>
          <w:bCs/>
          <w:color w:val="000000"/>
          <w:sz w:val="27"/>
          <w:szCs w:val="27"/>
          <w:lang w:eastAsia="en-ZA"/>
        </w:rPr>
      </w:pPr>
    </w:p>
    <w:p w:rsidR="00F05ADA" w:rsidRDefault="00F05ADA" w:rsidP="00F05ADA">
      <w:pPr>
        <w:shd w:val="clear" w:color="auto" w:fill="FFFFFF"/>
        <w:spacing w:before="100" w:beforeAutospacing="1" w:after="100" w:afterAutospacing="1" w:line="240" w:lineRule="auto"/>
        <w:outlineLvl w:val="2"/>
        <w:rPr>
          <w:rFonts w:ascii="Arial" w:eastAsia="Times New Roman" w:hAnsi="Arial" w:cs="Arial"/>
          <w:b/>
          <w:bCs/>
          <w:color w:val="000000"/>
          <w:sz w:val="27"/>
          <w:szCs w:val="27"/>
          <w:lang w:eastAsia="en-ZA"/>
        </w:rPr>
      </w:pPr>
    </w:p>
    <w:p w:rsidR="00F05ADA" w:rsidRDefault="00F05ADA" w:rsidP="00F05ADA">
      <w:pPr>
        <w:shd w:val="clear" w:color="auto" w:fill="FFFFFF"/>
        <w:spacing w:before="100" w:beforeAutospacing="1" w:after="100" w:afterAutospacing="1" w:line="240" w:lineRule="auto"/>
        <w:outlineLvl w:val="2"/>
        <w:rPr>
          <w:rFonts w:ascii="Arial" w:eastAsia="Times New Roman" w:hAnsi="Arial" w:cs="Arial"/>
          <w:b/>
          <w:bCs/>
          <w:color w:val="000000"/>
          <w:sz w:val="27"/>
          <w:szCs w:val="27"/>
          <w:lang w:eastAsia="en-ZA"/>
        </w:rPr>
      </w:pPr>
    </w:p>
    <w:p w:rsidR="00F05ADA" w:rsidRPr="00F05ADA" w:rsidRDefault="00F05ADA" w:rsidP="00F05ADA">
      <w:pPr>
        <w:shd w:val="clear" w:color="auto" w:fill="FFFFFF"/>
        <w:spacing w:before="100" w:beforeAutospacing="1" w:after="100" w:afterAutospacing="1" w:line="240" w:lineRule="auto"/>
        <w:outlineLvl w:val="2"/>
        <w:rPr>
          <w:rFonts w:ascii="Arial" w:eastAsia="Times New Roman" w:hAnsi="Arial" w:cs="Arial"/>
          <w:b/>
          <w:bCs/>
          <w:color w:val="000000"/>
          <w:sz w:val="27"/>
          <w:szCs w:val="27"/>
          <w:lang w:eastAsia="en-ZA"/>
        </w:rPr>
      </w:pPr>
      <w:r w:rsidRPr="00F05ADA">
        <w:rPr>
          <w:rFonts w:ascii="Arial" w:eastAsia="Times New Roman" w:hAnsi="Arial" w:cs="Arial"/>
          <w:b/>
          <w:bCs/>
          <w:color w:val="000000"/>
          <w:sz w:val="27"/>
          <w:szCs w:val="27"/>
          <w:lang w:eastAsia="en-ZA"/>
        </w:rPr>
        <w:t>The Same, But Different</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 xml:space="preserve">While the original P10 C came to us direct from the Czech Republic, new-manufacture P10 pistols, including the diminutive S model, are produced at CZ-USA’s Kansas City facility. This change in provenance includes some additional upgrades for the end user. </w:t>
      </w:r>
      <w:proofErr w:type="gramStart"/>
      <w:r w:rsidRPr="00F05ADA">
        <w:rPr>
          <w:rFonts w:ascii="Arial" w:eastAsia="Times New Roman" w:hAnsi="Arial" w:cs="Arial"/>
          <w:color w:val="000000"/>
          <w:sz w:val="24"/>
          <w:szCs w:val="24"/>
          <w:lang w:eastAsia="en-ZA"/>
        </w:rPr>
        <w:t xml:space="preserve">Namely improved grip texture, improved trigger, and </w:t>
      </w:r>
      <w:r w:rsidRPr="00F05ADA">
        <w:rPr>
          <w:rFonts w:ascii="Arial" w:eastAsia="Times New Roman" w:hAnsi="Arial" w:cs="Arial"/>
          <w:color w:val="000000"/>
          <w:sz w:val="24"/>
          <w:szCs w:val="24"/>
          <w:lang w:eastAsia="en-ZA"/>
        </w:rPr>
        <w:lastRenderedPageBreak/>
        <w:t>some increased parts commonality between the three models.</w:t>
      </w:r>
      <w:proofErr w:type="gramEnd"/>
      <w:r w:rsidRPr="00F05ADA">
        <w:rPr>
          <w:rFonts w:ascii="Arial" w:eastAsia="Times New Roman" w:hAnsi="Arial" w:cs="Arial"/>
          <w:color w:val="000000"/>
          <w:sz w:val="24"/>
          <w:szCs w:val="24"/>
          <w:lang w:eastAsia="en-ZA"/>
        </w:rPr>
        <w:t xml:space="preserve"> We also noticed that barrel lock-up was better and there </w:t>
      </w:r>
      <w:proofErr w:type="gramStart"/>
      <w:r w:rsidRPr="00F05ADA">
        <w:rPr>
          <w:rFonts w:ascii="Arial" w:eastAsia="Times New Roman" w:hAnsi="Arial" w:cs="Arial"/>
          <w:color w:val="000000"/>
          <w:sz w:val="24"/>
          <w:szCs w:val="24"/>
          <w:lang w:eastAsia="en-ZA"/>
        </w:rPr>
        <w:t>was</w:t>
      </w:r>
      <w:proofErr w:type="gramEnd"/>
      <w:r w:rsidRPr="00F05ADA">
        <w:rPr>
          <w:rFonts w:ascii="Arial" w:eastAsia="Times New Roman" w:hAnsi="Arial" w:cs="Arial"/>
          <w:color w:val="000000"/>
          <w:sz w:val="24"/>
          <w:szCs w:val="24"/>
          <w:lang w:eastAsia="en-ZA"/>
        </w:rPr>
        <w:t xml:space="preserve"> some differences with the recoil system. While none of the changes were particularly earth-shattering, we’re glad to see that this series is continuing to improve and evolve.</w:t>
      </w:r>
    </w:p>
    <w:p w:rsidR="00F05ADA" w:rsidRPr="00F05ADA" w:rsidRDefault="00F05ADA" w:rsidP="00F05ADA">
      <w:pPr>
        <w:shd w:val="clear" w:color="auto" w:fill="FFFFFF"/>
        <w:spacing w:after="0" w:line="240" w:lineRule="auto"/>
        <w:rPr>
          <w:rFonts w:ascii="Times New Roman" w:eastAsia="Times New Roman" w:hAnsi="Times New Roman" w:cs="Times New Roman"/>
          <w:color w:val="C51915"/>
          <w:sz w:val="24"/>
          <w:szCs w:val="24"/>
          <w:lang w:eastAsia="en-ZA"/>
        </w:rPr>
      </w:pPr>
      <w:r w:rsidRPr="00F05ADA">
        <w:rPr>
          <w:rFonts w:ascii="Arial" w:eastAsia="Times New Roman" w:hAnsi="Arial" w:cs="Arial"/>
          <w:color w:val="000000"/>
          <w:sz w:val="24"/>
          <w:szCs w:val="24"/>
          <w:lang w:eastAsia="en-ZA"/>
        </w:rPr>
        <w:fldChar w:fldCharType="begin"/>
      </w:r>
      <w:r w:rsidRPr="00F05ADA">
        <w:rPr>
          <w:rFonts w:ascii="Arial" w:eastAsia="Times New Roman" w:hAnsi="Arial" w:cs="Arial"/>
          <w:color w:val="000000"/>
          <w:sz w:val="24"/>
          <w:szCs w:val="24"/>
          <w:lang w:eastAsia="en-ZA"/>
        </w:rPr>
        <w:instrText xml:space="preserve"> HYPERLINK "https://www.recoilweb.com/wp-content/uploads/2010/05/B38A0550.jpg" \o "P10 S mags put 12 rounds on tap, giving it an endurance factor beyond many of its same-size competitors." </w:instrText>
      </w:r>
      <w:r w:rsidRPr="00F05ADA">
        <w:rPr>
          <w:rFonts w:ascii="Arial" w:eastAsia="Times New Roman" w:hAnsi="Arial" w:cs="Arial"/>
          <w:color w:val="000000"/>
          <w:sz w:val="24"/>
          <w:szCs w:val="24"/>
          <w:lang w:eastAsia="en-ZA"/>
        </w:rPr>
        <w:fldChar w:fldCharType="separate"/>
      </w:r>
    </w:p>
    <w:p w:rsidR="00F05ADA" w:rsidRPr="00F05ADA" w:rsidRDefault="00F05ADA" w:rsidP="00F05ADA">
      <w:pPr>
        <w:shd w:val="clear" w:color="auto" w:fill="FFFFFF"/>
        <w:spacing w:after="0" w:line="240" w:lineRule="auto"/>
        <w:rPr>
          <w:rFonts w:ascii="Times New Roman" w:eastAsia="Times New Roman" w:hAnsi="Times New Roman" w:cs="Times New Roman"/>
          <w:b/>
          <w:bCs/>
          <w:color w:val="FFFFFF"/>
          <w:sz w:val="21"/>
          <w:szCs w:val="21"/>
          <w:lang w:eastAsia="en-ZA"/>
        </w:rPr>
      </w:pPr>
      <w:r w:rsidRPr="00F05ADA">
        <w:rPr>
          <w:rFonts w:ascii="Arial" w:eastAsia="Times New Roman" w:hAnsi="Arial" w:cs="Arial"/>
          <w:b/>
          <w:bCs/>
          <w:color w:val="FFFFFF"/>
          <w:sz w:val="21"/>
          <w:szCs w:val="21"/>
          <w:lang w:eastAsia="en-ZA"/>
        </w:rPr>
        <w:t>1/6</w:t>
      </w:r>
    </w:p>
    <w:p w:rsidR="00F05ADA" w:rsidRPr="00F05ADA" w:rsidRDefault="00F05ADA" w:rsidP="00F05ADA">
      <w:pPr>
        <w:shd w:val="clear" w:color="auto" w:fill="FFFFFF"/>
        <w:spacing w:after="0" w:line="240" w:lineRule="auto"/>
        <w:rPr>
          <w:rFonts w:ascii="Arial" w:eastAsia="Times New Roman" w:hAnsi="Arial" w:cs="Arial"/>
          <w:color w:val="000000"/>
          <w:sz w:val="24"/>
          <w:szCs w:val="24"/>
          <w:lang w:eastAsia="en-ZA"/>
        </w:rPr>
      </w:pPr>
      <w:r>
        <w:rPr>
          <w:rFonts w:ascii="Arial" w:eastAsia="Times New Roman" w:hAnsi="Arial" w:cs="Arial"/>
          <w:noProof/>
          <w:color w:val="C51915"/>
          <w:sz w:val="24"/>
          <w:szCs w:val="24"/>
          <w:lang w:eastAsia="en-ZA"/>
        </w:rPr>
        <w:drawing>
          <wp:inline distT="0" distB="0" distL="0" distR="0">
            <wp:extent cx="5071915" cy="3383280"/>
            <wp:effectExtent l="0" t="0" r="0" b="7620"/>
            <wp:docPr id="1" name="Picture 1" descr="https://www.recoilweb.com/wp-content/uploads/2010/05/B38A0550-675x450.jpg">
              <a:hlinkClick xmlns:a="http://schemas.openxmlformats.org/drawingml/2006/main" r:id="rId8" tooltip="&quot;P10 S mags put 12 rounds on tap, giving it an endurance factor beyond many of its same-size competito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ecoilweb.com/wp-content/uploads/2010/05/B38A0550-675x450.jpg">
                      <a:hlinkClick r:id="rId8" tooltip="&quot;P10 S mags put 12 rounds on tap, giving it an endurance factor beyond many of its same-size competitors.&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1915" cy="3383280"/>
                    </a:xfrm>
                    <a:prstGeom prst="rect">
                      <a:avLst/>
                    </a:prstGeom>
                    <a:noFill/>
                    <a:ln>
                      <a:noFill/>
                    </a:ln>
                  </pic:spPr>
                </pic:pic>
              </a:graphicData>
            </a:graphic>
          </wp:inline>
        </w:drawing>
      </w:r>
      <w:r w:rsidRPr="00F05ADA">
        <w:rPr>
          <w:rFonts w:ascii="Arial" w:eastAsia="Times New Roman" w:hAnsi="Arial" w:cs="Arial"/>
          <w:color w:val="000000"/>
          <w:sz w:val="24"/>
          <w:szCs w:val="24"/>
          <w:lang w:eastAsia="en-ZA"/>
        </w:rPr>
        <w:fldChar w:fldCharType="end"/>
      </w:r>
    </w:p>
    <w:p w:rsidR="00F05ADA" w:rsidRPr="00F05ADA" w:rsidRDefault="00F05ADA" w:rsidP="00F05ADA">
      <w:pPr>
        <w:shd w:val="clear" w:color="auto" w:fill="333333"/>
        <w:spacing w:after="375" w:line="360" w:lineRule="atLeast"/>
        <w:rPr>
          <w:rFonts w:ascii="Arial" w:eastAsia="Times New Roman" w:hAnsi="Arial" w:cs="Arial"/>
          <w:color w:val="FFFFFF"/>
          <w:sz w:val="21"/>
          <w:szCs w:val="21"/>
          <w:lang w:eastAsia="en-ZA"/>
        </w:rPr>
      </w:pPr>
      <w:r w:rsidRPr="00F05ADA">
        <w:rPr>
          <w:rFonts w:ascii="Arial" w:eastAsia="Times New Roman" w:hAnsi="Arial" w:cs="Arial"/>
          <w:color w:val="FFFFFF"/>
          <w:sz w:val="21"/>
          <w:szCs w:val="21"/>
          <w:lang w:eastAsia="en-ZA"/>
        </w:rPr>
        <w:t xml:space="preserve">P10 S </w:t>
      </w:r>
      <w:proofErr w:type="spellStart"/>
      <w:r w:rsidRPr="00F05ADA">
        <w:rPr>
          <w:rFonts w:ascii="Arial" w:eastAsia="Times New Roman" w:hAnsi="Arial" w:cs="Arial"/>
          <w:color w:val="FFFFFF"/>
          <w:sz w:val="21"/>
          <w:szCs w:val="21"/>
          <w:lang w:eastAsia="en-ZA"/>
        </w:rPr>
        <w:t>mags</w:t>
      </w:r>
      <w:proofErr w:type="spellEnd"/>
      <w:r w:rsidRPr="00F05ADA">
        <w:rPr>
          <w:rFonts w:ascii="Arial" w:eastAsia="Times New Roman" w:hAnsi="Arial" w:cs="Arial"/>
          <w:color w:val="FFFFFF"/>
          <w:sz w:val="21"/>
          <w:szCs w:val="21"/>
          <w:lang w:eastAsia="en-ZA"/>
        </w:rPr>
        <w:t xml:space="preserve"> put 12 rounds on tap, giving it an endurance factor beyond many of its same-size competitors.</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We were dually impressed with the original P10C trigger — in fact, we’d say it’s one of the best out-of-the-box striker triggers out there right now, particularly at a price point that’s competitive with anything else in its class. But our test sample of the newer P10 S seems to sport a trigger that’s been further cleaned up. The bang switch on our test gun had about a ½ inch of clean slack before hitting a hard wall which broke at an average of just under 5 pounds on our digital gauge. The reset is aggressive and positive with a ¼ inch of travel. There was minimal stacking and zero over-travel. While we’re perfectly content with the stock trigger (a rarity for this author) there is an aftermarket option from HB Industries that will fit new-manufacture guns.</w:t>
      </w:r>
    </w:p>
    <w:p w:rsidR="00F05ADA" w:rsidRPr="00F05ADA" w:rsidRDefault="00F05ADA" w:rsidP="00F05ADA">
      <w:pPr>
        <w:shd w:val="clear" w:color="auto" w:fill="FFFFFF"/>
        <w:spacing w:after="0" w:line="240" w:lineRule="auto"/>
        <w:ind w:left="60" w:right="60"/>
        <w:rPr>
          <w:rFonts w:ascii="Arial" w:eastAsia="Times New Roman" w:hAnsi="Arial" w:cs="Arial"/>
          <w:color w:val="C51915"/>
          <w:sz w:val="24"/>
          <w:szCs w:val="24"/>
          <w:lang w:eastAsia="en-ZA"/>
        </w:rPr>
      </w:pPr>
      <w:r w:rsidRPr="00F05ADA">
        <w:rPr>
          <w:rFonts w:ascii="Arial" w:eastAsia="Times New Roman" w:hAnsi="Arial" w:cs="Arial"/>
          <w:color w:val="000000"/>
          <w:sz w:val="24"/>
          <w:szCs w:val="24"/>
          <w:lang w:eastAsia="en-ZA"/>
        </w:rPr>
        <w:fldChar w:fldCharType="begin"/>
      </w:r>
      <w:r w:rsidRPr="00F05ADA">
        <w:rPr>
          <w:rFonts w:ascii="Arial" w:eastAsia="Times New Roman" w:hAnsi="Arial" w:cs="Arial"/>
          <w:color w:val="000000"/>
          <w:sz w:val="24"/>
          <w:szCs w:val="24"/>
          <w:lang w:eastAsia="en-ZA"/>
        </w:rPr>
        <w:instrText xml:space="preserve"> HYPERLINK "https://www.recoilweb.com/wp-content/uploads/2019/09/CZ-P10-.01.jpg" </w:instrText>
      </w:r>
      <w:r w:rsidRPr="00F05ADA">
        <w:rPr>
          <w:rFonts w:ascii="Arial" w:eastAsia="Times New Roman" w:hAnsi="Arial" w:cs="Arial"/>
          <w:color w:val="000000"/>
          <w:sz w:val="24"/>
          <w:szCs w:val="24"/>
          <w:lang w:eastAsia="en-ZA"/>
        </w:rPr>
        <w:fldChar w:fldCharType="separate"/>
      </w:r>
    </w:p>
    <w:p w:rsidR="00F05ADA" w:rsidRPr="00F05ADA" w:rsidRDefault="00F05ADA" w:rsidP="00F05ADA">
      <w:pPr>
        <w:spacing w:after="0" w:line="240" w:lineRule="auto"/>
        <w:ind w:left="60" w:right="60"/>
        <w:rPr>
          <w:rFonts w:ascii="Times New Roman" w:eastAsia="Times New Roman" w:hAnsi="Times New Roman" w:cs="Times New Roman"/>
          <w:b/>
          <w:bCs/>
          <w:color w:val="FFFFFF"/>
          <w:sz w:val="21"/>
          <w:szCs w:val="21"/>
          <w:lang w:eastAsia="en-ZA"/>
        </w:rPr>
      </w:pPr>
      <w:r w:rsidRPr="00F05ADA">
        <w:rPr>
          <w:rFonts w:ascii="Arial" w:eastAsia="Times New Roman" w:hAnsi="Arial" w:cs="Arial"/>
          <w:b/>
          <w:bCs/>
          <w:color w:val="FFFFFF"/>
          <w:sz w:val="21"/>
          <w:szCs w:val="21"/>
          <w:lang w:eastAsia="en-ZA"/>
        </w:rPr>
        <w:t>2/6</w:t>
      </w:r>
    </w:p>
    <w:p w:rsidR="00F05ADA" w:rsidRPr="00F05ADA" w:rsidRDefault="00F05ADA" w:rsidP="00F05AD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color w:val="C51915"/>
          <w:sz w:val="24"/>
          <w:szCs w:val="24"/>
          <w:lang w:eastAsia="en-ZA"/>
        </w:rPr>
        <w:drawing>
          <wp:inline distT="0" distB="0" distL="0" distR="0">
            <wp:extent cx="4433301" cy="1066303"/>
            <wp:effectExtent l="0" t="0" r="5715" b="635"/>
            <wp:docPr id="3" name="Picture 3" descr="https://www.recoilweb.com/wp-content/uploads/2019/09/CZ-P10-.01-675x162.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recoilweb.com/wp-content/uploads/2019/09/CZ-P10-.01-675x162.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0840" cy="1068116"/>
                    </a:xfrm>
                    <a:prstGeom prst="rect">
                      <a:avLst/>
                    </a:prstGeom>
                    <a:noFill/>
                    <a:ln>
                      <a:noFill/>
                    </a:ln>
                  </pic:spPr>
                </pic:pic>
              </a:graphicData>
            </a:graphic>
          </wp:inline>
        </w:drawing>
      </w:r>
      <w:r w:rsidRPr="00F05ADA">
        <w:rPr>
          <w:rFonts w:ascii="Arial" w:eastAsia="Times New Roman" w:hAnsi="Arial" w:cs="Arial"/>
          <w:color w:val="000000"/>
          <w:sz w:val="24"/>
          <w:szCs w:val="24"/>
          <w:lang w:eastAsia="en-ZA"/>
        </w:rPr>
        <w:fldChar w:fldCharType="end"/>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lastRenderedPageBreak/>
        <w:t xml:space="preserve">Now, among new models, the different size </w:t>
      </w:r>
      <w:proofErr w:type="spellStart"/>
      <w:r w:rsidRPr="00F05ADA">
        <w:rPr>
          <w:rFonts w:ascii="Arial" w:eastAsia="Times New Roman" w:hAnsi="Arial" w:cs="Arial"/>
          <w:color w:val="000000"/>
          <w:sz w:val="24"/>
          <w:szCs w:val="24"/>
          <w:lang w:eastAsia="en-ZA"/>
        </w:rPr>
        <w:t>mags</w:t>
      </w:r>
      <w:proofErr w:type="spellEnd"/>
      <w:r w:rsidRPr="00F05ADA">
        <w:rPr>
          <w:rFonts w:ascii="Arial" w:eastAsia="Times New Roman" w:hAnsi="Arial" w:cs="Arial"/>
          <w:color w:val="000000"/>
          <w:sz w:val="24"/>
          <w:szCs w:val="24"/>
          <w:lang w:eastAsia="en-ZA"/>
        </w:rPr>
        <w:t xml:space="preserve"> can be interchanged. But if you own an original P10 C, you might have to spend some coin on new gas tanks if you make the jump to a new-manufacture pistol. On an interesting side note, if you own a P07 or P09 pistol, HB Industries can modify those </w:t>
      </w:r>
      <w:proofErr w:type="spellStart"/>
      <w:r w:rsidRPr="00F05ADA">
        <w:rPr>
          <w:rFonts w:ascii="Arial" w:eastAsia="Times New Roman" w:hAnsi="Arial" w:cs="Arial"/>
          <w:color w:val="000000"/>
          <w:sz w:val="24"/>
          <w:szCs w:val="24"/>
          <w:lang w:eastAsia="en-ZA"/>
        </w:rPr>
        <w:t>mags</w:t>
      </w:r>
      <w:proofErr w:type="spellEnd"/>
      <w:r w:rsidRPr="00F05ADA">
        <w:rPr>
          <w:rFonts w:ascii="Arial" w:eastAsia="Times New Roman" w:hAnsi="Arial" w:cs="Arial"/>
          <w:color w:val="000000"/>
          <w:sz w:val="24"/>
          <w:szCs w:val="24"/>
          <w:lang w:eastAsia="en-ZA"/>
        </w:rPr>
        <w:t xml:space="preserve"> to run in a P10.</w:t>
      </w:r>
    </w:p>
    <w:p w:rsidR="00F05ADA" w:rsidRPr="00F05ADA" w:rsidRDefault="00F05ADA" w:rsidP="00F05ADA">
      <w:pPr>
        <w:shd w:val="clear" w:color="auto" w:fill="FFFFFF"/>
        <w:spacing w:before="100" w:beforeAutospacing="1" w:after="100" w:afterAutospacing="1" w:line="240" w:lineRule="auto"/>
        <w:outlineLvl w:val="2"/>
        <w:rPr>
          <w:rFonts w:ascii="Arial" w:eastAsia="Times New Roman" w:hAnsi="Arial" w:cs="Arial"/>
          <w:b/>
          <w:bCs/>
          <w:color w:val="000000"/>
          <w:sz w:val="27"/>
          <w:szCs w:val="27"/>
          <w:lang w:eastAsia="en-ZA"/>
        </w:rPr>
      </w:pPr>
      <w:r w:rsidRPr="00F05ADA">
        <w:rPr>
          <w:rFonts w:ascii="Arial" w:eastAsia="Times New Roman" w:hAnsi="Arial" w:cs="Arial"/>
          <w:b/>
          <w:bCs/>
          <w:color w:val="000000"/>
          <w:sz w:val="27"/>
          <w:szCs w:val="27"/>
          <w:lang w:eastAsia="en-ZA"/>
        </w:rPr>
        <w:t>Rounds Downrange</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 xml:space="preserve">We spent a few weeks playing with our P10 S and ran a handful of different rounds through it from 115-grain </w:t>
      </w:r>
      <w:proofErr w:type="spellStart"/>
      <w:r w:rsidRPr="00F05ADA">
        <w:rPr>
          <w:rFonts w:ascii="Arial" w:eastAsia="Times New Roman" w:hAnsi="Arial" w:cs="Arial"/>
          <w:color w:val="000000"/>
          <w:sz w:val="24"/>
          <w:szCs w:val="24"/>
          <w:lang w:eastAsia="en-ZA"/>
        </w:rPr>
        <w:t>Magtech</w:t>
      </w:r>
      <w:proofErr w:type="spellEnd"/>
      <w:r w:rsidRPr="00F05ADA">
        <w:rPr>
          <w:rFonts w:ascii="Arial" w:eastAsia="Times New Roman" w:hAnsi="Arial" w:cs="Arial"/>
          <w:color w:val="000000"/>
          <w:sz w:val="24"/>
          <w:szCs w:val="24"/>
          <w:lang w:eastAsia="en-ZA"/>
        </w:rPr>
        <w:t xml:space="preserve"> target loads to Federal HST Micro 150-grain slugs and had no issues whatsoever.</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The factory iron sights are metal, configured with a serrated, plain black rear and a tritium front. The rear notch is nice and wide, making snap sight pictures a cinch. But this is far from a belly gun. We were able to hit 6-inch steel out to 20 yards with a gun almost small enough to palm — a testament to the aforementioned iron-clad lockup.</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 xml:space="preserve">We handed this gun off to several regular range buddies who were all able to repeat similar results, keeping rounds in the A-box at distances well beyond what most people will see with a pistol of this size. Since the P10 S is available in an optics-ready configuration, we’re sure that the distances could be pushed even further with a </w:t>
      </w:r>
      <w:proofErr w:type="spellStart"/>
      <w:r w:rsidRPr="00F05ADA">
        <w:rPr>
          <w:rFonts w:ascii="Arial" w:eastAsia="Times New Roman" w:hAnsi="Arial" w:cs="Arial"/>
          <w:color w:val="000000"/>
          <w:sz w:val="24"/>
          <w:szCs w:val="24"/>
          <w:lang w:eastAsia="en-ZA"/>
        </w:rPr>
        <w:t>dialed</w:t>
      </w:r>
      <w:proofErr w:type="spellEnd"/>
      <w:r w:rsidRPr="00F05ADA">
        <w:rPr>
          <w:rFonts w:ascii="Arial" w:eastAsia="Times New Roman" w:hAnsi="Arial" w:cs="Arial"/>
          <w:color w:val="000000"/>
          <w:sz w:val="24"/>
          <w:szCs w:val="24"/>
          <w:lang w:eastAsia="en-ZA"/>
        </w:rPr>
        <w:t>-in red dot and a little practice. Speaking of bolt-</w:t>
      </w:r>
      <w:proofErr w:type="spellStart"/>
      <w:r w:rsidRPr="00F05ADA">
        <w:rPr>
          <w:rFonts w:ascii="Arial" w:eastAsia="Times New Roman" w:hAnsi="Arial" w:cs="Arial"/>
          <w:color w:val="000000"/>
          <w:sz w:val="24"/>
          <w:szCs w:val="24"/>
          <w:lang w:eastAsia="en-ZA"/>
        </w:rPr>
        <w:t>on’s</w:t>
      </w:r>
      <w:proofErr w:type="spellEnd"/>
      <w:r w:rsidRPr="00F05ADA">
        <w:rPr>
          <w:rFonts w:ascii="Arial" w:eastAsia="Times New Roman" w:hAnsi="Arial" w:cs="Arial"/>
          <w:color w:val="000000"/>
          <w:sz w:val="24"/>
          <w:szCs w:val="24"/>
          <w:lang w:eastAsia="en-ZA"/>
        </w:rPr>
        <w:t xml:space="preserve"> the P10 S does come with an accessory rail </w:t>
      </w:r>
      <w:proofErr w:type="spellStart"/>
      <w:r w:rsidRPr="00F05ADA">
        <w:rPr>
          <w:rFonts w:ascii="Arial" w:eastAsia="Times New Roman" w:hAnsi="Arial" w:cs="Arial"/>
          <w:color w:val="000000"/>
          <w:sz w:val="24"/>
          <w:szCs w:val="24"/>
          <w:lang w:eastAsia="en-ZA"/>
        </w:rPr>
        <w:t>molded</w:t>
      </w:r>
      <w:proofErr w:type="spellEnd"/>
      <w:r w:rsidRPr="00F05ADA">
        <w:rPr>
          <w:rFonts w:ascii="Arial" w:eastAsia="Times New Roman" w:hAnsi="Arial" w:cs="Arial"/>
          <w:color w:val="000000"/>
          <w:sz w:val="24"/>
          <w:szCs w:val="24"/>
          <w:lang w:eastAsia="en-ZA"/>
        </w:rPr>
        <w:t xml:space="preserve"> into the frame. We had two standard-sized weapon lights on hand, a </w:t>
      </w:r>
      <w:proofErr w:type="spellStart"/>
      <w:r w:rsidRPr="00F05ADA">
        <w:rPr>
          <w:rFonts w:ascii="Arial" w:eastAsia="Times New Roman" w:hAnsi="Arial" w:cs="Arial"/>
          <w:color w:val="000000"/>
          <w:sz w:val="24"/>
          <w:szCs w:val="24"/>
          <w:lang w:eastAsia="en-ZA"/>
        </w:rPr>
        <w:t>SureFire</w:t>
      </w:r>
      <w:proofErr w:type="spellEnd"/>
      <w:r w:rsidRPr="00F05ADA">
        <w:rPr>
          <w:rFonts w:ascii="Arial" w:eastAsia="Times New Roman" w:hAnsi="Arial" w:cs="Arial"/>
          <w:color w:val="000000"/>
          <w:sz w:val="24"/>
          <w:szCs w:val="24"/>
          <w:lang w:eastAsia="en-ZA"/>
        </w:rPr>
        <w:t xml:space="preserve"> X300U and a </w:t>
      </w:r>
      <w:proofErr w:type="spellStart"/>
      <w:r w:rsidRPr="00F05ADA">
        <w:rPr>
          <w:rFonts w:ascii="Arial" w:eastAsia="Times New Roman" w:hAnsi="Arial" w:cs="Arial"/>
          <w:color w:val="000000"/>
          <w:sz w:val="24"/>
          <w:szCs w:val="24"/>
          <w:lang w:eastAsia="en-ZA"/>
        </w:rPr>
        <w:t>Streamlight</w:t>
      </w:r>
      <w:proofErr w:type="spellEnd"/>
      <w:r w:rsidRPr="00F05ADA">
        <w:rPr>
          <w:rFonts w:ascii="Arial" w:eastAsia="Times New Roman" w:hAnsi="Arial" w:cs="Arial"/>
          <w:color w:val="000000"/>
          <w:sz w:val="24"/>
          <w:szCs w:val="24"/>
          <w:lang w:eastAsia="en-ZA"/>
        </w:rPr>
        <w:t xml:space="preserve"> TLR-1. Neither one would fit the shorter dust cover, but we imagine a small light sized for sub pistols would have better success. Holsters from </w:t>
      </w:r>
      <w:proofErr w:type="spellStart"/>
      <w:r w:rsidRPr="00F05ADA">
        <w:rPr>
          <w:rFonts w:ascii="Arial" w:eastAsia="Times New Roman" w:hAnsi="Arial" w:cs="Arial"/>
          <w:color w:val="000000"/>
          <w:sz w:val="24"/>
          <w:szCs w:val="24"/>
          <w:lang w:eastAsia="en-ZA"/>
        </w:rPr>
        <w:t>Dara</w:t>
      </w:r>
      <w:proofErr w:type="spellEnd"/>
      <w:r w:rsidRPr="00F05ADA">
        <w:rPr>
          <w:rFonts w:ascii="Arial" w:eastAsia="Times New Roman" w:hAnsi="Arial" w:cs="Arial"/>
          <w:color w:val="000000"/>
          <w:sz w:val="24"/>
          <w:szCs w:val="24"/>
          <w:lang w:eastAsia="en-ZA"/>
        </w:rPr>
        <w:t xml:space="preserve"> Holsters and JM Custom </w:t>
      </w:r>
      <w:proofErr w:type="spellStart"/>
      <w:r w:rsidRPr="00F05ADA">
        <w:rPr>
          <w:rFonts w:ascii="Arial" w:eastAsia="Times New Roman" w:hAnsi="Arial" w:cs="Arial"/>
          <w:color w:val="000000"/>
          <w:sz w:val="24"/>
          <w:szCs w:val="24"/>
          <w:lang w:eastAsia="en-ZA"/>
        </w:rPr>
        <w:t>Kydex</w:t>
      </w:r>
      <w:proofErr w:type="spellEnd"/>
      <w:r w:rsidRPr="00F05ADA">
        <w:rPr>
          <w:rFonts w:ascii="Arial" w:eastAsia="Times New Roman" w:hAnsi="Arial" w:cs="Arial"/>
          <w:color w:val="000000"/>
          <w:sz w:val="24"/>
          <w:szCs w:val="24"/>
          <w:lang w:eastAsia="en-ZA"/>
        </w:rPr>
        <w:t xml:space="preserve"> that were built for the larger C model both accepted the subcompact without any issue. Mag pouches are a slightly different story. The magazines fit, but sit nearly flush in the pouches we had. As always, make sure that any accessories you have are meant to fit the gun you’re running.</w:t>
      </w:r>
    </w:p>
    <w:p w:rsidR="00F05ADA" w:rsidRPr="00F05ADA" w:rsidRDefault="00F05ADA" w:rsidP="00F05ADA">
      <w:pPr>
        <w:shd w:val="clear" w:color="auto" w:fill="FFFFFF"/>
        <w:spacing w:after="0" w:line="240" w:lineRule="auto"/>
        <w:rPr>
          <w:rFonts w:ascii="Times New Roman" w:eastAsia="Times New Roman" w:hAnsi="Times New Roman" w:cs="Times New Roman"/>
          <w:color w:val="C51915"/>
          <w:sz w:val="24"/>
          <w:szCs w:val="24"/>
          <w:lang w:eastAsia="en-ZA"/>
        </w:rPr>
      </w:pPr>
      <w:r w:rsidRPr="00F05ADA">
        <w:rPr>
          <w:rFonts w:ascii="Arial" w:eastAsia="Times New Roman" w:hAnsi="Arial" w:cs="Arial"/>
          <w:color w:val="000000"/>
          <w:sz w:val="24"/>
          <w:szCs w:val="24"/>
          <w:lang w:eastAsia="en-ZA"/>
        </w:rPr>
        <w:fldChar w:fldCharType="begin"/>
      </w:r>
      <w:r w:rsidRPr="00F05ADA">
        <w:rPr>
          <w:rFonts w:ascii="Arial" w:eastAsia="Times New Roman" w:hAnsi="Arial" w:cs="Arial"/>
          <w:color w:val="000000"/>
          <w:sz w:val="24"/>
          <w:szCs w:val="24"/>
          <w:lang w:eastAsia="en-ZA"/>
        </w:rPr>
        <w:instrText xml:space="preserve"> HYPERLINK "https://www.recoilweb.com/wp-content/uploads/2019/09/CZ-P10-.02.jpg" \o "The P10 S, while not as soft-shooting as its larger siblings, lacked the jarring muzzle flip of other guns in this weight class." </w:instrText>
      </w:r>
      <w:r w:rsidRPr="00F05ADA">
        <w:rPr>
          <w:rFonts w:ascii="Arial" w:eastAsia="Times New Roman" w:hAnsi="Arial" w:cs="Arial"/>
          <w:color w:val="000000"/>
          <w:sz w:val="24"/>
          <w:szCs w:val="24"/>
          <w:lang w:eastAsia="en-ZA"/>
        </w:rPr>
        <w:fldChar w:fldCharType="separate"/>
      </w:r>
    </w:p>
    <w:p w:rsidR="00F05ADA" w:rsidRPr="00F05ADA" w:rsidRDefault="00F05ADA" w:rsidP="00F05ADA">
      <w:pPr>
        <w:shd w:val="clear" w:color="auto" w:fill="FFFFFF"/>
        <w:spacing w:after="0" w:line="240" w:lineRule="auto"/>
        <w:rPr>
          <w:rFonts w:ascii="Times New Roman" w:eastAsia="Times New Roman" w:hAnsi="Times New Roman" w:cs="Times New Roman"/>
          <w:b/>
          <w:bCs/>
          <w:color w:val="FFFFFF"/>
          <w:sz w:val="21"/>
          <w:szCs w:val="21"/>
          <w:lang w:eastAsia="en-ZA"/>
        </w:rPr>
      </w:pPr>
      <w:r w:rsidRPr="00F05ADA">
        <w:rPr>
          <w:rFonts w:ascii="Arial" w:eastAsia="Times New Roman" w:hAnsi="Arial" w:cs="Arial"/>
          <w:b/>
          <w:bCs/>
          <w:color w:val="FFFFFF"/>
          <w:sz w:val="21"/>
          <w:szCs w:val="21"/>
          <w:lang w:eastAsia="en-ZA"/>
        </w:rPr>
        <w:t>3/6</w:t>
      </w:r>
    </w:p>
    <w:p w:rsidR="00F05ADA" w:rsidRPr="00F05ADA" w:rsidRDefault="00E26BE6" w:rsidP="00F05ADA">
      <w:pPr>
        <w:shd w:val="clear" w:color="auto" w:fill="FFFFFF"/>
        <w:spacing w:after="0" w:line="240" w:lineRule="auto"/>
        <w:rPr>
          <w:rFonts w:ascii="Arial" w:eastAsia="Times New Roman" w:hAnsi="Arial" w:cs="Arial"/>
          <w:color w:val="000000"/>
          <w:sz w:val="24"/>
          <w:szCs w:val="24"/>
          <w:lang w:eastAsia="en-ZA"/>
        </w:rPr>
      </w:pPr>
      <w:r>
        <w:rPr>
          <w:rFonts w:ascii="Arial" w:eastAsia="Times New Roman" w:hAnsi="Arial" w:cs="Arial"/>
          <w:noProof/>
          <w:color w:val="C51915"/>
          <w:sz w:val="24"/>
          <w:szCs w:val="24"/>
          <w:lang w:eastAsia="en-ZA"/>
        </w:rPr>
        <w:lastRenderedPageBreak/>
        <w:t>nb</w:t>
      </w:r>
      <w:r w:rsidR="00F05ADA">
        <w:rPr>
          <w:rFonts w:ascii="Arial" w:eastAsia="Times New Roman" w:hAnsi="Arial" w:cs="Arial"/>
          <w:noProof/>
          <w:color w:val="C51915"/>
          <w:sz w:val="24"/>
          <w:szCs w:val="24"/>
          <w:lang w:eastAsia="en-ZA"/>
        </w:rPr>
        <w:drawing>
          <wp:inline distT="0" distB="0" distL="0" distR="0">
            <wp:extent cx="4732020" cy="3351103"/>
            <wp:effectExtent l="0" t="0" r="0" b="1905"/>
            <wp:docPr id="4" name="Picture 4" descr="https://www.recoilweb.com/wp-content/uploads/2019/09/CZ-P10-.02-636x450.jpg">
              <a:hlinkClick xmlns:a="http://schemas.openxmlformats.org/drawingml/2006/main" r:id="rId12" tooltip="&quot;The P10 S, while not as soft-shooting as its larger siblings, lacked the jarring muzzle flip of other guns in this weight clas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recoilweb.com/wp-content/uploads/2019/09/CZ-P10-.02-636x450.jpg">
                      <a:hlinkClick r:id="rId12" tooltip="&quot;The P10 S, while not as soft-shooting as its larger siblings, lacked the jarring muzzle flip of other guns in this weight class.&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2020" cy="3351103"/>
                    </a:xfrm>
                    <a:prstGeom prst="rect">
                      <a:avLst/>
                    </a:prstGeom>
                    <a:noFill/>
                    <a:ln>
                      <a:noFill/>
                    </a:ln>
                  </pic:spPr>
                </pic:pic>
              </a:graphicData>
            </a:graphic>
          </wp:inline>
        </w:drawing>
      </w:r>
      <w:r w:rsidR="00F05ADA" w:rsidRPr="00F05ADA">
        <w:rPr>
          <w:rFonts w:ascii="Arial" w:eastAsia="Times New Roman" w:hAnsi="Arial" w:cs="Arial"/>
          <w:color w:val="000000"/>
          <w:sz w:val="24"/>
          <w:szCs w:val="24"/>
          <w:lang w:eastAsia="en-ZA"/>
        </w:rPr>
        <w:fldChar w:fldCharType="end"/>
      </w:r>
    </w:p>
    <w:p w:rsidR="00F05ADA" w:rsidRPr="00F05ADA" w:rsidRDefault="00F05ADA" w:rsidP="00F05ADA">
      <w:pPr>
        <w:shd w:val="clear" w:color="auto" w:fill="333333"/>
        <w:spacing w:after="375" w:line="360" w:lineRule="atLeast"/>
        <w:rPr>
          <w:rFonts w:ascii="Arial" w:eastAsia="Times New Roman" w:hAnsi="Arial" w:cs="Arial"/>
          <w:color w:val="FFFFFF"/>
          <w:sz w:val="21"/>
          <w:szCs w:val="21"/>
          <w:lang w:eastAsia="en-ZA"/>
        </w:rPr>
      </w:pPr>
      <w:r w:rsidRPr="00F05ADA">
        <w:rPr>
          <w:rFonts w:ascii="Arial" w:eastAsia="Times New Roman" w:hAnsi="Arial" w:cs="Arial"/>
          <w:color w:val="FFFFFF"/>
          <w:sz w:val="21"/>
          <w:szCs w:val="21"/>
          <w:lang w:eastAsia="en-ZA"/>
        </w:rPr>
        <w:t>The P10 S, while not as soft-shooting as its larger siblings, lacked the jarring muzzle flip of other guns in this weight class.</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 xml:space="preserve">The two biggest gripes we have (and hear) about shooting subcompact guns kind of go hand in hand, no pun intended. One is recoil </w:t>
      </w:r>
      <w:proofErr w:type="gramStart"/>
      <w:r w:rsidRPr="00F05ADA">
        <w:rPr>
          <w:rFonts w:ascii="Arial" w:eastAsia="Times New Roman" w:hAnsi="Arial" w:cs="Arial"/>
          <w:color w:val="000000"/>
          <w:sz w:val="24"/>
          <w:szCs w:val="24"/>
          <w:lang w:eastAsia="en-ZA"/>
        </w:rPr>
        <w:t>management,</w:t>
      </w:r>
      <w:proofErr w:type="gramEnd"/>
      <w:r w:rsidRPr="00F05ADA">
        <w:rPr>
          <w:rFonts w:ascii="Arial" w:eastAsia="Times New Roman" w:hAnsi="Arial" w:cs="Arial"/>
          <w:color w:val="000000"/>
          <w:sz w:val="24"/>
          <w:szCs w:val="24"/>
          <w:lang w:eastAsia="en-ZA"/>
        </w:rPr>
        <w:t xml:space="preserve"> the other is the ability to get a solid grip on the gun. The former is a matter of physics. Shooting the same bullet out of a smaller gun simply produces more felt recoil. This leads to a general trend of smaller guns being “snappier” or “jumpier” in the hand. There are only a few ways to mitigate this, one being the ability to secure a full two-handed grip on the gun. For the author, the P10 S, even with flush-fit </w:t>
      </w:r>
      <w:proofErr w:type="spellStart"/>
      <w:r w:rsidRPr="00F05ADA">
        <w:rPr>
          <w:rFonts w:ascii="Arial" w:eastAsia="Times New Roman" w:hAnsi="Arial" w:cs="Arial"/>
          <w:color w:val="000000"/>
          <w:sz w:val="24"/>
          <w:szCs w:val="24"/>
          <w:lang w:eastAsia="en-ZA"/>
        </w:rPr>
        <w:t>mags</w:t>
      </w:r>
      <w:proofErr w:type="spellEnd"/>
      <w:r w:rsidRPr="00F05ADA">
        <w:rPr>
          <w:rFonts w:ascii="Arial" w:eastAsia="Times New Roman" w:hAnsi="Arial" w:cs="Arial"/>
          <w:color w:val="000000"/>
          <w:sz w:val="24"/>
          <w:szCs w:val="24"/>
          <w:lang w:eastAsia="en-ZA"/>
        </w:rPr>
        <w:t xml:space="preserve">, is just long enough to get a full grip on. Your mileage may vary, but </w:t>
      </w:r>
      <w:proofErr w:type="spellStart"/>
      <w:r w:rsidRPr="00F05ADA">
        <w:rPr>
          <w:rFonts w:ascii="Arial" w:eastAsia="Times New Roman" w:hAnsi="Arial" w:cs="Arial"/>
          <w:color w:val="000000"/>
          <w:sz w:val="24"/>
          <w:szCs w:val="24"/>
          <w:lang w:eastAsia="en-ZA"/>
        </w:rPr>
        <w:t>basepads</w:t>
      </w:r>
      <w:proofErr w:type="spellEnd"/>
      <w:r w:rsidRPr="00F05ADA">
        <w:rPr>
          <w:rFonts w:ascii="Arial" w:eastAsia="Times New Roman" w:hAnsi="Arial" w:cs="Arial"/>
          <w:color w:val="000000"/>
          <w:sz w:val="24"/>
          <w:szCs w:val="24"/>
          <w:lang w:eastAsia="en-ZA"/>
        </w:rPr>
        <w:t xml:space="preserve"> are out there and inexpensive if you have tennis racket hands and need a little extra real estate. Overall, we felt that the recoil impulse of the P10 S was only slightly more aggressive than its larger, compact counterpart.</w:t>
      </w:r>
    </w:p>
    <w:p w:rsidR="00F05ADA" w:rsidRPr="00F05ADA" w:rsidRDefault="00F05ADA" w:rsidP="00F05ADA">
      <w:pPr>
        <w:shd w:val="clear" w:color="auto" w:fill="FFFFFF"/>
        <w:spacing w:before="100" w:beforeAutospacing="1" w:after="100" w:afterAutospacing="1" w:line="240" w:lineRule="auto"/>
        <w:outlineLvl w:val="2"/>
        <w:rPr>
          <w:rFonts w:ascii="Arial" w:eastAsia="Times New Roman" w:hAnsi="Arial" w:cs="Arial"/>
          <w:b/>
          <w:bCs/>
          <w:color w:val="000000"/>
          <w:sz w:val="27"/>
          <w:szCs w:val="27"/>
          <w:lang w:eastAsia="en-ZA"/>
        </w:rPr>
      </w:pPr>
      <w:r w:rsidRPr="00F05ADA">
        <w:rPr>
          <w:rFonts w:ascii="Arial" w:eastAsia="Times New Roman" w:hAnsi="Arial" w:cs="Arial"/>
          <w:b/>
          <w:bCs/>
          <w:color w:val="000000"/>
          <w:sz w:val="27"/>
          <w:szCs w:val="27"/>
          <w:lang w:eastAsia="en-ZA"/>
        </w:rPr>
        <w:t>Loose Rounds</w:t>
      </w:r>
    </w:p>
    <w:p w:rsidR="00F05ADA" w:rsidRPr="00F05ADA" w:rsidRDefault="00F05ADA" w:rsidP="00F05ADA">
      <w:pPr>
        <w:shd w:val="clear" w:color="auto" w:fill="FFFFFF"/>
        <w:spacing w:after="375" w:line="240" w:lineRule="auto"/>
        <w:rPr>
          <w:rFonts w:ascii="Arial" w:eastAsia="Times New Roman" w:hAnsi="Arial" w:cs="Arial"/>
          <w:color w:val="000000"/>
          <w:sz w:val="24"/>
          <w:szCs w:val="24"/>
          <w:lang w:eastAsia="en-ZA"/>
        </w:rPr>
      </w:pPr>
      <w:r w:rsidRPr="00F05ADA">
        <w:rPr>
          <w:rFonts w:ascii="Arial" w:eastAsia="Times New Roman" w:hAnsi="Arial" w:cs="Arial"/>
          <w:color w:val="000000"/>
          <w:sz w:val="24"/>
          <w:szCs w:val="24"/>
          <w:lang w:eastAsia="en-ZA"/>
        </w:rPr>
        <w:t xml:space="preserve">Aftermarket support for the P10 line isn’t nearly as robust as it could be. However, there is a steadily growing stable of accessories from mag releases and base pads to triggers, comps, sights and stipple jobs. The release of a subcompact sibling will only continue to give traction to the P10 as a serious contender in the </w:t>
      </w:r>
      <w:proofErr w:type="spellStart"/>
      <w:r w:rsidRPr="00F05ADA">
        <w:rPr>
          <w:rFonts w:ascii="Arial" w:eastAsia="Times New Roman" w:hAnsi="Arial" w:cs="Arial"/>
          <w:color w:val="000000"/>
          <w:sz w:val="24"/>
          <w:szCs w:val="24"/>
          <w:lang w:eastAsia="en-ZA"/>
        </w:rPr>
        <w:t>self-defense</w:t>
      </w:r>
      <w:proofErr w:type="spellEnd"/>
      <w:r w:rsidRPr="00F05ADA">
        <w:rPr>
          <w:rFonts w:ascii="Arial" w:eastAsia="Times New Roman" w:hAnsi="Arial" w:cs="Arial"/>
          <w:color w:val="000000"/>
          <w:sz w:val="24"/>
          <w:szCs w:val="24"/>
          <w:lang w:eastAsia="en-ZA"/>
        </w:rPr>
        <w:t xml:space="preserve"> and concealed carry markets. Aftermarket or not, the CZ P10 series truly shines in its out-of-the-box configuration and the subcompact is no exception. If you are looking for a carry-ready pistol and don’t have the time or money to spend on custom work, CZ USA might be able to make you the proverbial offer you can’t refuse.</w:t>
      </w:r>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ADA"/>
    <w:rsid w:val="00B13D0D"/>
    <w:rsid w:val="00E26BE6"/>
    <w:rsid w:val="00F05A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05A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F05AD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ADA"/>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F05ADA"/>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F05ADA"/>
    <w:rPr>
      <w:color w:val="0000FF"/>
      <w:u w:val="single"/>
    </w:rPr>
  </w:style>
  <w:style w:type="character" w:customStyle="1" w:styleId="a2alabel">
    <w:name w:val="a2a_label"/>
    <w:basedOn w:val="DefaultParagraphFont"/>
    <w:rsid w:val="00F05ADA"/>
  </w:style>
  <w:style w:type="paragraph" w:styleId="NormalWeb">
    <w:name w:val="Normal (Web)"/>
    <w:basedOn w:val="Normal"/>
    <w:uiPriority w:val="99"/>
    <w:semiHidden/>
    <w:unhideWhenUsed/>
    <w:rsid w:val="00F05AD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F05ADA"/>
    <w:rPr>
      <w:i/>
      <w:iCs/>
    </w:rPr>
  </w:style>
  <w:style w:type="character" w:styleId="Strong">
    <w:name w:val="Strong"/>
    <w:basedOn w:val="DefaultParagraphFont"/>
    <w:uiPriority w:val="22"/>
    <w:qFormat/>
    <w:rsid w:val="00F05ADA"/>
    <w:rPr>
      <w:b/>
      <w:bCs/>
    </w:rPr>
  </w:style>
  <w:style w:type="paragraph" w:customStyle="1" w:styleId="p1">
    <w:name w:val="p1"/>
    <w:basedOn w:val="Normal"/>
    <w:rsid w:val="00F05ADA"/>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wp-caption-text">
    <w:name w:val="wp-caption-text"/>
    <w:basedOn w:val="Normal"/>
    <w:rsid w:val="00F05ADA"/>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F05A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A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05A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F05AD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ADA"/>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F05ADA"/>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F05ADA"/>
    <w:rPr>
      <w:color w:val="0000FF"/>
      <w:u w:val="single"/>
    </w:rPr>
  </w:style>
  <w:style w:type="character" w:customStyle="1" w:styleId="a2alabel">
    <w:name w:val="a2a_label"/>
    <w:basedOn w:val="DefaultParagraphFont"/>
    <w:rsid w:val="00F05ADA"/>
  </w:style>
  <w:style w:type="paragraph" w:styleId="NormalWeb">
    <w:name w:val="Normal (Web)"/>
    <w:basedOn w:val="Normal"/>
    <w:uiPriority w:val="99"/>
    <w:semiHidden/>
    <w:unhideWhenUsed/>
    <w:rsid w:val="00F05AD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F05ADA"/>
    <w:rPr>
      <w:i/>
      <w:iCs/>
    </w:rPr>
  </w:style>
  <w:style w:type="character" w:styleId="Strong">
    <w:name w:val="Strong"/>
    <w:basedOn w:val="DefaultParagraphFont"/>
    <w:uiPriority w:val="22"/>
    <w:qFormat/>
    <w:rsid w:val="00F05ADA"/>
    <w:rPr>
      <w:b/>
      <w:bCs/>
    </w:rPr>
  </w:style>
  <w:style w:type="paragraph" w:customStyle="1" w:styleId="p1">
    <w:name w:val="p1"/>
    <w:basedOn w:val="Normal"/>
    <w:rsid w:val="00F05ADA"/>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wp-caption-text">
    <w:name w:val="wp-caption-text"/>
    <w:basedOn w:val="Normal"/>
    <w:rsid w:val="00F05ADA"/>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F05A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A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592591">
      <w:bodyDiv w:val="1"/>
      <w:marLeft w:val="0"/>
      <w:marRight w:val="0"/>
      <w:marTop w:val="0"/>
      <w:marBottom w:val="0"/>
      <w:divBdr>
        <w:top w:val="none" w:sz="0" w:space="0" w:color="auto"/>
        <w:left w:val="none" w:sz="0" w:space="0" w:color="auto"/>
        <w:bottom w:val="none" w:sz="0" w:space="0" w:color="auto"/>
        <w:right w:val="none" w:sz="0" w:space="0" w:color="auto"/>
      </w:divBdr>
      <w:divsChild>
        <w:div w:id="901453446">
          <w:marLeft w:val="75"/>
          <w:marRight w:val="75"/>
          <w:marTop w:val="0"/>
          <w:marBottom w:val="0"/>
          <w:divBdr>
            <w:top w:val="none" w:sz="0" w:space="0" w:color="auto"/>
            <w:left w:val="none" w:sz="0" w:space="0" w:color="auto"/>
            <w:bottom w:val="none" w:sz="0" w:space="0" w:color="auto"/>
            <w:right w:val="none" w:sz="0" w:space="0" w:color="auto"/>
          </w:divBdr>
          <w:divsChild>
            <w:div w:id="11124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5431">
      <w:bodyDiv w:val="1"/>
      <w:marLeft w:val="0"/>
      <w:marRight w:val="0"/>
      <w:marTop w:val="0"/>
      <w:marBottom w:val="0"/>
      <w:divBdr>
        <w:top w:val="none" w:sz="0" w:space="0" w:color="auto"/>
        <w:left w:val="none" w:sz="0" w:space="0" w:color="auto"/>
        <w:bottom w:val="none" w:sz="0" w:space="0" w:color="auto"/>
        <w:right w:val="none" w:sz="0" w:space="0" w:color="auto"/>
      </w:divBdr>
      <w:divsChild>
        <w:div w:id="1727489046">
          <w:marLeft w:val="0"/>
          <w:marRight w:val="0"/>
          <w:marTop w:val="0"/>
          <w:marBottom w:val="0"/>
          <w:divBdr>
            <w:top w:val="none" w:sz="0" w:space="0" w:color="auto"/>
            <w:left w:val="none" w:sz="0" w:space="0" w:color="auto"/>
            <w:bottom w:val="none" w:sz="0" w:space="0" w:color="auto"/>
            <w:right w:val="none" w:sz="0" w:space="0" w:color="auto"/>
          </w:divBdr>
          <w:divsChild>
            <w:div w:id="235284262">
              <w:marLeft w:val="0"/>
              <w:marRight w:val="0"/>
              <w:marTop w:val="0"/>
              <w:marBottom w:val="0"/>
              <w:divBdr>
                <w:top w:val="none" w:sz="0" w:space="0" w:color="auto"/>
                <w:left w:val="none" w:sz="0" w:space="0" w:color="auto"/>
                <w:bottom w:val="none" w:sz="0" w:space="0" w:color="auto"/>
                <w:right w:val="none" w:sz="0" w:space="0" w:color="auto"/>
              </w:divBdr>
              <w:divsChild>
                <w:div w:id="289946822">
                  <w:marLeft w:val="0"/>
                  <w:marRight w:val="0"/>
                  <w:marTop w:val="0"/>
                  <w:marBottom w:val="0"/>
                  <w:divBdr>
                    <w:top w:val="none" w:sz="0" w:space="0" w:color="auto"/>
                    <w:left w:val="none" w:sz="0" w:space="0" w:color="auto"/>
                    <w:bottom w:val="none" w:sz="0" w:space="0" w:color="auto"/>
                    <w:right w:val="none" w:sz="0" w:space="0" w:color="auto"/>
                  </w:divBdr>
                  <w:divsChild>
                    <w:div w:id="6905257">
                      <w:marLeft w:val="0"/>
                      <w:marRight w:val="0"/>
                      <w:marTop w:val="0"/>
                      <w:marBottom w:val="0"/>
                      <w:divBdr>
                        <w:top w:val="none" w:sz="0" w:space="0" w:color="auto"/>
                        <w:left w:val="none" w:sz="0" w:space="0" w:color="auto"/>
                        <w:bottom w:val="none" w:sz="0" w:space="0" w:color="auto"/>
                        <w:right w:val="none" w:sz="0" w:space="0" w:color="auto"/>
                      </w:divBdr>
                    </w:div>
                    <w:div w:id="11229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04564">
          <w:marLeft w:val="0"/>
          <w:marRight w:val="0"/>
          <w:marTop w:val="150"/>
          <w:marBottom w:val="0"/>
          <w:divBdr>
            <w:top w:val="none" w:sz="0" w:space="0" w:color="auto"/>
            <w:left w:val="none" w:sz="0" w:space="0" w:color="auto"/>
            <w:bottom w:val="none" w:sz="0" w:space="0" w:color="auto"/>
            <w:right w:val="none" w:sz="0" w:space="0" w:color="auto"/>
          </w:divBdr>
        </w:div>
        <w:div w:id="1667200627">
          <w:marLeft w:val="0"/>
          <w:marRight w:val="0"/>
          <w:marTop w:val="150"/>
          <w:marBottom w:val="0"/>
          <w:divBdr>
            <w:top w:val="none" w:sz="0" w:space="0" w:color="auto"/>
            <w:left w:val="none" w:sz="0" w:space="0" w:color="auto"/>
            <w:bottom w:val="none" w:sz="0" w:space="0" w:color="auto"/>
            <w:right w:val="none" w:sz="0" w:space="0" w:color="auto"/>
          </w:divBdr>
          <w:divsChild>
            <w:div w:id="1747149066">
              <w:marLeft w:val="0"/>
              <w:marRight w:val="0"/>
              <w:marTop w:val="0"/>
              <w:marBottom w:val="0"/>
              <w:divBdr>
                <w:top w:val="none" w:sz="0" w:space="0" w:color="auto"/>
                <w:left w:val="none" w:sz="0" w:space="0" w:color="auto"/>
                <w:bottom w:val="none" w:sz="0" w:space="0" w:color="auto"/>
                <w:right w:val="none" w:sz="0" w:space="0" w:color="auto"/>
              </w:divBdr>
              <w:divsChild>
                <w:div w:id="686447537">
                  <w:marLeft w:val="0"/>
                  <w:marRight w:val="0"/>
                  <w:marTop w:val="240"/>
                  <w:marBottom w:val="240"/>
                  <w:divBdr>
                    <w:top w:val="none" w:sz="0" w:space="0" w:color="auto"/>
                    <w:left w:val="none" w:sz="0" w:space="0" w:color="auto"/>
                    <w:bottom w:val="none" w:sz="0" w:space="0" w:color="auto"/>
                    <w:right w:val="none" w:sz="0" w:space="0" w:color="auto"/>
                  </w:divBdr>
                  <w:divsChild>
                    <w:div w:id="2129624634">
                      <w:marLeft w:val="0"/>
                      <w:marRight w:val="0"/>
                      <w:marTop w:val="0"/>
                      <w:marBottom w:val="0"/>
                      <w:divBdr>
                        <w:top w:val="none" w:sz="0" w:space="0" w:color="auto"/>
                        <w:left w:val="none" w:sz="0" w:space="0" w:color="auto"/>
                        <w:bottom w:val="none" w:sz="0" w:space="0" w:color="auto"/>
                        <w:right w:val="none" w:sz="0" w:space="0" w:color="auto"/>
                      </w:divBdr>
                    </w:div>
                  </w:divsChild>
                </w:div>
                <w:div w:id="577978953">
                  <w:marLeft w:val="75"/>
                  <w:marRight w:val="75"/>
                  <w:marTop w:val="0"/>
                  <w:marBottom w:val="0"/>
                  <w:divBdr>
                    <w:top w:val="none" w:sz="0" w:space="0" w:color="auto"/>
                    <w:left w:val="none" w:sz="0" w:space="0" w:color="auto"/>
                    <w:bottom w:val="none" w:sz="0" w:space="0" w:color="auto"/>
                    <w:right w:val="none" w:sz="0" w:space="0" w:color="auto"/>
                  </w:divBdr>
                  <w:divsChild>
                    <w:div w:id="20381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444665">
      <w:bodyDiv w:val="1"/>
      <w:marLeft w:val="0"/>
      <w:marRight w:val="0"/>
      <w:marTop w:val="0"/>
      <w:marBottom w:val="0"/>
      <w:divBdr>
        <w:top w:val="none" w:sz="0" w:space="0" w:color="auto"/>
        <w:left w:val="none" w:sz="0" w:space="0" w:color="auto"/>
        <w:bottom w:val="none" w:sz="0" w:space="0" w:color="auto"/>
        <w:right w:val="none" w:sz="0" w:space="0" w:color="auto"/>
      </w:divBdr>
      <w:divsChild>
        <w:div w:id="406610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coilweb.com/wp-content/uploads/2010/05/B38A0550.jpg"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www.recoilweb.com/magazine/concealment-13" TargetMode="External"/><Relationship Id="rId12" Type="http://schemas.openxmlformats.org/officeDocument/2006/relationships/hyperlink" Target="https://www.recoilweb.com/wp-content/uploads/2019/09/CZ-P10-.02.jpg"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s://www.recoilweb.com/review-the-cz-p10-s-pistol-150151.html" TargetMode="External"/><Relationship Id="rId15" Type="http://schemas.openxmlformats.org/officeDocument/2006/relationships/theme" Target="theme/theme1.xml"/><Relationship Id="rId10" Type="http://schemas.openxmlformats.org/officeDocument/2006/relationships/hyperlink" Target="https://www.recoilweb.com/wp-content/uploads/2019/09/CZ-P10-.01.jp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2022-10-10T07:25:00Z</cp:lastPrinted>
  <dcterms:created xsi:type="dcterms:W3CDTF">2022-10-10T07:14:00Z</dcterms:created>
  <dcterms:modified xsi:type="dcterms:W3CDTF">2022-10-10T07:26:00Z</dcterms:modified>
</cp:coreProperties>
</file>