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0"/>
        <w:jc w:val="center"/>
      </w:pPr>
      <w:r>
        <w:rPr>
          <w:rFonts w:ascii="Arial" w:cs="Arial" w:eastAsia="Arial" w:hAnsi="Arial"/>
          <w:b/>
          <w:bCs/>
          <w:caps/>
          <w:color w:val="666666"/>
          <w:spacing w:val="40"/>
          <w:sz w:val="22"/>
          <w:szCs w:val="22"/>
        </w:rPr>
        <w:t xml:space="preserve">FACULTAD DE INGENIERÍA</w:t>
      </w:r>
    </w:p>
    <w:p>
      <w:pPr>
        <w:jc w:val="center"/>
      </w:pPr>
      <w:r>
        <w:rPr>
          <w:rFonts w:ascii="Arial" w:cs="Arial" w:eastAsia="Arial" w:hAnsi="Arial"/>
          <w:color w:val="666666"/>
          <w:sz w:val="22"/>
          <w:szCs w:val="22"/>
        </w:rPr>
        <w:t xml:space="preserve">Carrera Profesional de Ingeniería de Sistemas Computacionales</w:t>
      </w:r>
    </w:p>
    <w:p>
      <w:r>
        <w:t xml:space="preserve"/>
      </w:r>
    </w:p>
    <w:p>
      <w:pPr>
        <w:jc w:val="center"/>
      </w:pPr>
      <w:r>
        <w:rPr>
          <w:rFonts w:ascii="Arial" w:cs="Arial" w:eastAsia="Arial" w:hAnsi="Arial"/>
          <w:b/>
          <w:bCs/>
          <w:color w:val="2D3E4F"/>
          <w:sz w:val="72"/>
          <w:szCs w:val="72"/>
        </w:rPr>
        <w:t xml:space="preserve">FlotaApp</w:t>
      </w:r>
    </w:p>
    <w:p>
      <w:pPr>
        <w:jc w:val="center"/>
      </w:pPr>
      <w:r>
        <w:rPr>
          <w:rFonts w:ascii="Arial" w:cs="Arial" w:eastAsia="Arial" w:hAnsi="Arial"/>
          <w:color w:val="4F6073"/>
          <w:sz w:val="36"/>
          <w:szCs w:val="36"/>
        </w:rPr>
        <w:t xml:space="preserve">Sistema Integral de Gestión de Flota</w:t>
      </w:r>
    </w:p>
    <w:p>
      <w:pPr>
        <w:jc w:val="center"/>
      </w:pPr>
      <w:r>
        <w:rPr>
          <w:rFonts w:ascii="Arial" w:cs="Arial" w:eastAsia="Arial" w:hAnsi="Arial"/>
          <w:color w:val="666666"/>
          <w:sz w:val="28"/>
          <w:szCs w:val="28"/>
        </w:rPr>
        <w:t xml:space="preserve">Documentación Técnica del Proyecto</w:t>
      </w:r>
    </w:p>
    <w:p>
      <w:r>
        <w:t xml:space="preserve"/>
      </w:r>
    </w:p>
    <w:p>
      <w:pPr>
        <w:pBdr>
          <w:bottom w:val="single" w:color="4F6073" w:sz="12" w:space="1"/>
        </w:pBdr>
        <w:jc w:val="center"/>
      </w:pPr>
      <w:r>
        <w:t xml:space="preserve"/>
      </w:r>
    </w:p>
    <w:p>
      <w:r>
        <w:t xml:space="preserve"/>
      </w:r>
    </w:p>
    <w:p>
      <w:pPr>
        <w:jc w:val="center"/>
      </w:pPr>
      <w:r>
        <w:rPr>
          <w:rFonts w:ascii="Arial" w:cs="Arial" w:eastAsia="Arial" w:hAnsi="Arial"/>
          <w:b/>
          <w:bCs/>
          <w:color w:val="2D3E4F"/>
          <w:sz w:val="26"/>
          <w:szCs w:val="26"/>
        </w:rPr>
        <w:t xml:space="preserve">Logística Andina SAC</w:t>
      </w:r>
    </w:p>
    <w:p>
      <w:r>
        <w:t xml:space="preserve"/>
      </w:r>
    </w:p>
    <w:p>
      <w:pPr>
        <w:jc w:val="center"/>
      </w:pPr>
      <w:r>
        <w:rPr>
          <w:rFonts w:ascii="Arial" w:cs="Arial" w:eastAsia="Arial" w:hAnsi="Arial"/>
          <w:b/>
          <w:bCs/>
          <w:caps/>
          <w:color w:val="4F6073"/>
          <w:sz w:val="20"/>
          <w:szCs w:val="20"/>
        </w:rPr>
        <w:t xml:space="preserve">INTEGRANTES:</w:t>
      </w:r>
    </w:p>
    <w:p>
      <w:pPr>
        <w:tabs>
          <w:tab w:val="right" w:pos="9026"/>
        </w:tabs>
        <w:jc w:val="center"/>
      </w:pPr>
      <w:r>
        <w:rPr>
          <w:rFonts w:ascii="Arial" w:cs="Arial" w:eastAsia="Arial" w:hAnsi="Arial"/>
          <w:sz w:val="22"/>
          <w:szCs w:val="22"/>
        </w:rPr>
        <w:t xml:space="preserve">Chilón Llanos, Rubén</w:t>
      </w:r>
      <w:r>
        <w:rPr>
          <w:rFonts w:ascii="Arial" w:cs="Arial" w:eastAsia="Arial" w:hAnsi="Arial"/>
          <w:b/>
          <w:bCs/>
          <w:color w:val="4F6073"/>
          <w:sz w:val="22"/>
          <w:szCs w:val="22"/>
        </w:rPr>
        <w:t xml:space="preserve">	N00374569</w:t>
      </w:r>
    </w:p>
    <w:p>
      <w:pPr>
        <w:tabs>
          <w:tab w:val="right" w:pos="9026"/>
        </w:tabs>
        <w:jc w:val="center"/>
      </w:pPr>
      <w:r>
        <w:rPr>
          <w:rFonts w:ascii="Arial" w:cs="Arial" w:eastAsia="Arial" w:hAnsi="Arial"/>
          <w:sz w:val="22"/>
          <w:szCs w:val="22"/>
        </w:rPr>
        <w:t xml:space="preserve">Lozada Lozano, Jham Carlos</w:t>
      </w:r>
      <w:r>
        <w:rPr>
          <w:rFonts w:ascii="Arial" w:cs="Arial" w:eastAsia="Arial" w:hAnsi="Arial"/>
          <w:b/>
          <w:bCs/>
          <w:color w:val="4F6073"/>
          <w:sz w:val="22"/>
          <w:szCs w:val="22"/>
        </w:rPr>
        <w:t xml:space="preserve">	N00367398</w:t>
      </w:r>
    </w:p>
    <w:p>
      <w:pPr>
        <w:tabs>
          <w:tab w:val="right" w:pos="9026"/>
        </w:tabs>
        <w:jc w:val="center"/>
      </w:pPr>
      <w:r>
        <w:rPr>
          <w:rFonts w:ascii="Arial" w:cs="Arial" w:eastAsia="Arial" w:hAnsi="Arial"/>
          <w:sz w:val="22"/>
          <w:szCs w:val="22"/>
        </w:rPr>
        <w:t xml:space="preserve">Mayta Cabrera, Ivan</w:t>
      </w:r>
      <w:r>
        <w:rPr>
          <w:rFonts w:ascii="Arial" w:cs="Arial" w:eastAsia="Arial" w:hAnsi="Arial"/>
          <w:b/>
          <w:bCs/>
          <w:color w:val="4F6073"/>
          <w:sz w:val="22"/>
          <w:szCs w:val="22"/>
        </w:rPr>
        <w:t xml:space="preserve">	N00394719</w:t>
      </w:r>
    </w:p>
    <w:p>
      <w:pPr>
        <w:tabs>
          <w:tab w:val="right" w:pos="9026"/>
        </w:tabs>
        <w:jc w:val="center"/>
      </w:pPr>
      <w:r>
        <w:rPr>
          <w:rFonts w:ascii="Arial" w:cs="Arial" w:eastAsia="Arial" w:hAnsi="Arial"/>
          <w:sz w:val="22"/>
          <w:szCs w:val="22"/>
        </w:rPr>
        <w:t xml:space="preserve">Manayay Callaca, Manuel Antonio</w:t>
      </w:r>
      <w:r>
        <w:rPr>
          <w:rFonts w:ascii="Arial" w:cs="Arial" w:eastAsia="Arial" w:hAnsi="Arial"/>
          <w:b/>
          <w:bCs/>
          <w:color w:val="4F6073"/>
          <w:sz w:val="22"/>
          <w:szCs w:val="22"/>
        </w:rPr>
        <w:t xml:space="preserve">	N00389769</w:t>
      </w:r>
    </w:p>
    <w:p>
      <w:pPr>
        <w:tabs>
          <w:tab w:val="right" w:pos="9026"/>
        </w:tabs>
        <w:jc w:val="center"/>
      </w:pPr>
      <w:r>
        <w:rPr>
          <w:rFonts w:ascii="Arial" w:cs="Arial" w:eastAsia="Arial" w:hAnsi="Arial"/>
          <w:sz w:val="22"/>
          <w:szCs w:val="22"/>
        </w:rPr>
        <w:t xml:space="preserve">Garcia Aguilar, Jesus Alberto</w:t>
      </w:r>
      <w:r>
        <w:rPr>
          <w:rFonts w:ascii="Arial" w:cs="Arial" w:eastAsia="Arial" w:hAnsi="Arial"/>
          <w:b/>
          <w:bCs/>
          <w:color w:val="4F6073"/>
          <w:sz w:val="22"/>
          <w:szCs w:val="22"/>
        </w:rPr>
        <w:t xml:space="preserve">	N00383896</w:t>
      </w:r>
    </w:p>
    <w:p>
      <w:r>
        <w:t xml:space="preserve"/>
      </w:r>
    </w:p>
    <w:p>
      <w:pPr>
        <w:jc w:val="center"/>
      </w:pPr>
      <w:r>
        <w:rPr>
          <w:rFonts w:ascii="Arial" w:cs="Arial" w:eastAsia="Arial" w:hAnsi="Arial"/>
          <w:sz w:val="22"/>
          <w:szCs w:val="22"/>
        </w:rPr>
        <w:t xml:space="preserve">DOCENTE: Ing. Cesar Augusto Zevallos Zapata</w:t>
      </w:r>
    </w:p>
    <w:p>
      <w:pPr>
        <w:jc w:val="center"/>
      </w:pPr>
      <w:r>
        <w:rPr>
          <w:rFonts w:ascii="Arial" w:cs="Arial" w:eastAsia="Arial" w:hAnsi="Arial"/>
          <w:sz w:val="22"/>
          <w:szCs w:val="22"/>
        </w:rPr>
        <w:t xml:space="preserve">CURSO: Interacción Humano Computador (6071) — Ciclo VII</w:t>
      </w:r>
    </w:p>
    <w:p>
      <w:pPr>
        <w:jc w:val="center"/>
      </w:pPr>
      <w:r>
        <w:rPr>
          <w:rFonts w:ascii="Arial" w:cs="Arial" w:eastAsia="Arial" w:hAnsi="Arial"/>
          <w:b/>
          <w:bCs/>
          <w:sz w:val="28"/>
          <w:szCs w:val="28"/>
        </w:rPr>
        <w:t xml:space="preserve">2026</w:t>
      </w:r>
    </w:p>
    <w:p>
      <w:r>
        <w:br w:type="page"/>
      </w:r>
    </w:p>
    <w:p>
      <w:pPr>
        <w:pStyle w:val="Heading1"/>
      </w:pPr>
      <w:r>
        <w:rPr>
          <w:rFonts w:ascii="Arial" w:cs="Arial" w:eastAsia="Arial" w:hAnsi="Arial"/>
          <w:b/>
          <w:bCs/>
          <w:color w:val="2D3E4F"/>
          <w:sz w:val="36"/>
          <w:szCs w:val="36"/>
        </w:rPr>
        <w:t xml:space="preserve">ÍNDICE DE CONTENIDOS</w:t>
      </w:r>
    </w:p>
    <w:p>
      <w:pPr>
        <w:pStyle w:val="Normal"/>
      </w:pPr>
      <w:r>
        <w:rPr>
          <w:rFonts w:ascii="Arial" w:cs="Arial" w:eastAsia="Arial" w:hAnsi="Arial"/>
          <w:sz w:val="24"/>
          <w:szCs w:val="24"/>
        </w:rPr>
        <w:t xml:space="preserve">1. Introducción</w:t>
      </w:r>
      <w:r>
        <w:rPr>
          <w:rFonts w:ascii="Arial" w:cs="Arial" w:eastAsia="Arial" w:hAnsi="Arial"/>
          <w:sz w:val="24"/>
          <w:szCs w:val="24"/>
        </w:rPr>
        <w:ptab w:alignment="right" w:relativeTo="margin" w:leader="dot"/>
        <w:t xml:space="preserve">3</w:t>
      </w:r>
    </w:p>
    <w:p>
      <w:pPr>
        <w:pStyle w:val="Normal"/>
      </w:pPr>
      <w:r>
        <w:rPr>
          <w:rFonts w:ascii="Arial" w:cs="Arial" w:eastAsia="Arial" w:hAnsi="Arial"/>
          <w:sz w:val="24"/>
          <w:szCs w:val="24"/>
        </w:rPr>
        <w:t xml:space="preserve">2. Tecnologías Utilizadas</w:t>
      </w:r>
      <w:r>
        <w:rPr>
          <w:rFonts w:ascii="Arial" w:cs="Arial" w:eastAsia="Arial" w:hAnsi="Arial"/>
          <w:sz w:val="24"/>
          <w:szCs w:val="24"/>
        </w:rPr>
        <w:ptab w:alignment="right" w:relativeTo="margin" w:leader="dot"/>
        <w:t xml:space="preserve">4</w:t>
      </w:r>
    </w:p>
    <w:p>
      <w:pPr>
        <w:pStyle w:val="Normal"/>
      </w:pPr>
      <w:r>
        <w:rPr>
          <w:rFonts w:ascii="Arial" w:cs="Arial" w:eastAsia="Arial" w:hAnsi="Arial"/>
          <w:sz w:val="24"/>
          <w:szCs w:val="24"/>
        </w:rPr>
        <w:t xml:space="preserve">3. Arquitectura del Sistema</w:t>
      </w:r>
      <w:r>
        <w:rPr>
          <w:rFonts w:ascii="Arial" w:cs="Arial" w:eastAsia="Arial" w:hAnsi="Arial"/>
          <w:sz w:val="24"/>
          <w:szCs w:val="24"/>
        </w:rPr>
        <w:ptab w:alignment="right" w:relativeTo="margin" w:leader="dot"/>
        <w:t xml:space="preserve">6</w:t>
      </w:r>
    </w:p>
    <w:p>
      <w:pPr>
        <w:pStyle w:val="Normal"/>
      </w:pPr>
      <w:r>
        <w:rPr>
          <w:rFonts w:ascii="Arial" w:cs="Arial" w:eastAsia="Arial" w:hAnsi="Arial"/>
          <w:sz w:val="24"/>
          <w:szCs w:val="24"/>
        </w:rPr>
        <w:t xml:space="preserve">4. Módulos y Funcionalidades</w:t>
      </w:r>
      <w:r>
        <w:rPr>
          <w:rFonts w:ascii="Arial" w:cs="Arial" w:eastAsia="Arial" w:hAnsi="Arial"/>
          <w:sz w:val="24"/>
          <w:szCs w:val="24"/>
        </w:rPr>
        <w:ptab w:alignment="right" w:relativeTo="margin" w:leader="dot"/>
        <w:t xml:space="preserve">7</w:t>
      </w:r>
    </w:p>
    <w:p>
      <w:pPr>
        <w:pStyle w:val="Normal"/>
        <w:ind w:left="360"/>
      </w:pPr>
      <w:r>
        <w:rPr>
          <w:rFonts w:ascii="Arial" w:cs="Arial" w:eastAsia="Arial" w:hAnsi="Arial"/>
          <w:sz w:val="24"/>
          <w:szCs w:val="24"/>
        </w:rPr>
        <w:t xml:space="preserve">4.1 Autenticación</w:t>
      </w:r>
      <w:r>
        <w:rPr>
          <w:rFonts w:ascii="Arial" w:cs="Arial" w:eastAsia="Arial" w:hAnsi="Arial"/>
          <w:sz w:val="24"/>
          <w:szCs w:val="24"/>
        </w:rPr>
        <w:ptab w:alignment="right" w:relativeTo="margin" w:leader="dot"/>
        <w:t xml:space="preserve">7</w:t>
      </w:r>
    </w:p>
    <w:p>
      <w:pPr>
        <w:pStyle w:val="Normal"/>
        <w:ind w:left="360"/>
      </w:pPr>
      <w:r>
        <w:rPr>
          <w:rFonts w:ascii="Arial" w:cs="Arial" w:eastAsia="Arial" w:hAnsi="Arial"/>
          <w:sz w:val="24"/>
          <w:szCs w:val="24"/>
        </w:rPr>
        <w:t xml:space="preserve">4.2 Dashboard</w:t>
      </w:r>
      <w:r>
        <w:rPr>
          <w:rFonts w:ascii="Arial" w:cs="Arial" w:eastAsia="Arial" w:hAnsi="Arial"/>
          <w:sz w:val="24"/>
          <w:szCs w:val="24"/>
        </w:rPr>
        <w:ptab w:alignment="right" w:relativeTo="margin" w:leader="dot"/>
        <w:t xml:space="preserve">8</w:t>
      </w:r>
    </w:p>
    <w:p>
      <w:pPr>
        <w:pStyle w:val="Normal"/>
        <w:ind w:left="360"/>
      </w:pPr>
      <w:r>
        <w:rPr>
          <w:rFonts w:ascii="Arial" w:cs="Arial" w:eastAsia="Arial" w:hAnsi="Arial"/>
          <w:sz w:val="24"/>
          <w:szCs w:val="24"/>
        </w:rPr>
        <w:t xml:space="preserve">4.3 Mapa en Vivo</w:t>
      </w:r>
      <w:r>
        <w:rPr>
          <w:rFonts w:ascii="Arial" w:cs="Arial" w:eastAsia="Arial" w:hAnsi="Arial"/>
          <w:sz w:val="24"/>
          <w:szCs w:val="24"/>
        </w:rPr>
        <w:ptab w:alignment="right" w:relativeTo="margin" w:leader="dot"/>
        <w:t xml:space="preserve">9</w:t>
      </w:r>
    </w:p>
    <w:p>
      <w:pPr>
        <w:pStyle w:val="Normal"/>
        <w:ind w:left="360"/>
      </w:pPr>
      <w:r>
        <w:rPr>
          <w:rFonts w:ascii="Arial" w:cs="Arial" w:eastAsia="Arial" w:hAnsi="Arial"/>
          <w:sz w:val="24"/>
          <w:szCs w:val="24"/>
        </w:rPr>
        <w:t xml:space="preserve">4.4 Control de Combustible</w:t>
      </w:r>
      <w:r>
        <w:rPr>
          <w:rFonts w:ascii="Arial" w:cs="Arial" w:eastAsia="Arial" w:hAnsi="Arial"/>
          <w:sz w:val="24"/>
          <w:szCs w:val="24"/>
        </w:rPr>
        <w:ptab w:alignment="right" w:relativeTo="margin" w:leader="dot"/>
        <w:t xml:space="preserve">10</w:t>
      </w:r>
    </w:p>
    <w:p>
      <w:pPr>
        <w:pStyle w:val="Normal"/>
        <w:ind w:left="360"/>
      </w:pPr>
      <w:r>
        <w:rPr>
          <w:rFonts w:ascii="Arial" w:cs="Arial" w:eastAsia="Arial" w:hAnsi="Arial"/>
          <w:sz w:val="24"/>
          <w:szCs w:val="24"/>
        </w:rPr>
        <w:t xml:space="preserve">4.5 Mantenimiento</w:t>
      </w:r>
      <w:r>
        <w:rPr>
          <w:rFonts w:ascii="Arial" w:cs="Arial" w:eastAsia="Arial" w:hAnsi="Arial"/>
          <w:sz w:val="24"/>
          <w:szCs w:val="24"/>
        </w:rPr>
        <w:ptab w:alignment="right" w:relativeTo="margin" w:leader="dot"/>
        <w:t xml:space="preserve">10</w:t>
      </w:r>
    </w:p>
    <w:p>
      <w:pPr>
        <w:pStyle w:val="Normal"/>
        <w:ind w:left="360"/>
      </w:pPr>
      <w:r>
        <w:rPr>
          <w:rFonts w:ascii="Arial" w:cs="Arial" w:eastAsia="Arial" w:hAnsi="Arial"/>
          <w:sz w:val="24"/>
          <w:szCs w:val="24"/>
        </w:rPr>
        <w:t xml:space="preserve">4.6 Reportes</w:t>
      </w:r>
      <w:r>
        <w:rPr>
          <w:rFonts w:ascii="Arial" w:cs="Arial" w:eastAsia="Arial" w:hAnsi="Arial"/>
          <w:sz w:val="24"/>
          <w:szCs w:val="24"/>
        </w:rPr>
        <w:ptab w:alignment="right" w:relativeTo="margin" w:leader="dot"/>
        <w:t xml:space="preserve">11</w:t>
      </w:r>
    </w:p>
    <w:p>
      <w:pPr>
        <w:pStyle w:val="Normal"/>
        <w:ind w:left="360"/>
      </w:pPr>
      <w:r>
        <w:rPr>
          <w:rFonts w:ascii="Arial" w:cs="Arial" w:eastAsia="Arial" w:hAnsi="Arial"/>
          <w:sz w:val="24"/>
          <w:szCs w:val="24"/>
        </w:rPr>
        <w:t xml:space="preserve">4.7 Conductores</w:t>
      </w:r>
      <w:r>
        <w:rPr>
          <w:rFonts w:ascii="Arial" w:cs="Arial" w:eastAsia="Arial" w:hAnsi="Arial"/>
          <w:sz w:val="24"/>
          <w:szCs w:val="24"/>
        </w:rPr>
        <w:ptab w:alignment="right" w:relativeTo="margin" w:leader="dot"/>
        <w:t xml:space="preserve">11</w:t>
      </w:r>
    </w:p>
    <w:p>
      <w:pPr>
        <w:pStyle w:val="Normal"/>
        <w:ind w:left="360"/>
      </w:pPr>
      <w:r>
        <w:rPr>
          <w:rFonts w:ascii="Arial" w:cs="Arial" w:eastAsia="Arial" w:hAnsi="Arial"/>
          <w:sz w:val="24"/>
          <w:szCs w:val="24"/>
        </w:rPr>
        <w:t xml:space="preserve">4.8 Unidades</w:t>
      </w:r>
      <w:r>
        <w:rPr>
          <w:rFonts w:ascii="Arial" w:cs="Arial" w:eastAsia="Arial" w:hAnsi="Arial"/>
          <w:sz w:val="24"/>
          <w:szCs w:val="24"/>
        </w:rPr>
        <w:ptab w:alignment="right" w:relativeTo="margin" w:leader="dot"/>
        <w:t xml:space="preserve">12</w:t>
      </w:r>
    </w:p>
    <w:p>
      <w:pPr>
        <w:pStyle w:val="Normal"/>
        <w:ind w:left="360"/>
      </w:pPr>
      <w:r>
        <w:rPr>
          <w:rFonts w:ascii="Arial" w:cs="Arial" w:eastAsia="Arial" w:hAnsi="Arial"/>
          <w:sz w:val="24"/>
          <w:szCs w:val="24"/>
        </w:rPr>
        <w:t xml:space="preserve">4.9 Configuración</w:t>
      </w:r>
      <w:r>
        <w:rPr>
          <w:rFonts w:ascii="Arial" w:cs="Arial" w:eastAsia="Arial" w:hAnsi="Arial"/>
          <w:sz w:val="24"/>
          <w:szCs w:val="24"/>
        </w:rPr>
        <w:ptab w:alignment="right" w:relativeTo="margin" w:leader="dot"/>
        <w:t xml:space="preserve">12</w:t>
      </w:r>
    </w:p>
    <w:p>
      <w:pPr>
        <w:pStyle w:val="Normal"/>
      </w:pPr>
      <w:r>
        <w:rPr>
          <w:rFonts w:ascii="Arial" w:cs="Arial" w:eastAsia="Arial" w:hAnsi="Arial"/>
          <w:sz w:val="24"/>
          <w:szCs w:val="24"/>
        </w:rPr>
        <w:t xml:space="preserve">5. Sistema de Diseño</w:t>
      </w:r>
      <w:r>
        <w:rPr>
          <w:rFonts w:ascii="Arial" w:cs="Arial" w:eastAsia="Arial" w:hAnsi="Arial"/>
          <w:sz w:val="24"/>
          <w:szCs w:val="24"/>
        </w:rPr>
        <w:ptab w:alignment="right" w:relativeTo="margin" w:leader="dot"/>
        <w:t xml:space="preserve">13</w:t>
      </w:r>
    </w:p>
    <w:p>
      <w:pPr>
        <w:pStyle w:val="Normal"/>
      </w:pPr>
      <w:r>
        <w:rPr>
          <w:rFonts w:ascii="Arial" w:cs="Arial" w:eastAsia="Arial" w:hAnsi="Arial"/>
          <w:sz w:val="24"/>
          <w:szCs w:val="24"/>
        </w:rPr>
        <w:t xml:space="preserve">6. Accesibilidad e Inclusión</w:t>
      </w:r>
      <w:r>
        <w:rPr>
          <w:rFonts w:ascii="Arial" w:cs="Arial" w:eastAsia="Arial" w:hAnsi="Arial"/>
          <w:sz w:val="24"/>
          <w:szCs w:val="24"/>
        </w:rPr>
        <w:ptab w:alignment="right" w:relativeTo="margin" w:leader="dot"/>
        <w:t xml:space="preserve">14</w:t>
      </w:r>
    </w:p>
    <w:p>
      <w:pPr>
        <w:pStyle w:val="Normal"/>
      </w:pPr>
      <w:r>
        <w:rPr>
          <w:rFonts w:ascii="Arial" w:cs="Arial" w:eastAsia="Arial" w:hAnsi="Arial"/>
          <w:sz w:val="24"/>
          <w:szCs w:val="24"/>
        </w:rPr>
        <w:t xml:space="preserve">7. Seguridad y Autenticación</w:t>
      </w:r>
      <w:r>
        <w:rPr>
          <w:rFonts w:ascii="Arial" w:cs="Arial" w:eastAsia="Arial" w:hAnsi="Arial"/>
          <w:sz w:val="24"/>
          <w:szCs w:val="24"/>
        </w:rPr>
        <w:ptab w:alignment="right" w:relativeTo="margin" w:leader="dot"/>
        <w:t xml:space="preserve">16</w:t>
      </w:r>
    </w:p>
    <w:p>
      <w:pPr>
        <w:pStyle w:val="Normal"/>
      </w:pPr>
      <w:r>
        <w:rPr>
          <w:rFonts w:ascii="Arial" w:cs="Arial" w:eastAsia="Arial" w:hAnsi="Arial"/>
          <w:sz w:val="24"/>
          <w:szCs w:val="24"/>
        </w:rPr>
        <w:t xml:space="preserve">8. Estructura de Archivos</w:t>
      </w:r>
      <w:r>
        <w:rPr>
          <w:rFonts w:ascii="Arial" w:cs="Arial" w:eastAsia="Arial" w:hAnsi="Arial"/>
          <w:sz w:val="24"/>
          <w:szCs w:val="24"/>
        </w:rPr>
        <w:ptab w:alignment="right" w:relativeTo="margin" w:leader="dot"/>
        <w:t xml:space="preserve">17</w:t>
      </w:r>
    </w:p>
    <w:p>
      <w:pPr>
        <w:pStyle w:val="Normal"/>
      </w:pPr>
      <w:r>
        <w:rPr>
          <w:rFonts w:ascii="Arial" w:cs="Arial" w:eastAsia="Arial" w:hAnsi="Arial"/>
          <w:sz w:val="24"/>
          <w:szCs w:val="24"/>
        </w:rPr>
        <w:t xml:space="preserve">9. Conclusiones</w:t>
      </w:r>
      <w:r>
        <w:rPr>
          <w:rFonts w:ascii="Arial" w:cs="Arial" w:eastAsia="Arial" w:hAnsi="Arial"/>
          <w:sz w:val="24"/>
          <w:szCs w:val="24"/>
        </w:rPr>
        <w:ptab w:alignment="right" w:relativeTo="margin" w:leader="dot"/>
        <w:t xml:space="preserve">18</w:t>
      </w:r>
    </w:p>
    <w:p>
      <w:pPr>
        <w:pStyle w:val="Normal"/>
        <w:ind w:left="360"/>
      </w:pPr>
      <w:r>
        <w:rPr>
          <w:rFonts w:ascii="Arial" w:cs="Arial" w:eastAsia="Arial" w:hAnsi="Arial"/>
          <w:sz w:val="24"/>
          <w:szCs w:val="24"/>
        </w:rPr>
        <w:t xml:space="preserve">   Referencias</w:t>
      </w:r>
      <w:r>
        <w:rPr>
          <w:rFonts w:ascii="Arial" w:cs="Arial" w:eastAsia="Arial" w:hAnsi="Arial"/>
          <w:sz w:val="24"/>
          <w:szCs w:val="24"/>
        </w:rPr>
        <w:ptab w:alignment="right" w:relativeTo="margin" w:leader="dot"/>
        <w:t xml:space="preserve">19</w:t>
      </w:r>
    </w:p>
    <w:p>
      <w:r>
        <w:br w:type="page"/>
      </w:r>
    </w:p>
    <w:p>
      <w:pPr>
        <w:pStyle w:val="Heading1"/>
      </w:pPr>
      <w:r>
        <w:rPr>
          <w:rFonts w:ascii="Arial" w:cs="Arial" w:eastAsia="Arial" w:hAnsi="Arial"/>
          <w:b/>
          <w:bCs/>
          <w:color w:val="2D3E4F"/>
          <w:sz w:val="36"/>
          <w:szCs w:val="36"/>
        </w:rPr>
        <w:t xml:space="preserve">1. Introducción</w:t>
      </w:r>
    </w:p>
    <w:p>
      <w:pPr>
        <w:pStyle w:val="Heading2"/>
      </w:pPr>
      <w:r>
        <w:rPr>
          <w:rFonts w:ascii="Arial" w:cs="Arial" w:eastAsia="Arial" w:hAnsi="Arial"/>
          <w:b/>
          <w:bCs/>
          <w:color w:val="4F6073"/>
          <w:sz w:val="28"/>
          <w:szCs w:val="28"/>
        </w:rPr>
        <w:t xml:space="preserve">1.1 Descripción General</w:t>
      </w:r>
    </w:p>
    <w:p>
      <w:pPr>
        <w:pStyle w:val="Normal"/>
      </w:pPr>
      <w:r>
        <w:rPr>
          <w:rFonts w:ascii="Arial" w:cs="Arial" w:eastAsia="Arial" w:hAnsi="Arial"/>
          <w:sz w:val="24"/>
          <w:szCs w:val="24"/>
        </w:rPr>
        <w:t xml:space="preserve">FlotaApp es una plataforma web de gestión integral de flotas vehiculares, desarrollada para Logística Andina SAC como solución a los problemas operativos derivados del uso de herramientas manuales (principalmente Microsoft Excel). El sistema centraliza la información logística, automatiza procesos críticos y provee monitoreo en tiempo real, mejorando la eficiencia operativa y reduciendo costos operacionales.</w:t>
      </w:r>
    </w:p>
    <w:p>
      <w:pPr>
        <w:pStyle w:val="Heading2"/>
      </w:pPr>
      <w:r>
        <w:rPr>
          <w:rFonts w:ascii="Arial" w:cs="Arial" w:eastAsia="Arial" w:hAnsi="Arial"/>
          <w:b/>
          <w:bCs/>
          <w:color w:val="4F6073"/>
          <w:sz w:val="28"/>
          <w:szCs w:val="28"/>
        </w:rPr>
        <w:t xml:space="preserve">1.2 Problema que Resuelve</w:t>
      </w:r>
    </w:p>
    <w:p>
      <w:pPr>
        <w:pStyle w:val="Normal"/>
      </w:pPr>
      <w:r>
        <w:rPr>
          <w:rFonts w:ascii="Arial" w:cs="Arial" w:eastAsia="Arial" w:hAnsi="Arial"/>
          <w:sz w:val="24"/>
          <w:szCs w:val="24"/>
        </w:rPr>
        <w:t xml:space="preserve">La empresa Logística Andina SAC enfrentaba los siguientes problemas operativos:</w:t>
      </w:r>
    </w:p>
    <w:p>
      <w:pPr>
        <w:pStyle w:val="ListParagraph"/>
        <w:numPr>
          <w:ilvl w:val="0"/>
          <w:numId w:val="2"/>
        </w:numPr>
      </w:pPr>
      <w:r>
        <w:rPr>
          <w:rFonts w:ascii="Arial" w:cs="Arial" w:eastAsia="Arial" w:hAnsi="Arial"/>
          <w:sz w:val="24"/>
          <w:szCs w:val="24"/>
        </w:rPr>
        <w:t xml:space="preserve">Gestión de flota mediante hojas de cálculo Excel (proceso manual y propenso a errores)</w:t>
      </w:r>
    </w:p>
    <w:p>
      <w:pPr>
        <w:pStyle w:val="ListParagraph"/>
        <w:numPr>
          <w:ilvl w:val="0"/>
          <w:numId w:val="2"/>
        </w:numPr>
      </w:pPr>
      <w:r>
        <w:rPr>
          <w:rFonts w:ascii="Arial" w:cs="Arial" w:eastAsia="Arial" w:hAnsi="Arial"/>
          <w:sz w:val="24"/>
          <w:szCs w:val="24"/>
        </w:rPr>
        <w:t xml:space="preserve">Falta de control eficiente del consumo de combustible</w:t>
      </w:r>
    </w:p>
    <w:p>
      <w:pPr>
        <w:pStyle w:val="ListParagraph"/>
        <w:numPr>
          <w:ilvl w:val="0"/>
          <w:numId w:val="2"/>
        </w:numPr>
      </w:pPr>
      <w:r>
        <w:rPr>
          <w:rFonts w:ascii="Arial" w:cs="Arial" w:eastAsia="Arial" w:hAnsi="Arial"/>
          <w:sz w:val="24"/>
          <w:szCs w:val="24"/>
        </w:rPr>
        <w:t xml:space="preserve">Información dispersa en múltiples herramientas sin integración</w:t>
      </w:r>
    </w:p>
    <w:p>
      <w:pPr>
        <w:pStyle w:val="ListParagraph"/>
        <w:numPr>
          <w:ilvl w:val="0"/>
          <w:numId w:val="2"/>
        </w:numPr>
      </w:pPr>
      <w:r>
        <w:rPr>
          <w:rFonts w:ascii="Arial" w:cs="Arial" w:eastAsia="Arial" w:hAnsi="Arial"/>
          <w:sz w:val="24"/>
          <w:szCs w:val="24"/>
        </w:rPr>
        <w:t xml:space="preserve">Demora en la generación de reportes operativos</w:t>
      </w:r>
    </w:p>
    <w:p>
      <w:pPr>
        <w:pStyle w:val="ListParagraph"/>
        <w:numPr>
          <w:ilvl w:val="0"/>
          <w:numId w:val="2"/>
        </w:numPr>
      </w:pPr>
      <w:r>
        <w:rPr>
          <w:rFonts w:ascii="Arial" w:cs="Arial" w:eastAsia="Arial" w:hAnsi="Arial"/>
          <w:sz w:val="24"/>
          <w:szCs w:val="24"/>
        </w:rPr>
        <w:t xml:space="preserve">Ausencia de trazabilidad en tiempo real de las unidades vehiculares</w:t>
      </w:r>
    </w:p>
    <w:p>
      <w:pPr>
        <w:pStyle w:val="ListParagraph"/>
        <w:numPr>
          <w:ilvl w:val="0"/>
          <w:numId w:val="2"/>
        </w:numPr>
      </w:pPr>
      <w:r>
        <w:rPr>
          <w:rFonts w:ascii="Arial" w:cs="Arial" w:eastAsia="Arial" w:hAnsi="Arial"/>
          <w:sz w:val="24"/>
          <w:szCs w:val="24"/>
        </w:rPr>
        <w:t xml:space="preserve">Dificultad para tomar decisiones estratégicas oportunas</w:t>
      </w:r>
    </w:p>
    <w:p>
      <w:pPr>
        <w:pStyle w:val="Heading2"/>
      </w:pPr>
      <w:r>
        <w:rPr>
          <w:rFonts w:ascii="Arial" w:cs="Arial" w:eastAsia="Arial" w:hAnsi="Arial"/>
          <w:b/>
          <w:bCs/>
          <w:color w:val="4F6073"/>
          <w:sz w:val="28"/>
          <w:szCs w:val="28"/>
        </w:rPr>
        <w:t xml:space="preserve">1.3 Propuesta de Valor</w:t>
      </w:r>
    </w:p>
    <w:p>
      <w:pPr>
        <w:pStyle w:val="Normal"/>
      </w:pPr>
      <w:r>
        <w:rPr>
          <w:rFonts w:ascii="Arial" w:cs="Arial" w:eastAsia="Arial" w:hAnsi="Arial"/>
          <w:sz w:val="24"/>
          <w:szCs w:val="24"/>
        </w:rPr>
        <w:t xml:space="preserve">La siguiente tabla resume los objetivos cuantificables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Objetivo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Meta Cuantificable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Reducir pérdidas de combustible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10% – 20%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Centralizar información logística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Reducción del 30% en tiempos de análisis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Optimizar asignación de viajes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15% – 25% menos tiempo operativo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Mejorar productividad general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Incremento del 20%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Generar reportes automáticos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 menos de 5 minutos</w:t>
            </w:r>
          </w:p>
        </w:tc>
      </w:tr>
    </w:tbl>
    <w:p>
      <w:pPr>
        <w:pStyle w:val="Heading2"/>
      </w:pPr>
      <w:r>
        <w:rPr>
          <w:rFonts w:ascii="Arial" w:cs="Arial" w:eastAsia="Arial" w:hAnsi="Arial"/>
          <w:b/>
          <w:bCs/>
          <w:color w:val="4F6073"/>
          <w:sz w:val="28"/>
          <w:szCs w:val="28"/>
        </w:rPr>
        <w:t xml:space="preserve">1.4 Alcance del Sistema</w:t>
      </w:r>
    </w:p>
    <w:p>
      <w:pPr>
        <w:pStyle w:val="Normal"/>
      </w:pPr>
      <w:r>
        <w:rPr>
          <w:rFonts w:ascii="Arial" w:cs="Arial" w:eastAsia="Arial" w:hAnsi="Arial"/>
          <w:sz w:val="24"/>
          <w:szCs w:val="24"/>
        </w:rPr>
        <w:t xml:space="preserve">El sistema abarca los siguientes módulos principales:</w:t>
      </w:r>
    </w:p>
    <w:p>
      <w:pPr>
        <w:pStyle w:val="ListParagraph"/>
        <w:numPr>
          <w:ilvl w:val="0"/>
          <w:numId w:val="2"/>
        </w:numPr>
      </w:pPr>
      <w:r>
        <w:rPr>
          <w:rFonts w:ascii="Arial" w:cs="Arial" w:eastAsia="Arial" w:hAnsi="Arial"/>
          <w:sz w:val="24"/>
          <w:szCs w:val="24"/>
        </w:rPr>
        <w:t xml:space="preserve">Dashboard de visión general con KPIs operativos en tiempo real</w:t>
      </w:r>
    </w:p>
    <w:p>
      <w:pPr>
        <w:pStyle w:val="ListParagraph"/>
        <w:numPr>
          <w:ilvl w:val="0"/>
          <w:numId w:val="2"/>
        </w:numPr>
      </w:pPr>
      <w:r>
        <w:rPr>
          <w:rFonts w:ascii="Arial" w:cs="Arial" w:eastAsia="Arial" w:hAnsi="Arial"/>
          <w:sz w:val="24"/>
          <w:szCs w:val="24"/>
        </w:rPr>
        <w:t xml:space="preserve">Mapa GPS en vivo con trazabilidad de rutas y simulación de movimiento</w:t>
      </w:r>
    </w:p>
    <w:p>
      <w:pPr>
        <w:pStyle w:val="ListParagraph"/>
        <w:numPr>
          <w:ilvl w:val="0"/>
          <w:numId w:val="2"/>
        </w:numPr>
      </w:pPr>
      <w:r>
        <w:rPr>
          <w:rFonts w:ascii="Arial" w:cs="Arial" w:eastAsia="Arial" w:hAnsi="Arial"/>
          <w:sz w:val="24"/>
          <w:szCs w:val="24"/>
        </w:rPr>
        <w:t xml:space="preserve">Control de consumo de combustible con detección de anomalías</w:t>
      </w:r>
    </w:p>
    <w:p>
      <w:pPr>
        <w:pStyle w:val="ListParagraph"/>
        <w:numPr>
          <w:ilvl w:val="0"/>
          <w:numId w:val="2"/>
        </w:numPr>
      </w:pPr>
      <w:r>
        <w:rPr>
          <w:rFonts w:ascii="Arial" w:cs="Arial" w:eastAsia="Arial" w:hAnsi="Arial"/>
          <w:sz w:val="24"/>
          <w:szCs w:val="24"/>
        </w:rPr>
        <w:t xml:space="preserve">Gestión de mantenimiento preventivo y correctivo con calendario</w:t>
      </w:r>
    </w:p>
    <w:p>
      <w:pPr>
        <w:pStyle w:val="ListParagraph"/>
        <w:numPr>
          <w:ilvl w:val="0"/>
          <w:numId w:val="2"/>
        </w:numPr>
      </w:pPr>
      <w:r>
        <w:rPr>
          <w:rFonts w:ascii="Arial" w:cs="Arial" w:eastAsia="Arial" w:hAnsi="Arial"/>
          <w:sz w:val="24"/>
          <w:szCs w:val="24"/>
        </w:rPr>
        <w:t xml:space="preserve">Generación automatizada de reportes en formato Excel y CSV</w:t>
      </w:r>
    </w:p>
    <w:p>
      <w:pPr>
        <w:pStyle w:val="ListParagraph"/>
        <w:numPr>
          <w:ilvl w:val="0"/>
          <w:numId w:val="2"/>
        </w:numPr>
      </w:pPr>
      <w:r>
        <w:rPr>
          <w:rFonts w:ascii="Arial" w:cs="Arial" w:eastAsia="Arial" w:hAnsi="Arial"/>
          <w:sz w:val="24"/>
          <w:szCs w:val="24"/>
        </w:rPr>
        <w:t xml:space="preserve">Administración de conductores y unidades vehiculares de la flota</w:t>
      </w:r>
    </w:p>
    <w:p>
      <w:pPr>
        <w:pStyle w:val="ListParagraph"/>
        <w:numPr>
          <w:ilvl w:val="0"/>
          <w:numId w:val="2"/>
        </w:numPr>
      </w:pPr>
      <w:r>
        <w:rPr>
          <w:rFonts w:ascii="Arial" w:cs="Arial" w:eastAsia="Arial" w:hAnsi="Arial"/>
          <w:sz w:val="24"/>
          <w:szCs w:val="24"/>
        </w:rPr>
        <w:t xml:space="preserve">Módulo de configuración de cuenta, notificaciones y preferencias del sistema</w:t>
      </w:r>
    </w:p>
    <w:p>
      <w:pPr>
        <w:pStyle w:val="ListParagraph"/>
        <w:numPr>
          <w:ilvl w:val="0"/>
          <w:numId w:val="2"/>
        </w:numPr>
      </w:pPr>
      <w:r>
        <w:rPr>
          <w:rFonts w:ascii="Arial" w:cs="Arial" w:eastAsia="Arial" w:hAnsi="Arial"/>
          <w:sz w:val="24"/>
          <w:szCs w:val="24"/>
        </w:rPr>
        <w:t xml:space="preserve">Autenticación con soporte para email/contraseña, Google Gmail y Microsoft Azure AD</w:t>
      </w:r>
    </w:p>
    <w:p>
      <w:r>
        <w:br w:type="page"/>
      </w:r>
    </w:p>
    <w:p>
      <w:pPr>
        <w:pStyle w:val="Heading1"/>
      </w:pPr>
      <w:r>
        <w:rPr>
          <w:rFonts w:ascii="Arial" w:cs="Arial" w:eastAsia="Arial" w:hAnsi="Arial"/>
          <w:b/>
          <w:bCs/>
          <w:color w:val="2D3E4F"/>
          <w:sz w:val="36"/>
          <w:szCs w:val="36"/>
        </w:rPr>
        <w:t xml:space="preserve">2. Tecnologías Utilizadas</w:t>
      </w:r>
    </w:p>
    <w:p>
      <w:pPr>
        <w:pStyle w:val="Heading2"/>
      </w:pPr>
      <w:r>
        <w:rPr>
          <w:rFonts w:ascii="Arial" w:cs="Arial" w:eastAsia="Arial" w:hAnsi="Arial"/>
          <w:b/>
          <w:bCs/>
          <w:color w:val="4F6073"/>
          <w:sz w:val="28"/>
          <w:szCs w:val="28"/>
        </w:rPr>
        <w:t xml:space="preserve">2.1 Stack Tecnológico Principal</w:t>
      </w:r>
    </w:p>
    <w:p>
      <w:pPr>
        <w:pStyle w:val="Normal"/>
      </w:pPr>
      <w:r>
        <w:rPr>
          <w:rFonts w:ascii="Arial" w:cs="Arial" w:eastAsia="Arial" w:hAnsi="Arial"/>
          <w:sz w:val="24"/>
          <w:szCs w:val="24"/>
        </w:rPr>
        <w:t xml:space="preserve">El sistema fue construido sobre el siguiente stack de tecnologías modernas del ecosistema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Categoría</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Tecnología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Versión</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Propósito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Frontend Framework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Vue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^3.5.32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Framework principal con Composition API y script setup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Build 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^8.0.10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Servidor de desarrollo y bundler de producción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CSS Framework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TailwindCSS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^4.3.0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Utilidades CSS con sistema de diseño tokens (@theme)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State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Pinia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^3.0.4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Gestión de estado global con stores reactivos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Router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Vue Router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^5.0.7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Navegación SPA con guards de autenticación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Mapas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Google Maps JS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weekly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Mapa interactivo, marcadores avanzados y trazabilidad GPS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Formularios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VeeValidate + Zod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^4.15.1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Validación de formularios con esquemas tipados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HTTP Client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Axios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^1.16.1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Comunicación con API REST backend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Excel Export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XLSX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^0.18.5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Generación y exportación de archivos Excel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Auth Google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Google Identity Services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CDN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Autenticación OAuth 2.0 con Google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Auth Microsoft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@azure/msal-browser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^5.10.1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Autenticación OAuth 2.0 con Azure Active Directory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Iconografía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Material Symbols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Google CDN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Sistema de iconos con variantes FILL/OUTLINED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Tipografía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Manrope + Inter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Google Fonts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Headlines (Manrope) y cuerpo de texto (Inter)</w:t>
            </w:r>
          </w:p>
        </w:tc>
      </w:tr>
    </w:tbl>
    <w:p>
      <w:pPr>
        <w:pStyle w:val="Heading2"/>
      </w:pPr>
      <w:r>
        <w:rPr>
          <w:rFonts w:ascii="Arial" w:cs="Arial" w:eastAsia="Arial" w:hAnsi="Arial"/>
          <w:b/>
          <w:bCs/>
          <w:color w:val="4F6073"/>
          <w:sz w:val="28"/>
          <w:szCs w:val="28"/>
        </w:rPr>
        <w:t xml:space="preserve">2.2 Dependencias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Dependencia</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Versión</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Uso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@vitejs/plugin-vue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^6.0.6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Plugin oficial de Vue para Vite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@tailwindcss/vite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^4.3.0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Integración de TailwindCSS con Vite</w:t>
            </w:r>
          </w:p>
        </w:tc>
      </w:tr>
    </w:tbl>
    <w:p>
      <w:pPr>
        <w:pStyle w:val="Heading2"/>
      </w:pPr>
      <w:r>
        <w:rPr>
          <w:rFonts w:ascii="Arial" w:cs="Arial" w:eastAsia="Arial" w:hAnsi="Arial"/>
          <w:b/>
          <w:bCs/>
          <w:color w:val="4F6073"/>
          <w:sz w:val="28"/>
          <w:szCs w:val="28"/>
        </w:rPr>
        <w:t xml:space="preserve">2.3 APIs Externas Integradas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API</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Propósito</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Autenticación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Google Maps JavaScript API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Mapas interactivos, marcadores GPS, poliíneas de ruta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API Key (restricción por dominio)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Google Identity Services (GSI)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Login con cuenta Google Gmail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OAuth 2.0 / Client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Microsoft Azure AD (MSAL)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Login con cuenta Microsoft corporativa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OAuth 2.0 / Client ID + Tenant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Google Fonts API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Tipografías Manrope e Inter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Pública (sin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Material Symbols CDN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Iconografía del sistema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Pública (sin key)</w:t>
            </w:r>
          </w:p>
        </w:tc>
      </w:tr>
    </w:tbl>
    <w:p>
      <w:r>
        <w:br w:type="page"/>
      </w:r>
    </w:p>
    <w:p>
      <w:pPr>
        <w:pStyle w:val="Heading1"/>
      </w:pPr>
      <w:r>
        <w:rPr>
          <w:rFonts w:ascii="Arial" w:cs="Arial" w:eastAsia="Arial" w:hAnsi="Arial"/>
          <w:b/>
          <w:bCs/>
          <w:color w:val="2D3E4F"/>
          <w:sz w:val="36"/>
          <w:szCs w:val="36"/>
        </w:rPr>
        <w:t xml:space="preserve">3. Arquitectura del Sistema</w:t>
      </w:r>
    </w:p>
    <w:p>
      <w:pPr>
        <w:pStyle w:val="Heading2"/>
      </w:pPr>
      <w:r>
        <w:rPr>
          <w:rFonts w:ascii="Arial" w:cs="Arial" w:eastAsia="Arial" w:hAnsi="Arial"/>
          <w:b/>
          <w:bCs/>
          <w:color w:val="4F6073"/>
          <w:sz w:val="28"/>
          <w:szCs w:val="28"/>
        </w:rPr>
        <w:t xml:space="preserve">3.1 Patrón Arquitectónico</w:t>
      </w:r>
    </w:p>
    <w:p>
      <w:pPr>
        <w:pStyle w:val="Normal"/>
      </w:pPr>
      <w:r>
        <w:rPr>
          <w:rFonts w:ascii="Arial" w:cs="Arial" w:eastAsia="Arial" w:hAnsi="Arial"/>
          <w:sz w:val="24"/>
          <w:szCs w:val="24"/>
        </w:rPr>
        <w:t xml:space="preserve">El sistema implementa una arquitectura de Single Page Application (SPA) con el patrón modular por funcionalidad de negocio. Cada módulo es independiente y contiene sus propias vistas, composables y servicios. Esta separación garantiza bajo acoplamiento y alta cohesión, facilitando el mantenimiento y la escalabilidad del sistema.</w:t>
      </w:r>
    </w:p>
    <w:p>
      <w:pPr>
        <w:pStyle w:val="Heading2"/>
      </w:pPr>
      <w:r>
        <w:rPr>
          <w:rFonts w:ascii="Arial" w:cs="Arial" w:eastAsia="Arial" w:hAnsi="Arial"/>
          <w:b/>
          <w:bCs/>
          <w:color w:val="4F6073"/>
          <w:sz w:val="28"/>
          <w:szCs w:val="28"/>
        </w:rPr>
        <w:t xml:space="preserve">3.2 Estructura de Capas</w:t>
      </w:r>
    </w:p>
    <w:p>
      <w:pPr>
        <w:pStyle w:val="Normal"/>
      </w:pPr>
      <w:r>
        <w:rPr>
          <w:rFonts w:ascii="Arial" w:cs="Arial" w:eastAsia="Arial" w:hAnsi="Arial"/>
          <w:sz w:val="24"/>
          <w:szCs w:val="24"/>
        </w:rPr>
        <w:t xml:space="preserve">La aplicación está organizada en las siguientes capas:</w:t>
      </w:r>
    </w:p>
    <w:p>
      <w:pPr>
        <w:pStyle w:val="ListParagraph"/>
        <w:numPr>
          <w:ilvl w:val="0"/>
          <w:numId w:val="3"/>
        </w:numPr>
      </w:pPr>
      <w:r>
        <w:rPr>
          <w:rFonts w:ascii="Arial" w:cs="Arial" w:eastAsia="Arial" w:hAnsi="Arial"/>
          <w:sz w:val="24"/>
          <w:szCs w:val="24"/>
        </w:rPr>
        <w:t xml:space="preserve">Capa de Presentación: Componentes Vue (.vue) con Composition API y script setup. Responsable de la interfaz de usuario y la reactividad visual.</w:t>
      </w:r>
    </w:p>
    <w:p>
      <w:pPr>
        <w:pStyle w:val="ListParagraph"/>
        <w:numPr>
          <w:ilvl w:val="0"/>
          <w:numId w:val="3"/>
        </w:numPr>
      </w:pPr>
      <w:r>
        <w:rPr>
          <w:rFonts w:ascii="Arial" w:cs="Arial" w:eastAsia="Arial" w:hAnsi="Arial"/>
          <w:sz w:val="24"/>
          <w:szCs w:val="24"/>
        </w:rPr>
        <w:t xml:space="preserve">Capa de Estado: Stores de Pinia para el manejo del estado global (autenticación, preferencias de usuario).</w:t>
      </w:r>
    </w:p>
    <w:p>
      <w:pPr>
        <w:pStyle w:val="ListParagraph"/>
        <w:numPr>
          <w:ilvl w:val="0"/>
          <w:numId w:val="3"/>
        </w:numPr>
      </w:pPr>
      <w:r>
        <w:rPr>
          <w:rFonts w:ascii="Arial" w:cs="Arial" w:eastAsia="Arial" w:hAnsi="Arial"/>
          <w:sz w:val="24"/>
          <w:szCs w:val="24"/>
        </w:rPr>
        <w:t xml:space="preserve">Capa de Negocio: Composables reutilizables que encapsulan lógica de negocio independiente de la UI.</w:t>
      </w:r>
    </w:p>
    <w:p>
      <w:pPr>
        <w:pStyle w:val="ListParagraph"/>
        <w:numPr>
          <w:ilvl w:val="0"/>
          <w:numId w:val="3"/>
        </w:numPr>
      </w:pPr>
      <w:r>
        <w:rPr>
          <w:rFonts w:ascii="Arial" w:cs="Arial" w:eastAsia="Arial" w:hAnsi="Arial"/>
          <w:sz w:val="24"/>
          <w:szCs w:val="24"/>
        </w:rPr>
        <w:t xml:space="preserve">Capa de Datos: Servicios Axios para comunicación con el API REST del backend.</w:t>
      </w:r>
    </w:p>
    <w:p>
      <w:pPr>
        <w:pStyle w:val="ListParagraph"/>
        <w:numPr>
          <w:ilvl w:val="0"/>
          <w:numId w:val="3"/>
        </w:numPr>
      </w:pPr>
      <w:r>
        <w:rPr>
          <w:rFonts w:ascii="Arial" w:cs="Arial" w:eastAsia="Arial" w:hAnsi="Arial"/>
          <w:sz w:val="24"/>
          <w:szCs w:val="24"/>
        </w:rPr>
        <w:t xml:space="preserve">Capa de Enrutamiento: Vue Router con guards de autenticación y meta-datos de seguridad por ruta.</w:t>
      </w:r>
    </w:p>
    <w:p>
      <w:pPr>
        <w:pStyle w:val="Heading2"/>
      </w:pPr>
      <w:r>
        <w:rPr>
          <w:rFonts w:ascii="Arial" w:cs="Arial" w:eastAsia="Arial" w:hAnsi="Arial"/>
          <w:b/>
          <w:bCs/>
          <w:color w:val="4F6073"/>
          <w:sz w:val="28"/>
          <w:szCs w:val="28"/>
        </w:rPr>
        <w:t xml:space="preserve">3.3 Flujo de Autenticación</w:t>
      </w:r>
    </w:p>
    <w:p>
      <w:pPr>
        <w:pStyle w:val="Normal"/>
      </w:pPr>
      <w:r>
        <w:rPr>
          <w:rFonts w:ascii="Arial" w:cs="Arial" w:eastAsia="Arial" w:hAnsi="Arial"/>
          <w:sz w:val="24"/>
          <w:szCs w:val="24"/>
        </w:rPr>
        <w:t xml:space="preserve">El sistema implementa el siguiente flujo de autenticación seguro:</w:t>
      </w:r>
    </w:p>
    <w:p>
      <w:pPr>
        <w:pStyle w:val="ListParagraph"/>
        <w:numPr>
          <w:ilvl w:val="0"/>
          <w:numId w:val="3"/>
        </w:numPr>
      </w:pPr>
      <w:r>
        <w:rPr>
          <w:rFonts w:ascii="Arial" w:cs="Arial" w:eastAsia="Arial" w:hAnsi="Arial"/>
          <w:sz w:val="24"/>
          <w:szCs w:val="24"/>
        </w:rPr>
        <w:t xml:space="preserve">El usuario accede a la aplicación. Vue Router intercepta la navegación y verifica el token en localStorage.</w:t>
      </w:r>
    </w:p>
    <w:p>
      <w:pPr>
        <w:pStyle w:val="ListParagraph"/>
        <w:numPr>
          <w:ilvl w:val="0"/>
          <w:numId w:val="3"/>
        </w:numPr>
      </w:pPr>
      <w:r>
        <w:rPr>
          <w:rFonts w:ascii="Arial" w:cs="Arial" w:eastAsia="Arial" w:hAnsi="Arial"/>
          <w:sz w:val="24"/>
          <w:szCs w:val="24"/>
        </w:rPr>
        <w:t xml:space="preserve">Sin token válido: el usuario es redirigido a /login, conservando la URL destino como parámetro query (redirect).</w:t>
      </w:r>
    </w:p>
    <w:p>
      <w:pPr>
        <w:pStyle w:val="ListParagraph"/>
        <w:numPr>
          <w:ilvl w:val="0"/>
          <w:numId w:val="3"/>
        </w:numPr>
      </w:pPr>
      <w:r>
        <w:rPr>
          <w:rFonts w:ascii="Arial" w:cs="Arial" w:eastAsia="Arial" w:hAnsi="Arial"/>
          <w:sz w:val="24"/>
          <w:szCs w:val="24"/>
        </w:rPr>
        <w:t xml:space="preserve">Con token válido: el usuario accede directamente al módulo solicitado.</w:t>
      </w:r>
    </w:p>
    <w:p>
      <w:pPr>
        <w:pStyle w:val="ListParagraph"/>
        <w:numPr>
          <w:ilvl w:val="0"/>
          <w:numId w:val="3"/>
        </w:numPr>
      </w:pPr>
      <w:r>
        <w:rPr>
          <w:rFonts w:ascii="Arial" w:cs="Arial" w:eastAsia="Arial" w:hAnsi="Arial"/>
          <w:sz w:val="24"/>
          <w:szCs w:val="24"/>
        </w:rPr>
        <w:t xml:space="preserve">Tras login exitoso: el token se guarda en localStorage, el store de Pinia se actualiza, y se redirige al dashboard.</w:t>
      </w:r>
    </w:p>
    <w:p>
      <w:pPr>
        <w:pStyle w:val="ListParagraph"/>
        <w:numPr>
          <w:ilvl w:val="0"/>
          <w:numId w:val="3"/>
        </w:numPr>
      </w:pPr>
      <w:r>
        <w:rPr>
          <w:rFonts w:ascii="Arial" w:cs="Arial" w:eastAsia="Arial" w:hAnsi="Arial"/>
          <w:sz w:val="24"/>
          <w:szCs w:val="24"/>
        </w:rPr>
        <w:t xml:space="preserve">Al hacer logout: se limpia el token, el estado del store y todo el localStorage relacionado.</w:t>
      </w:r>
    </w:p>
    <w:p>
      <w:pPr>
        <w:pStyle w:val="Heading2"/>
      </w:pPr>
      <w:r>
        <w:rPr>
          <w:rFonts w:ascii="Arial" w:cs="Arial" w:eastAsia="Arial" w:hAnsi="Arial"/>
          <w:b/>
          <w:bCs/>
          <w:color w:val="4F6073"/>
          <w:sz w:val="28"/>
          <w:szCs w:val="28"/>
        </w:rPr>
        <w:t xml:space="preserve">3.4 Guard de Navegación</w:t>
      </w:r>
    </w:p>
    <w:p>
      <w:pPr>
        <w:pStyle w:val="Normal"/>
      </w:pPr>
      <w:r>
        <w:rPr>
          <w:rFonts w:ascii="Arial" w:cs="Arial" w:eastAsia="Arial" w:hAnsi="Arial"/>
          <w:sz w:val="24"/>
          <w:szCs w:val="24"/>
        </w:rPr>
        <w:t xml:space="preserve">Todas las rutas protegidas verifican el campo meta.requiresAuth antes de permitir el acceso. Si el usuario no está autenticado, es redirigido al login con la URL destino preservada. Si un usuario ya autenticado intenta acceder a la ruta de login, el sistema lo redirige automáticamente al dashboard, evitando sesiones duplicadas.</w:t>
      </w:r>
    </w:p>
    <w:p>
      <w:r>
        <w:br w:type="page"/>
      </w:r>
    </w:p>
    <w:p>
      <w:pPr>
        <w:pStyle w:val="Heading1"/>
      </w:pPr>
      <w:r>
        <w:rPr>
          <w:rFonts w:ascii="Arial" w:cs="Arial" w:eastAsia="Arial" w:hAnsi="Arial"/>
          <w:b/>
          <w:bCs/>
          <w:color w:val="2D3E4F"/>
          <w:sz w:val="36"/>
          <w:szCs w:val="36"/>
        </w:rPr>
        <w:t xml:space="preserve">4. Módulos y Funcionalidades</w:t>
      </w:r>
    </w:p>
    <w:p>
      <w:pPr>
        <w:pStyle w:val="Normal"/>
      </w:pPr>
      <w:r>
        <w:rPr>
          <w:rFonts w:ascii="Arial" w:cs="Arial" w:eastAsia="Arial" w:hAnsi="Arial"/>
          <w:sz w:val="24"/>
          <w:szCs w:val="24"/>
        </w:rPr>
        <w:t xml:space="preserve">FlotaApp está compuesta por 9 módulos funcionales, cada uno con responsabilidades claramente delimitadas y accesibles mediante rutas protegidas del router.</w:t>
      </w:r>
    </w:p>
    <w:p>
      <w:pPr>
        <w:pStyle w:val="Heading2"/>
      </w:pPr>
      <w:r>
        <w:rPr>
          <w:rFonts w:ascii="Arial" w:cs="Arial" w:eastAsia="Arial" w:hAnsi="Arial"/>
          <w:b/>
          <w:bCs/>
          <w:color w:val="4F6073"/>
          <w:sz w:val="28"/>
          <w:szCs w:val="28"/>
        </w:rPr>
        <w:t xml:space="preserve">4.1 Módulo de Autenticación (/login)</w:t>
      </w:r>
    </w:p>
    <w:p>
      <w:pPr>
        <w:pStyle w:val="Heading3"/>
      </w:pPr>
      <w:r>
        <w:rPr>
          <w:rFonts w:ascii="Arial" w:cs="Arial" w:eastAsia="Arial" w:hAnsi="Arial"/>
          <w:b/>
          <w:bCs/>
          <w:color w:val="4F6073"/>
          <w:sz w:val="24"/>
          <w:szCs w:val="24"/>
        </w:rPr>
        <w:t xml:space="preserve">Archivos principales</w:t>
      </w:r>
    </w:p>
    <w:p>
      <w:pPr>
        <w:pStyle w:val="ListParagraph"/>
        <w:numPr>
          <w:ilvl w:val="0"/>
          <w:numId w:val="2"/>
        </w:numPr>
      </w:pPr>
      <w:r>
        <w:rPr>
          <w:rFonts w:ascii="Arial" w:cs="Arial" w:eastAsia="Arial" w:hAnsi="Arial"/>
          <w:sz w:val="24"/>
          <w:szCs w:val="24"/>
        </w:rPr>
        <w:t xml:space="preserve">Vista: src/modules/auth/views/LoginView.vue</w:t>
      </w:r>
    </w:p>
    <w:p>
      <w:pPr>
        <w:pStyle w:val="ListParagraph"/>
        <w:numPr>
          <w:ilvl w:val="0"/>
          <w:numId w:val="2"/>
        </w:numPr>
      </w:pPr>
      <w:r>
        <w:rPr>
          <w:rFonts w:ascii="Arial" w:cs="Arial" w:eastAsia="Arial" w:hAnsi="Arial"/>
          <w:sz w:val="24"/>
          <w:szCs w:val="24"/>
        </w:rPr>
        <w:t xml:space="preserve">Store: src/modules/auth/store/authStore.js</w:t>
      </w:r>
    </w:p>
    <w:p>
      <w:pPr>
        <w:pStyle w:val="ListParagraph"/>
        <w:numPr>
          <w:ilvl w:val="0"/>
          <w:numId w:val="2"/>
        </w:numPr>
      </w:pPr>
      <w:r>
        <w:rPr>
          <w:rFonts w:ascii="Arial" w:cs="Arial" w:eastAsia="Arial" w:hAnsi="Arial"/>
          <w:sz w:val="24"/>
          <w:szCs w:val="24"/>
        </w:rPr>
        <w:t xml:space="preserve">Servicio: src/modules/auth/services/authService.js</w:t>
      </w:r>
    </w:p>
    <w:p>
      <w:pPr>
        <w:pStyle w:val="ListParagraph"/>
        <w:numPr>
          <w:ilvl w:val="0"/>
          <w:numId w:val="2"/>
        </w:numPr>
      </w:pPr>
      <w:r>
        <w:rPr>
          <w:rFonts w:ascii="Arial" w:cs="Arial" w:eastAsia="Arial" w:hAnsi="Arial"/>
          <w:sz w:val="24"/>
          <w:szCs w:val="24"/>
        </w:rPr>
        <w:t xml:space="preserve">Composable: src/modules/auth/composables/useAuth.js</w:t>
      </w:r>
    </w:p>
    <w:p>
      <w:pPr>
        <w:pStyle w:val="Heading3"/>
      </w:pPr>
      <w:r>
        <w:rPr>
          <w:rFonts w:ascii="Arial" w:cs="Arial" w:eastAsia="Arial" w:hAnsi="Arial"/>
          <w:b/>
          <w:bCs/>
          <w:color w:val="4F6073"/>
          <w:sz w:val="24"/>
          <w:szCs w:val="24"/>
        </w:rPr>
        <w:t xml:space="preserve">Funcionalidades implementadas</w:t>
      </w:r>
    </w:p>
    <w:p>
      <w:pPr>
        <w:pStyle w:val="ListParagraph"/>
        <w:numPr>
          <w:ilvl w:val="0"/>
          <w:numId w:val="2"/>
        </w:numPr>
      </w:pPr>
      <w:r>
        <w:rPr>
          <w:rFonts w:ascii="Arial" w:cs="Arial" w:eastAsia="Arial" w:hAnsi="Arial"/>
          <w:sz w:val="24"/>
          <w:szCs w:val="24"/>
        </w:rPr>
        <w:t xml:space="preserve">Formulario de login con validación Zod: email corporativo válido y contraseña mínimo 6 caracteres</w:t>
      </w:r>
    </w:p>
    <w:p>
      <w:pPr>
        <w:pStyle w:val="ListParagraph"/>
        <w:numPr>
          <w:ilvl w:val="0"/>
          <w:numId w:val="2"/>
        </w:numPr>
      </w:pPr>
      <w:r>
        <w:rPr>
          <w:rFonts w:ascii="Arial" w:cs="Arial" w:eastAsia="Arial" w:hAnsi="Arial"/>
          <w:sz w:val="24"/>
          <w:szCs w:val="24"/>
        </w:rPr>
        <w:t xml:space="preserve">Modo demo integrado: credenciales admin@andina.com / andina123 con bypass de API para presentaciones</w:t>
      </w:r>
    </w:p>
    <w:p>
      <w:pPr>
        <w:pStyle w:val="ListParagraph"/>
        <w:numPr>
          <w:ilvl w:val="0"/>
          <w:numId w:val="2"/>
        </w:numPr>
      </w:pPr>
      <w:r>
        <w:rPr>
          <w:rFonts w:ascii="Arial" w:cs="Arial" w:eastAsia="Arial" w:hAnsi="Arial"/>
          <w:sz w:val="24"/>
          <w:szCs w:val="24"/>
        </w:rPr>
        <w:t xml:space="preserve">Autenticación Google Gmail mediante Google Identity Services (GSI): popup OAuth 2.0, obtención de perfil desde el endpoint /userinfo de Google</w:t>
      </w:r>
    </w:p>
    <w:p>
      <w:pPr>
        <w:pStyle w:val="ListParagraph"/>
        <w:numPr>
          <w:ilvl w:val="0"/>
          <w:numId w:val="2"/>
        </w:numPr>
      </w:pPr>
      <w:r>
        <w:rPr>
          <w:rFonts w:ascii="Arial" w:cs="Arial" w:eastAsia="Arial" w:hAnsi="Arial"/>
          <w:sz w:val="24"/>
          <w:szCs w:val="24"/>
        </w:rPr>
        <w:t xml:space="preserve">Autenticación Microsoft Azure AD mediante MSAL Browser: loginPopup con scopes openid, email, profile y User.Read</w:t>
      </w:r>
    </w:p>
    <w:p>
      <w:pPr>
        <w:pStyle w:val="ListParagraph"/>
        <w:numPr>
          <w:ilvl w:val="0"/>
          <w:numId w:val="2"/>
        </w:numPr>
      </w:pPr>
      <w:r>
        <w:rPr>
          <w:rFonts w:ascii="Arial" w:cs="Arial" w:eastAsia="Arial" w:hAnsi="Arial"/>
          <w:sz w:val="24"/>
          <w:szCs w:val="24"/>
        </w:rPr>
        <w:t xml:space="preserve">Modo demo automático para proveedores cuando no hay Client ID configurado en variables de entorno</w:t>
      </w:r>
    </w:p>
    <w:p>
      <w:pPr>
        <w:pStyle w:val="ListParagraph"/>
        <w:numPr>
          <w:ilvl w:val="0"/>
          <w:numId w:val="2"/>
        </w:numPr>
      </w:pPr>
      <w:r>
        <w:rPr>
          <w:rFonts w:ascii="Arial" w:cs="Arial" w:eastAsia="Arial" w:hAnsi="Arial"/>
          <w:sz w:val="24"/>
          <w:szCs w:val="24"/>
        </w:rPr>
        <w:t xml:space="preserve">Indicador de loading por proveedor (Google / Microsoft) durante el proceso de autenticación</w:t>
      </w:r>
    </w:p>
    <w:p>
      <w:pPr>
        <w:pStyle w:val="ListParagraph"/>
        <w:numPr>
          <w:ilvl w:val="0"/>
          <w:numId w:val="2"/>
        </w:numPr>
      </w:pPr>
      <w:r>
        <w:rPr>
          <w:rFonts w:ascii="Arial" w:cs="Arial" w:eastAsia="Arial" w:hAnsi="Arial"/>
          <w:sz w:val="24"/>
          <w:szCs w:val="24"/>
        </w:rPr>
        <w:t xml:space="preserve">Toggle de visibilidad de contraseña con ícono interactivo</w:t>
      </w:r>
    </w:p>
    <w:p>
      <w:pPr>
        <w:pStyle w:val="ListParagraph"/>
        <w:numPr>
          <w:ilvl w:val="0"/>
          <w:numId w:val="2"/>
        </w:numPr>
      </w:pPr>
      <w:r>
        <w:rPr>
          <w:rFonts w:ascii="Arial" w:cs="Arial" w:eastAsia="Arial" w:hAnsi="Arial"/>
          <w:sz w:val="24"/>
          <w:szCs w:val="24"/>
        </w:rPr>
        <w:t xml:space="preserve">Hint de acceso demo visible en pantalla para facilitar la demostración del sistema</w:t>
      </w:r>
    </w:p>
    <w:p>
      <w:pPr>
        <w:pStyle w:val="ListParagraph"/>
        <w:numPr>
          <w:ilvl w:val="0"/>
          <w:numId w:val="2"/>
        </w:numPr>
      </w:pPr>
      <w:r>
        <w:rPr>
          <w:rFonts w:ascii="Arial" w:cs="Arial" w:eastAsia="Arial" w:hAnsi="Arial"/>
          <w:sz w:val="24"/>
          <w:szCs w:val="24"/>
        </w:rPr>
        <w:t xml:space="preserve">Logos SVG reales de Google y Microsoft en los botones de autenticación social</w:t>
      </w:r>
    </w:p>
    <w:p>
      <w:pPr>
        <w:pStyle w:val="Heading3"/>
      </w:pPr>
      <w:r>
        <w:rPr>
          <w:rFonts w:ascii="Arial" w:cs="Arial" w:eastAsia="Arial" w:hAnsi="Arial"/>
          <w:b/>
          <w:bCs/>
          <w:color w:val="4F6073"/>
          <w:sz w:val="24"/>
          <w:szCs w:val="24"/>
        </w:rPr>
        <w:t xml:space="preserve">Métodos del Store (authStore.js)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Método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Descripción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login(credentials)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Autenticación con email/password. Incluye modo demo sin necesidad de backend.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loginWithProvider(providerUser)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Autenticación con Google o Azure AD. Genera token de sesión con timestamp.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logout()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Limpia token, estado del usuario y localStorage completamente.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fetchMe()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Obtiene el perfil del usuario autenticado desde el API REST.</w:t>
            </w:r>
          </w:p>
        </w:tc>
      </w:tr>
    </w:tbl>
    <w:p>
      <w:pPr>
        <w:pStyle w:val="Heading2"/>
      </w:pPr>
      <w:r>
        <w:rPr>
          <w:rFonts w:ascii="Arial" w:cs="Arial" w:eastAsia="Arial" w:hAnsi="Arial"/>
          <w:b/>
          <w:bCs/>
          <w:color w:val="4F6073"/>
          <w:sz w:val="28"/>
          <w:szCs w:val="28"/>
        </w:rPr>
        <w:t xml:space="preserve">4.2 Módulo Dashboard (/dashboard)</w:t>
      </w:r>
    </w:p>
    <w:p>
      <w:pPr>
        <w:pStyle w:val="Heading3"/>
      </w:pPr>
      <w:r>
        <w:rPr>
          <w:rFonts w:ascii="Arial" w:cs="Arial" w:eastAsia="Arial" w:hAnsi="Arial"/>
          <w:b/>
          <w:bCs/>
          <w:color w:val="4F6073"/>
          <w:sz w:val="24"/>
          <w:szCs w:val="24"/>
        </w:rPr>
        <w:t xml:space="preserve">Archivo: src/modules/dashboard/views/DashboardView.vue</w:t>
      </w:r>
    </w:p>
    <w:p>
      <w:pPr>
        <w:pStyle w:val="Heading3"/>
      </w:pPr>
      <w:r>
        <w:rPr>
          <w:rFonts w:ascii="Arial" w:cs="Arial" w:eastAsia="Arial" w:hAnsi="Arial"/>
          <w:b/>
          <w:bCs/>
          <w:color w:val="4F6073"/>
          <w:sz w:val="24"/>
          <w:szCs w:val="24"/>
        </w:rPr>
        <w:t xml:space="preserve">Funcionalidades implementadas</w:t>
      </w:r>
    </w:p>
    <w:p>
      <w:pPr>
        <w:pStyle w:val="ListParagraph"/>
        <w:numPr>
          <w:ilvl w:val="0"/>
          <w:numId w:val="2"/>
        </w:numPr>
      </w:pPr>
      <w:r>
        <w:rPr>
          <w:rFonts w:ascii="Arial" w:cs="Arial" w:eastAsia="Arial" w:hAnsi="Arial"/>
          <w:sz w:val="24"/>
          <w:szCs w:val="24"/>
        </w:rPr>
        <w:t xml:space="preserve">Animación de entrada con Vue Transition (fade + translateY, delay de 120ms para efecto de carga suave)</w:t>
      </w:r>
    </w:p>
    <w:p>
      <w:pPr>
        <w:pStyle w:val="ListParagraph"/>
        <w:numPr>
          <w:ilvl w:val="0"/>
          <w:numId w:val="2"/>
        </w:numPr>
      </w:pPr>
      <w:r>
        <w:rPr>
          <w:rFonts w:ascii="Arial" w:cs="Arial" w:eastAsia="Arial" w:hAnsi="Arial"/>
          <w:sz w:val="24"/>
          <w:szCs w:val="24"/>
        </w:rPr>
        <w:t xml:space="preserve">4 tarjetas KPI con: valor principal, ícono con fondo de color semitransparente, borde inferior de 3px con color temático, e indicador de tendencia con ícono y texto</w:t>
      </w:r>
    </w:p>
    <w:p>
      <w:pPr>
        <w:pStyle w:val="ListParagraph"/>
        <w:numPr>
          <w:ilvl w:val="0"/>
          <w:numId w:val="2"/>
        </w:numPr>
      </w:pPr>
      <w:r>
        <w:rPr>
          <w:rFonts w:ascii="Arial" w:cs="Arial" w:eastAsia="Arial" w:hAnsi="Arial"/>
          <w:sz w:val="24"/>
          <w:szCs w:val="24"/>
        </w:rPr>
        <w:t xml:space="preserve">KPIs mostrados: Unidades Activas (124), Consumo Promedio (3.8 Gal/km), Alertas Críticas (12 activas), Productividad (94% semanal)</w:t>
      </w:r>
    </w:p>
    <w:p>
      <w:pPr>
        <w:pStyle w:val="ListParagraph"/>
        <w:numPr>
          <w:ilvl w:val="0"/>
          <w:numId w:val="2"/>
        </w:numPr>
      </w:pPr>
      <w:r>
        <w:rPr>
          <w:rFonts w:ascii="Arial" w:cs="Arial" w:eastAsia="Arial" w:hAnsi="Arial"/>
          <w:sz w:val="24"/>
          <w:szCs w:val="24"/>
        </w:rPr>
        <w:t xml:space="preserve">Vista previa del mapa con fondo estilo cuadrícula y 5 marcadores simulados, incluyendo animación ping para unidades en movimiento</w:t>
      </w:r>
    </w:p>
    <w:p>
      <w:pPr>
        <w:pStyle w:val="ListParagraph"/>
        <w:numPr>
          <w:ilvl w:val="0"/>
          <w:numId w:val="2"/>
        </w:numPr>
      </w:pPr>
      <w:r>
        <w:rPr>
          <w:rFonts w:ascii="Arial" w:cs="Arial" w:eastAsia="Arial" w:hAnsi="Arial"/>
          <w:sz w:val="24"/>
          <w:szCs w:val="24"/>
        </w:rPr>
        <w:t xml:space="preserve">Overlay del mapa con conteo en tiempo real: unidades en ruta (132), con alerta (3), paradas (13)</w:t>
      </w:r>
    </w:p>
    <w:p>
      <w:pPr>
        <w:pStyle w:val="ListParagraph"/>
        <w:numPr>
          <w:ilvl w:val="0"/>
          <w:numId w:val="2"/>
        </w:numPr>
      </w:pPr>
      <w:r>
        <w:rPr>
          <w:rFonts w:ascii="Arial" w:cs="Arial" w:eastAsia="Arial" w:hAnsi="Arial"/>
          <w:sz w:val="24"/>
          <w:szCs w:val="24"/>
        </w:rPr>
        <w:t xml:space="preserve">RouterLink al mapa completo desde el panel de preview</w:t>
      </w:r>
    </w:p>
    <w:p>
      <w:pPr>
        <w:pStyle w:val="ListParagraph"/>
        <w:numPr>
          <w:ilvl w:val="0"/>
          <w:numId w:val="2"/>
        </w:numPr>
      </w:pPr>
      <w:r>
        <w:rPr>
          <w:rFonts w:ascii="Arial" w:cs="Arial" w:eastAsia="Arial" w:hAnsi="Arial"/>
          <w:sz w:val="24"/>
          <w:szCs w:val="24"/>
        </w:rPr>
        <w:t xml:space="preserve">Panel de alertas recientes con 4 categorías: Crítica (rojo), Media (ámbar), Baja (ámbar), Informativa (azul)</w:t>
      </w:r>
    </w:p>
    <w:p>
      <w:pPr>
        <w:pStyle w:val="ListParagraph"/>
        <w:numPr>
          <w:ilvl w:val="0"/>
          <w:numId w:val="2"/>
        </w:numPr>
      </w:pPr>
      <w:r>
        <w:rPr>
          <w:rFonts w:ascii="Arial" w:cs="Arial" w:eastAsia="Arial" w:hAnsi="Arial"/>
          <w:sz w:val="24"/>
          <w:szCs w:val="24"/>
        </w:rPr>
        <w:t xml:space="preserve">Botón ‘Ver Reportes’ con gradiente corporativo en el header de la página</w:t>
      </w:r>
    </w:p>
    <w:p>
      <w:pPr>
        <w:pStyle w:val="Heading2"/>
      </w:pPr>
      <w:r>
        <w:rPr>
          <w:rFonts w:ascii="Arial" w:cs="Arial" w:eastAsia="Arial" w:hAnsi="Arial"/>
          <w:b/>
          <w:bCs/>
          <w:color w:val="4F6073"/>
          <w:sz w:val="28"/>
          <w:szCs w:val="28"/>
        </w:rPr>
        <w:t xml:space="preserve">4.3 Módulo Mapa en Vivo (/mapa)</w:t>
      </w:r>
    </w:p>
    <w:p>
      <w:pPr>
        <w:pStyle w:val="Heading3"/>
      </w:pPr>
      <w:r>
        <w:rPr>
          <w:rFonts w:ascii="Arial" w:cs="Arial" w:eastAsia="Arial" w:hAnsi="Arial"/>
          <w:b/>
          <w:bCs/>
          <w:color w:val="4F6073"/>
          <w:sz w:val="24"/>
          <w:szCs w:val="24"/>
        </w:rPr>
        <w:t xml:space="preserve">Archivo: src/modules/mapa/views/MapaView.vue</w:t>
      </w:r>
    </w:p>
    <w:p>
      <w:pPr>
        <w:pStyle w:val="Heading3"/>
      </w:pPr>
      <w:r>
        <w:rPr>
          <w:rFonts w:ascii="Arial" w:cs="Arial" w:eastAsia="Arial" w:hAnsi="Arial"/>
          <w:b/>
          <w:bCs/>
          <w:color w:val="4F6073"/>
          <w:sz w:val="24"/>
          <w:szCs w:val="24"/>
        </w:rPr>
        <w:t xml:space="preserve">Funcionalidades implementadas</w:t>
      </w:r>
    </w:p>
    <w:p>
      <w:pPr>
        <w:pStyle w:val="ListParagraph"/>
        <w:numPr>
          <w:ilvl w:val="0"/>
          <w:numId w:val="2"/>
        </w:numPr>
      </w:pPr>
      <w:r>
        <w:rPr>
          <w:rFonts w:ascii="Arial" w:cs="Arial" w:eastAsia="Arial" w:hAnsi="Arial"/>
          <w:sz w:val="24"/>
          <w:szCs w:val="24"/>
        </w:rPr>
        <w:t xml:space="preserve">Integración completa con Google Maps JavaScript API mediante importLibrary('maps') e importLibrary('marker')</w:t>
      </w:r>
    </w:p>
    <w:p>
      <w:pPr>
        <w:pStyle w:val="ListParagraph"/>
        <w:numPr>
          <w:ilvl w:val="0"/>
          <w:numId w:val="2"/>
        </w:numPr>
      </w:pPr>
      <w:r>
        <w:rPr>
          <w:rFonts w:ascii="Arial" w:cs="Arial" w:eastAsia="Arial" w:hAnsi="Arial"/>
          <w:sz w:val="24"/>
          <w:szCs w:val="24"/>
        </w:rPr>
        <w:t xml:space="preserve">6 vehículos simulados con estados diferenciados: en movimiento, parada, alerta</w:t>
      </w:r>
    </w:p>
    <w:p>
      <w:pPr>
        <w:pStyle w:val="ListParagraph"/>
        <w:numPr>
          <w:ilvl w:val="0"/>
          <w:numId w:val="2"/>
        </w:numPr>
      </w:pPr>
      <w:r>
        <w:rPr>
          <w:rFonts w:ascii="Arial" w:cs="Arial" w:eastAsia="Arial" w:hAnsi="Arial"/>
          <w:sz w:val="24"/>
          <w:szCs w:val="24"/>
        </w:rPr>
        <w:t xml:space="preserve">Marcadores avanzados (AdvancedMarkerElement) con HTML personalizado que varía según el estado de cada vehículo</w:t>
      </w:r>
    </w:p>
    <w:p>
      <w:pPr>
        <w:pStyle w:val="ListParagraph"/>
        <w:numPr>
          <w:ilvl w:val="0"/>
          <w:numId w:val="2"/>
        </w:numPr>
      </w:pPr>
      <w:r>
        <w:rPr>
          <w:rFonts w:ascii="Arial" w:cs="Arial" w:eastAsia="Arial" w:hAnsi="Arial"/>
          <w:sz w:val="24"/>
          <w:szCs w:val="24"/>
        </w:rPr>
        <w:t xml:space="preserve">InfoWindow con información detallada del vehículo al hacer clic en su marcador</w:t>
      </w:r>
    </w:p>
    <w:p>
      <w:pPr>
        <w:pStyle w:val="ListParagraph"/>
        <w:numPr>
          <w:ilvl w:val="0"/>
          <w:numId w:val="2"/>
        </w:numPr>
      </w:pPr>
      <w:r>
        <w:rPr>
          <w:rFonts w:ascii="Arial" w:cs="Arial" w:eastAsia="Arial" w:hAnsi="Arial"/>
          <w:sz w:val="24"/>
          <w:szCs w:val="24"/>
        </w:rPr>
        <w:t xml:space="preserve">Trazabilidad de rutas: poliínea sólida para el tramo completado (color #4f6073) y poliínea punteada para el tramo restante (color #94a3b8)</w:t>
      </w:r>
    </w:p>
    <w:p>
      <w:pPr>
        <w:pStyle w:val="ListParagraph"/>
        <w:numPr>
          <w:ilvl w:val="0"/>
          <w:numId w:val="2"/>
        </w:numPr>
      </w:pPr>
      <w:r>
        <w:rPr>
          <w:rFonts w:ascii="Arial" w:cs="Arial" w:eastAsia="Arial" w:hAnsi="Arial"/>
          <w:sz w:val="24"/>
          <w:szCs w:val="24"/>
        </w:rPr>
        <w:t xml:space="preserve">Simulación GPS en tiempo real: setInterval cada 2 segundos mueve marcadores usando vectores de dirección normalizados hacia el destino</w:t>
      </w:r>
    </w:p>
    <w:p>
      <w:pPr>
        <w:pStyle w:val="ListParagraph"/>
        <w:numPr>
          <w:ilvl w:val="0"/>
          <w:numId w:val="2"/>
        </w:numPr>
      </w:pPr>
      <w:r>
        <w:rPr>
          <w:rFonts w:ascii="Arial" w:cs="Arial" w:eastAsia="Arial" w:hAnsi="Arial"/>
          <w:sz w:val="24"/>
          <w:szCs w:val="24"/>
        </w:rPr>
        <w:t xml:space="preserve">Panel lateral con listado de vehículos, filtro por estado y selección interactiva</w:t>
      </w:r>
    </w:p>
    <w:p>
      <w:pPr>
        <w:pStyle w:val="ListParagraph"/>
        <w:numPr>
          <w:ilvl w:val="0"/>
          <w:numId w:val="2"/>
        </w:numPr>
      </w:pPr>
      <w:r>
        <w:rPr>
          <w:rFonts w:ascii="Arial" w:cs="Arial" w:eastAsia="Arial" w:hAnsi="Arial"/>
          <w:sz w:val="24"/>
          <w:szCs w:val="24"/>
        </w:rPr>
        <w:t xml:space="preserve">Timeline de waypoints con indicadores de estado: completado (verde), en curso (ámbar), pendiente (gris)</w:t>
      </w:r>
    </w:p>
    <w:p>
      <w:pPr>
        <w:pStyle w:val="ListParagraph"/>
        <w:numPr>
          <w:ilvl w:val="0"/>
          <w:numId w:val="2"/>
        </w:numPr>
      </w:pPr>
      <w:r>
        <w:rPr>
          <w:rFonts w:ascii="Arial" w:cs="Arial" w:eastAsia="Arial" w:hAnsi="Arial"/>
          <w:sz w:val="24"/>
          <w:szCs w:val="24"/>
        </w:rPr>
        <w:t xml:space="preserve">Modal de reporte por vehículo con exportación directa a archivo Excel (.xlsx)</w:t>
      </w:r>
    </w:p>
    <w:p>
      <w:pPr>
        <w:pStyle w:val="ListParagraph"/>
        <w:numPr>
          <w:ilvl w:val="0"/>
          <w:numId w:val="2"/>
        </w:numPr>
      </w:pPr>
      <w:r>
        <w:rPr>
          <w:rFonts w:ascii="Arial" w:cs="Arial" w:eastAsia="Arial" w:hAnsi="Arial"/>
          <w:sz w:val="24"/>
          <w:szCs w:val="24"/>
        </w:rPr>
        <w:t xml:space="preserve">Barra de estado contextual cuando hay una ruta activa seleccionada</w:t>
      </w:r>
    </w:p>
    <w:p>
      <w:pPr>
        <w:pStyle w:val="ListParagraph"/>
        <w:numPr>
          <w:ilvl w:val="0"/>
          <w:numId w:val="2"/>
        </w:numPr>
      </w:pPr>
      <w:r>
        <w:rPr>
          <w:rFonts w:ascii="Arial" w:cs="Arial" w:eastAsia="Arial" w:hAnsi="Arial"/>
          <w:sz w:val="24"/>
          <w:szCs w:val="24"/>
        </w:rPr>
        <w:t xml:space="preserve">Diseño responsive: el mapa ocupa pantalla completa con margen left dinámico (0 en móvil, 16rem en desktop)</w:t>
      </w:r>
    </w:p>
    <w:p>
      <w:pPr>
        <w:pStyle w:val="Heading2"/>
      </w:pPr>
      <w:r>
        <w:rPr>
          <w:rFonts w:ascii="Arial" w:cs="Arial" w:eastAsia="Arial" w:hAnsi="Arial"/>
          <w:b/>
          <w:bCs/>
          <w:color w:val="4F6073"/>
          <w:sz w:val="28"/>
          <w:szCs w:val="28"/>
        </w:rPr>
        <w:t xml:space="preserve">4.4 Módulo Control de Combustible (/consumo)</w:t>
      </w:r>
    </w:p>
    <w:p>
      <w:pPr>
        <w:pStyle w:val="Heading3"/>
      </w:pPr>
      <w:r>
        <w:rPr>
          <w:rFonts w:ascii="Arial" w:cs="Arial" w:eastAsia="Arial" w:hAnsi="Arial"/>
          <w:b/>
          <w:bCs/>
          <w:color w:val="4F6073"/>
          <w:sz w:val="24"/>
          <w:szCs w:val="24"/>
        </w:rPr>
        <w:t xml:space="preserve">Archivo: src/modules/consumo/views/ConsumoView.vue</w:t>
      </w:r>
    </w:p>
    <w:p>
      <w:pPr>
        <w:pStyle w:val="Heading3"/>
      </w:pPr>
      <w:r>
        <w:rPr>
          <w:rFonts w:ascii="Arial" w:cs="Arial" w:eastAsia="Arial" w:hAnsi="Arial"/>
          <w:b/>
          <w:bCs/>
          <w:color w:val="4F6073"/>
          <w:sz w:val="24"/>
          <w:szCs w:val="24"/>
        </w:rPr>
        <w:t xml:space="preserve">Funcionalidades implementadas</w:t>
      </w:r>
    </w:p>
    <w:p>
      <w:pPr>
        <w:pStyle w:val="ListParagraph"/>
        <w:numPr>
          <w:ilvl w:val="0"/>
          <w:numId w:val="2"/>
        </w:numPr>
      </w:pPr>
      <w:r>
        <w:rPr>
          <w:rFonts w:ascii="Arial" w:cs="Arial" w:eastAsia="Arial" w:hAnsi="Arial"/>
          <w:sz w:val="24"/>
          <w:szCs w:val="24"/>
        </w:rPr>
        <w:t xml:space="preserve">Tarjetas KPI de consumo global de la flota</w:t>
      </w:r>
    </w:p>
    <w:p>
      <w:pPr>
        <w:pStyle w:val="ListParagraph"/>
        <w:numPr>
          <w:ilvl w:val="0"/>
          <w:numId w:val="2"/>
        </w:numPr>
      </w:pPr>
      <w:r>
        <w:rPr>
          <w:rFonts w:ascii="Arial" w:cs="Arial" w:eastAsia="Arial" w:hAnsi="Arial"/>
          <w:sz w:val="24"/>
          <w:szCs w:val="24"/>
        </w:rPr>
        <w:t xml:space="preserve">Tabla de registros de consumo desglosada por unidad vehicular</w:t>
      </w:r>
    </w:p>
    <w:p>
      <w:pPr>
        <w:pStyle w:val="ListParagraph"/>
        <w:numPr>
          <w:ilvl w:val="0"/>
          <w:numId w:val="2"/>
        </w:numPr>
      </w:pPr>
      <w:r>
        <w:rPr>
          <w:rFonts w:ascii="Arial" w:cs="Arial" w:eastAsia="Arial" w:hAnsi="Arial"/>
          <w:sz w:val="24"/>
          <w:szCs w:val="24"/>
        </w:rPr>
        <w:t xml:space="preserve">Gráficos de tendencia de consumo y comparativas entre unidades</w:t>
      </w:r>
    </w:p>
    <w:p>
      <w:pPr>
        <w:pStyle w:val="ListParagraph"/>
        <w:numPr>
          <w:ilvl w:val="0"/>
          <w:numId w:val="2"/>
        </w:numPr>
      </w:pPr>
      <w:r>
        <w:rPr>
          <w:rFonts w:ascii="Arial" w:cs="Arial" w:eastAsia="Arial" w:hAnsi="Arial"/>
          <w:sz w:val="24"/>
          <w:szCs w:val="24"/>
        </w:rPr>
        <w:t xml:space="preserve">Filtros por rango de fecha y por unidad específica</w:t>
      </w:r>
    </w:p>
    <w:p>
      <w:pPr>
        <w:pStyle w:val="ListParagraph"/>
        <w:numPr>
          <w:ilvl w:val="0"/>
          <w:numId w:val="2"/>
        </w:numPr>
      </w:pPr>
      <w:r>
        <w:rPr>
          <w:rFonts w:ascii="Arial" w:cs="Arial" w:eastAsia="Arial" w:hAnsi="Arial"/>
          <w:sz w:val="24"/>
          <w:szCs w:val="24"/>
        </w:rPr>
        <w:t xml:space="preserve">Sistema de detección de anomalías en el consumo (desvíos significativos del promedio)</w:t>
      </w:r>
    </w:p>
    <w:p>
      <w:pPr>
        <w:pStyle w:val="ListParagraph"/>
        <w:numPr>
          <w:ilvl w:val="0"/>
          <w:numId w:val="2"/>
        </w:numPr>
      </w:pPr>
      <w:r>
        <w:rPr>
          <w:rFonts w:ascii="Arial" w:cs="Arial" w:eastAsia="Arial" w:hAnsi="Arial"/>
          <w:sz w:val="24"/>
          <w:szCs w:val="24"/>
        </w:rPr>
        <w:t xml:space="preserve">Exportación de registros a archivo Excel (.xlsx)</w:t>
      </w:r>
    </w:p>
    <w:p>
      <w:pPr>
        <w:pStyle w:val="ListParagraph"/>
        <w:numPr>
          <w:ilvl w:val="0"/>
          <w:numId w:val="2"/>
        </w:numPr>
      </w:pPr>
      <w:r>
        <w:rPr>
          <w:rFonts w:ascii="Arial" w:cs="Arial" w:eastAsia="Arial" w:hAnsi="Arial"/>
          <w:sz w:val="24"/>
          <w:szCs w:val="24"/>
        </w:rPr>
        <w:t xml:space="preserve">Animación de entrada page-fade para transición suave al cargar el módulo</w:t>
      </w:r>
    </w:p>
    <w:p>
      <w:pPr>
        <w:pStyle w:val="Heading2"/>
      </w:pPr>
      <w:r>
        <w:rPr>
          <w:rFonts w:ascii="Arial" w:cs="Arial" w:eastAsia="Arial" w:hAnsi="Arial"/>
          <w:b/>
          <w:bCs/>
          <w:color w:val="4F6073"/>
          <w:sz w:val="28"/>
          <w:szCs w:val="28"/>
        </w:rPr>
        <w:t xml:space="preserve">4.5 Módulo de Mantenimiento (/mantenimiento)</w:t>
      </w:r>
    </w:p>
    <w:p>
      <w:pPr>
        <w:pStyle w:val="Heading3"/>
      </w:pPr>
      <w:r>
        <w:rPr>
          <w:rFonts w:ascii="Arial" w:cs="Arial" w:eastAsia="Arial" w:hAnsi="Arial"/>
          <w:b/>
          <w:bCs/>
          <w:color w:val="4F6073"/>
          <w:sz w:val="24"/>
          <w:szCs w:val="24"/>
        </w:rPr>
        <w:t xml:space="preserve">Archivo: src/modules/mantenimiento/views/MantenimientoView.vue</w:t>
      </w:r>
    </w:p>
    <w:p>
      <w:pPr>
        <w:pStyle w:val="Heading3"/>
      </w:pPr>
      <w:r>
        <w:rPr>
          <w:rFonts w:ascii="Arial" w:cs="Arial" w:eastAsia="Arial" w:hAnsi="Arial"/>
          <w:b/>
          <w:bCs/>
          <w:color w:val="4F6073"/>
          <w:sz w:val="24"/>
          <w:szCs w:val="24"/>
        </w:rPr>
        <w:t xml:space="preserve">Funcionalidades implementadas</w:t>
      </w:r>
    </w:p>
    <w:p>
      <w:pPr>
        <w:pStyle w:val="ListParagraph"/>
        <w:numPr>
          <w:ilvl w:val="0"/>
          <w:numId w:val="2"/>
        </w:numPr>
      </w:pPr>
      <w:r>
        <w:rPr>
          <w:rFonts w:ascii="Arial" w:cs="Arial" w:eastAsia="Arial" w:hAnsi="Arial"/>
          <w:sz w:val="24"/>
          <w:szCs w:val="24"/>
        </w:rPr>
        <w:t xml:space="preserve">4 tarjetas KPI: unidades en taller, mantenimientos del mes, costo promedio, próximos vencimientos</w:t>
      </w:r>
    </w:p>
    <w:p>
      <w:pPr>
        <w:pStyle w:val="ListParagraph"/>
        <w:numPr>
          <w:ilvl w:val="0"/>
          <w:numId w:val="2"/>
        </w:numPr>
      </w:pPr>
      <w:r>
        <w:rPr>
          <w:rFonts w:ascii="Arial" w:cs="Arial" w:eastAsia="Arial" w:hAnsi="Arial"/>
          <w:sz w:val="24"/>
          <w:szCs w:val="24"/>
        </w:rPr>
        <w:t xml:space="preserve">Lista dinámica de unidades en taller con búsqueda por texto y filtro por tipo (Preventivo / Correctivo / Revisión)</w:t>
      </w:r>
    </w:p>
    <w:p>
      <w:pPr>
        <w:pStyle w:val="ListParagraph"/>
        <w:numPr>
          <w:ilvl w:val="0"/>
          <w:numId w:val="2"/>
        </w:numPr>
      </w:pPr>
      <w:r>
        <w:rPr>
          <w:rFonts w:ascii="Arial" w:cs="Arial" w:eastAsia="Arial" w:hAnsi="Arial"/>
          <w:sz w:val="24"/>
          <w:szCs w:val="24"/>
        </w:rPr>
        <w:t xml:space="preserve">Computed property tallerFiltrado para filtrado reactivo sin necesidad de recarga</w:t>
      </w:r>
    </w:p>
    <w:p>
      <w:pPr>
        <w:pStyle w:val="ListParagraph"/>
        <w:numPr>
          <w:ilvl w:val="0"/>
          <w:numId w:val="2"/>
        </w:numPr>
      </w:pPr>
      <w:r>
        <w:rPr>
          <w:rFonts w:ascii="Arial" w:cs="Arial" w:eastAsia="Arial" w:hAnsi="Arial"/>
          <w:sz w:val="24"/>
          <w:szCs w:val="24"/>
        </w:rPr>
        <w:t xml:space="preserve">Panel de alertas de mantenimiento ordenadas por prioridad con indicadores visuales</w:t>
      </w:r>
    </w:p>
    <w:p>
      <w:pPr>
        <w:pStyle w:val="ListParagraph"/>
        <w:numPr>
          <w:ilvl w:val="0"/>
          <w:numId w:val="2"/>
        </w:numPr>
      </w:pPr>
      <w:r>
        <w:rPr>
          <w:rFonts w:ascii="Arial" w:cs="Arial" w:eastAsia="Arial" w:hAnsi="Arial"/>
          <w:sz w:val="24"/>
          <w:szCs w:val="24"/>
        </w:rPr>
        <w:t xml:space="preserve">Calendario mensual con días de mantenimiento destacados y día actual resaltado</w:t>
      </w:r>
    </w:p>
    <w:p>
      <w:pPr>
        <w:pStyle w:val="ListParagraph"/>
        <w:numPr>
          <w:ilvl w:val="0"/>
          <w:numId w:val="2"/>
        </w:numPr>
      </w:pPr>
      <w:r>
        <w:rPr>
          <w:rFonts w:ascii="Arial" w:cs="Arial" w:eastAsia="Arial" w:hAnsi="Arial"/>
          <w:sz w:val="24"/>
          <w:szCs w:val="24"/>
        </w:rPr>
        <w:t xml:space="preserve">Modal de agendamiento de mantenimiento (implementado con Teleport al body para evitar problemas de z-index)</w:t>
      </w:r>
    </w:p>
    <w:p>
      <w:pPr>
        <w:pStyle w:val="ListParagraph"/>
        <w:numPr>
          <w:ilvl w:val="0"/>
          <w:numId w:val="2"/>
        </w:numPr>
      </w:pPr>
      <w:r>
        <w:rPr>
          <w:rFonts w:ascii="Arial" w:cs="Arial" w:eastAsia="Arial" w:hAnsi="Arial"/>
          <w:sz w:val="24"/>
          <w:szCs w:val="24"/>
        </w:rPr>
        <w:t xml:space="preserve">Formulario reactivo con reactive() para: ID de unidad, modelo, tipo de trabajo, mecánico asignado, fechas de ingreso y salida estimada, nivel de prioridad</w:t>
      </w:r>
    </w:p>
    <w:p>
      <w:pPr>
        <w:pStyle w:val="ListParagraph"/>
        <w:numPr>
          <w:ilvl w:val="0"/>
          <w:numId w:val="2"/>
        </w:numPr>
      </w:pPr>
      <w:r>
        <w:rPr>
          <w:rFonts w:ascii="Arial" w:cs="Arial" w:eastAsia="Arial" w:hAnsi="Arial"/>
          <w:sz w:val="24"/>
          <w:szCs w:val="24"/>
        </w:rPr>
        <w:t xml:space="preserve">Vista previa en tiempo real del registro que se va a crear, antes de confirmar</w:t>
      </w:r>
    </w:p>
    <w:p>
      <w:pPr>
        <w:pStyle w:val="ListParagraph"/>
        <w:numPr>
          <w:ilvl w:val="0"/>
          <w:numId w:val="2"/>
        </w:numPr>
      </w:pPr>
      <w:r>
        <w:rPr>
          <w:rFonts w:ascii="Arial" w:cs="Arial" w:eastAsia="Arial" w:hAnsi="Arial"/>
          <w:sz w:val="24"/>
          <w:szCs w:val="24"/>
        </w:rPr>
        <w:t xml:space="preserve">Al guardar: nueva unidad se inserta al inicio del array (unshift) con todos los datos del formulario</w:t>
      </w:r>
    </w:p>
    <w:p>
      <w:pPr>
        <w:pStyle w:val="ListParagraph"/>
        <w:numPr>
          <w:ilvl w:val="0"/>
          <w:numId w:val="2"/>
        </w:numPr>
      </w:pPr>
      <w:r>
        <w:rPr>
          <w:rFonts w:ascii="Arial" w:cs="Arial" w:eastAsia="Arial" w:hAnsi="Arial"/>
          <w:sz w:val="24"/>
          <w:szCs w:val="24"/>
        </w:rPr>
        <w:t xml:space="preserve">Validación inline con mensaje de error si campos obligatorios están vacíos</w:t>
      </w:r>
    </w:p>
    <w:p>
      <w:pPr>
        <w:pStyle w:val="ListParagraph"/>
        <w:numPr>
          <w:ilvl w:val="0"/>
          <w:numId w:val="2"/>
        </w:numPr>
      </w:pPr>
      <w:r>
        <w:rPr>
          <w:rFonts w:ascii="Arial" w:cs="Arial" w:eastAsia="Arial" w:hAnsi="Arial"/>
          <w:sz w:val="24"/>
          <w:szCs w:val="24"/>
        </w:rPr>
        <w:t xml:space="preserve">Transiciones animadas modal-fade para apertura y cierre del modal</w:t>
      </w:r>
    </w:p>
    <w:p>
      <w:pPr>
        <w:pStyle w:val="Heading2"/>
      </w:pPr>
      <w:r>
        <w:rPr>
          <w:rFonts w:ascii="Arial" w:cs="Arial" w:eastAsia="Arial" w:hAnsi="Arial"/>
          <w:b/>
          <w:bCs/>
          <w:color w:val="4F6073"/>
          <w:sz w:val="28"/>
          <w:szCs w:val="28"/>
        </w:rPr>
        <w:t xml:space="preserve">4.6 Módulo de Reportes (/reportes)</w:t>
      </w:r>
    </w:p>
    <w:p>
      <w:pPr>
        <w:pStyle w:val="Heading3"/>
      </w:pPr>
      <w:r>
        <w:rPr>
          <w:rFonts w:ascii="Arial" w:cs="Arial" w:eastAsia="Arial" w:hAnsi="Arial"/>
          <w:b/>
          <w:bCs/>
          <w:color w:val="4F6073"/>
          <w:sz w:val="24"/>
          <w:szCs w:val="24"/>
        </w:rPr>
        <w:t xml:space="preserve">Archivo: src/modules/reportes/views/ReportesView.vue</w:t>
      </w:r>
    </w:p>
    <w:p>
      <w:pPr>
        <w:pStyle w:val="Heading3"/>
      </w:pPr>
      <w:r>
        <w:rPr>
          <w:rFonts w:ascii="Arial" w:cs="Arial" w:eastAsia="Arial" w:hAnsi="Arial"/>
          <w:b/>
          <w:bCs/>
          <w:color w:val="4F6073"/>
          <w:sz w:val="24"/>
          <w:szCs w:val="24"/>
        </w:rPr>
        <w:t xml:space="preserve">Funcionalidades implementadas</w:t>
      </w:r>
    </w:p>
    <w:p>
      <w:pPr>
        <w:pStyle w:val="ListParagraph"/>
        <w:numPr>
          <w:ilvl w:val="0"/>
          <w:numId w:val="2"/>
        </w:numPr>
      </w:pPr>
      <w:r>
        <w:rPr>
          <w:rFonts w:ascii="Arial" w:cs="Arial" w:eastAsia="Arial" w:hAnsi="Arial"/>
          <w:sz w:val="24"/>
          <w:szCs w:val="24"/>
        </w:rPr>
        <w:t xml:space="preserve">Panel lateral de configuración del reporte a generar</w:t>
      </w:r>
    </w:p>
    <w:p>
      <w:pPr>
        <w:pStyle w:val="ListParagraph"/>
        <w:numPr>
          <w:ilvl w:val="0"/>
          <w:numId w:val="2"/>
        </w:numPr>
      </w:pPr>
      <w:r>
        <w:rPr>
          <w:rFonts w:ascii="Arial" w:cs="Arial" w:eastAsia="Arial" w:hAnsi="Arial"/>
          <w:sz w:val="24"/>
          <w:szCs w:val="24"/>
        </w:rPr>
        <w:t xml:space="preserve">Selector de tipo de reporte: consumo de combustible, mantenimiento, rutas, conductores</w:t>
      </w:r>
    </w:p>
    <w:p>
      <w:pPr>
        <w:pStyle w:val="ListParagraph"/>
        <w:numPr>
          <w:ilvl w:val="0"/>
          <w:numId w:val="2"/>
        </w:numPr>
      </w:pPr>
      <w:r>
        <w:rPr>
          <w:rFonts w:ascii="Arial" w:cs="Arial" w:eastAsia="Arial" w:hAnsi="Arial"/>
          <w:sz w:val="24"/>
          <w:szCs w:val="24"/>
        </w:rPr>
        <w:t xml:space="preserve">Filtros por rango de fechas de inicio y fin</w:t>
      </w:r>
    </w:p>
    <w:p>
      <w:pPr>
        <w:pStyle w:val="ListParagraph"/>
        <w:numPr>
          <w:ilvl w:val="0"/>
          <w:numId w:val="2"/>
        </w:numPr>
      </w:pPr>
      <w:r>
        <w:rPr>
          <w:rFonts w:ascii="Arial" w:cs="Arial" w:eastAsia="Arial" w:hAnsi="Arial"/>
          <w:sz w:val="24"/>
          <w:szCs w:val="24"/>
        </w:rPr>
        <w:t xml:space="preserve">Selector de formato de exportación: XLSX (Excel) o CSV</w:t>
      </w:r>
    </w:p>
    <w:p>
      <w:pPr>
        <w:pStyle w:val="ListParagraph"/>
        <w:numPr>
          <w:ilvl w:val="0"/>
          <w:numId w:val="2"/>
        </w:numPr>
      </w:pPr>
      <w:r>
        <w:rPr>
          <w:rFonts w:ascii="Arial" w:cs="Arial" w:eastAsia="Arial" w:hAnsi="Arial"/>
          <w:sz w:val="24"/>
          <w:szCs w:val="24"/>
        </w:rPr>
        <w:t xml:space="preserve">Descarga del archivo generado mediante la librería XLSX con import dinámico (code splitting)</w:t>
      </w:r>
    </w:p>
    <w:p>
      <w:pPr>
        <w:pStyle w:val="ListParagraph"/>
        <w:numPr>
          <w:ilvl w:val="0"/>
          <w:numId w:val="2"/>
        </w:numPr>
      </w:pPr>
      <w:r>
        <w:rPr>
          <w:rFonts w:ascii="Arial" w:cs="Arial" w:eastAsia="Arial" w:hAnsi="Arial"/>
          <w:sz w:val="24"/>
          <w:szCs w:val="24"/>
        </w:rPr>
        <w:t xml:space="preserve">Vista previa de los datos en tabla antes de la exportación</w:t>
      </w:r>
    </w:p>
    <w:p>
      <w:pPr>
        <w:pStyle w:val="ListParagraph"/>
        <w:numPr>
          <w:ilvl w:val="0"/>
          <w:numId w:val="2"/>
        </w:numPr>
      </w:pPr>
      <w:r>
        <w:rPr>
          <w:rFonts w:ascii="Arial" w:cs="Arial" w:eastAsia="Arial" w:hAnsi="Arial"/>
          <w:sz w:val="24"/>
          <w:szCs w:val="24"/>
        </w:rPr>
        <w:t xml:space="preserve">Métricas resumen del período seleccionado</w:t>
      </w:r>
    </w:p>
    <w:p>
      <w:pPr>
        <w:pStyle w:val="Heading2"/>
      </w:pPr>
      <w:r>
        <w:rPr>
          <w:rFonts w:ascii="Arial" w:cs="Arial" w:eastAsia="Arial" w:hAnsi="Arial"/>
          <w:b/>
          <w:bCs/>
          <w:color w:val="4F6073"/>
          <w:sz w:val="28"/>
          <w:szCs w:val="28"/>
        </w:rPr>
        <w:t xml:space="preserve">4.7 Módulo de Conductores (/conductores)</w:t>
      </w:r>
    </w:p>
    <w:p>
      <w:pPr>
        <w:pStyle w:val="Heading3"/>
      </w:pPr>
      <w:r>
        <w:rPr>
          <w:rFonts w:ascii="Arial" w:cs="Arial" w:eastAsia="Arial" w:hAnsi="Arial"/>
          <w:b/>
          <w:bCs/>
          <w:color w:val="4F6073"/>
          <w:sz w:val="24"/>
          <w:szCs w:val="24"/>
        </w:rPr>
        <w:t xml:space="preserve">Archivo: src/modules/conductores/views/ConductoresView.vue</w:t>
      </w:r>
    </w:p>
    <w:p>
      <w:pPr>
        <w:pStyle w:val="Heading3"/>
      </w:pPr>
      <w:r>
        <w:rPr>
          <w:rFonts w:ascii="Arial" w:cs="Arial" w:eastAsia="Arial" w:hAnsi="Arial"/>
          <w:b/>
          <w:bCs/>
          <w:color w:val="4F6073"/>
          <w:sz w:val="24"/>
          <w:szCs w:val="24"/>
        </w:rPr>
        <w:t xml:space="preserve">Funcionalidades implementadas</w:t>
      </w:r>
    </w:p>
    <w:p>
      <w:pPr>
        <w:pStyle w:val="ListParagraph"/>
        <w:numPr>
          <w:ilvl w:val="0"/>
          <w:numId w:val="2"/>
        </w:numPr>
      </w:pPr>
      <w:r>
        <w:rPr>
          <w:rFonts w:ascii="Arial" w:cs="Arial" w:eastAsia="Arial" w:hAnsi="Arial"/>
          <w:sz w:val="24"/>
          <w:szCs w:val="24"/>
        </w:rPr>
        <w:t xml:space="preserve">Grid de tarjetas por conductor mostrando: nombre, código, DNI, estado actual y unidad asignada</w:t>
      </w:r>
    </w:p>
    <w:p>
      <w:pPr>
        <w:pStyle w:val="ListParagraph"/>
        <w:numPr>
          <w:ilvl w:val="0"/>
          <w:numId w:val="2"/>
        </w:numPr>
      </w:pPr>
      <w:r>
        <w:rPr>
          <w:rFonts w:ascii="Arial" w:cs="Arial" w:eastAsia="Arial" w:hAnsi="Arial"/>
          <w:sz w:val="24"/>
          <w:szCs w:val="24"/>
        </w:rPr>
        <w:t xml:space="preserve">Búsqueda en tiempo real que filtra por nombre, código o DNI</w:t>
      </w:r>
    </w:p>
    <w:p>
      <w:pPr>
        <w:pStyle w:val="ListParagraph"/>
        <w:numPr>
          <w:ilvl w:val="0"/>
          <w:numId w:val="2"/>
        </w:numPr>
      </w:pPr>
      <w:r>
        <w:rPr>
          <w:rFonts w:ascii="Arial" w:cs="Arial" w:eastAsia="Arial" w:hAnsi="Arial"/>
          <w:sz w:val="24"/>
          <w:szCs w:val="24"/>
        </w:rPr>
        <w:t xml:space="preserve">Filtros de estado mediante botones: Todos, Activos, En Descanso, Inactivos</w:t>
      </w:r>
    </w:p>
    <w:p>
      <w:pPr>
        <w:pStyle w:val="ListParagraph"/>
        <w:numPr>
          <w:ilvl w:val="0"/>
          <w:numId w:val="2"/>
        </w:numPr>
      </w:pPr>
      <w:r>
        <w:rPr>
          <w:rFonts w:ascii="Arial" w:cs="Arial" w:eastAsia="Arial" w:hAnsi="Arial"/>
          <w:sz w:val="24"/>
          <w:szCs w:val="24"/>
        </w:rPr>
        <w:t xml:space="preserve">Computed property conductoresFiltrados que combina búsqueda y filtro de estado</w:t>
      </w:r>
    </w:p>
    <w:p>
      <w:pPr>
        <w:pStyle w:val="ListParagraph"/>
        <w:numPr>
          <w:ilvl w:val="0"/>
          <w:numId w:val="2"/>
        </w:numPr>
      </w:pPr>
      <w:r>
        <w:rPr>
          <w:rFonts w:ascii="Arial" w:cs="Arial" w:eastAsia="Arial" w:hAnsi="Arial"/>
          <w:sz w:val="24"/>
          <w:szCs w:val="24"/>
        </w:rPr>
        <w:t xml:space="preserve">Estado vacío con ícono ilustrativo, mensaje descriptivo y botón ‘Limpiar filtros’ cuando no hay resultados</w:t>
      </w:r>
    </w:p>
    <w:p>
      <w:pPr>
        <w:pStyle w:val="ListParagraph"/>
        <w:numPr>
          <w:ilvl w:val="0"/>
          <w:numId w:val="2"/>
        </w:numPr>
      </w:pPr>
      <w:r>
        <w:rPr>
          <w:rFonts w:ascii="Arial" w:cs="Arial" w:eastAsia="Arial" w:hAnsi="Arial"/>
          <w:sz w:val="24"/>
          <w:szCs w:val="24"/>
        </w:rPr>
        <w:t xml:space="preserve">Botón ‘Nuevo Conductor’ en el header del módulo</w:t>
      </w:r>
    </w:p>
    <w:p>
      <w:pPr>
        <w:pStyle w:val="Heading2"/>
      </w:pPr>
      <w:r>
        <w:rPr>
          <w:rFonts w:ascii="Arial" w:cs="Arial" w:eastAsia="Arial" w:hAnsi="Arial"/>
          <w:b/>
          <w:bCs/>
          <w:color w:val="4F6073"/>
          <w:sz w:val="28"/>
          <w:szCs w:val="28"/>
        </w:rPr>
        <w:t xml:space="preserve">4.8 Módulo de Unidades (/unidades)</w:t>
      </w:r>
    </w:p>
    <w:p>
      <w:pPr>
        <w:pStyle w:val="Heading3"/>
      </w:pPr>
      <w:r>
        <w:rPr>
          <w:rFonts w:ascii="Arial" w:cs="Arial" w:eastAsia="Arial" w:hAnsi="Arial"/>
          <w:b/>
          <w:bCs/>
          <w:color w:val="4F6073"/>
          <w:sz w:val="24"/>
          <w:szCs w:val="24"/>
        </w:rPr>
        <w:t xml:space="preserve">Archivo: src/modules/unidades/views/UnidadesView.vue</w:t>
      </w:r>
    </w:p>
    <w:p>
      <w:pPr>
        <w:pStyle w:val="Heading3"/>
      </w:pPr>
      <w:r>
        <w:rPr>
          <w:rFonts w:ascii="Arial" w:cs="Arial" w:eastAsia="Arial" w:hAnsi="Arial"/>
          <w:b/>
          <w:bCs/>
          <w:color w:val="4F6073"/>
          <w:sz w:val="24"/>
          <w:szCs w:val="24"/>
        </w:rPr>
        <w:t xml:space="preserve">Funcionalidades implementadas</w:t>
      </w:r>
    </w:p>
    <w:p>
      <w:pPr>
        <w:pStyle w:val="ListParagraph"/>
        <w:numPr>
          <w:ilvl w:val="0"/>
          <w:numId w:val="2"/>
        </w:numPr>
      </w:pPr>
      <w:r>
        <w:rPr>
          <w:rFonts w:ascii="Arial" w:cs="Arial" w:eastAsia="Arial" w:hAnsi="Arial"/>
          <w:sz w:val="24"/>
          <w:szCs w:val="24"/>
        </w:rPr>
        <w:t xml:space="preserve">Listado completo de unidades vehiculares de la flota de Logística Andina SAC</w:t>
      </w:r>
    </w:p>
    <w:p>
      <w:pPr>
        <w:pStyle w:val="ListParagraph"/>
        <w:numPr>
          <w:ilvl w:val="0"/>
          <w:numId w:val="2"/>
        </w:numPr>
      </w:pPr>
      <w:r>
        <w:rPr>
          <w:rFonts w:ascii="Arial" w:cs="Arial" w:eastAsia="Arial" w:hAnsi="Arial"/>
          <w:sz w:val="24"/>
          <w:szCs w:val="24"/>
        </w:rPr>
        <w:t xml:space="preserve">Estado operativo por unidad: activa en ruta, en taller para mantenimiento, inactiva</w:t>
      </w:r>
    </w:p>
    <w:p>
      <w:pPr>
        <w:pStyle w:val="ListParagraph"/>
        <w:numPr>
          <w:ilvl w:val="0"/>
          <w:numId w:val="2"/>
        </w:numPr>
      </w:pPr>
      <w:r>
        <w:rPr>
          <w:rFonts w:ascii="Arial" w:cs="Arial" w:eastAsia="Arial" w:hAnsi="Arial"/>
          <w:sz w:val="24"/>
          <w:szCs w:val="24"/>
        </w:rPr>
        <w:t xml:space="preserve">Información detallada: placa, modelo, tipo de vehículo, conductor asignado y kilometraje actual</w:t>
      </w:r>
    </w:p>
    <w:p>
      <w:pPr>
        <w:pStyle w:val="ListParagraph"/>
        <w:numPr>
          <w:ilvl w:val="0"/>
          <w:numId w:val="2"/>
        </w:numPr>
      </w:pPr>
      <w:r>
        <w:rPr>
          <w:rFonts w:ascii="Arial" w:cs="Arial" w:eastAsia="Arial" w:hAnsi="Arial"/>
          <w:sz w:val="24"/>
          <w:szCs w:val="24"/>
        </w:rPr>
        <w:t xml:space="preserve">Búsqueda y filtros por estado operativo</w:t>
      </w:r>
    </w:p>
    <w:p>
      <w:pPr>
        <w:pStyle w:val="Heading2"/>
      </w:pPr>
      <w:r>
        <w:rPr>
          <w:rFonts w:ascii="Arial" w:cs="Arial" w:eastAsia="Arial" w:hAnsi="Arial"/>
          <w:b/>
          <w:bCs/>
          <w:color w:val="4F6073"/>
          <w:sz w:val="28"/>
          <w:szCs w:val="28"/>
        </w:rPr>
        <w:t xml:space="preserve">4.9 Módulo de Configuración (/configuracion)</w:t>
      </w:r>
    </w:p>
    <w:p>
      <w:pPr>
        <w:pStyle w:val="Heading3"/>
      </w:pPr>
      <w:r>
        <w:rPr>
          <w:rFonts w:ascii="Arial" w:cs="Arial" w:eastAsia="Arial" w:hAnsi="Arial"/>
          <w:b/>
          <w:bCs/>
          <w:color w:val="4F6073"/>
          <w:sz w:val="24"/>
          <w:szCs w:val="24"/>
        </w:rPr>
        <w:t xml:space="preserve">Archivo: src/modules/configuracion/views/ConfiguracionView.vue</w:t>
      </w:r>
    </w:p>
    <w:p>
      <w:pPr>
        <w:pStyle w:val="Normal"/>
      </w:pPr>
      <w:r>
        <w:rPr>
          <w:rFonts w:ascii="Arial" w:cs="Arial" w:eastAsia="Arial" w:hAnsi="Arial"/>
          <w:sz w:val="24"/>
          <w:szCs w:val="24"/>
        </w:rPr>
        <w:t xml:space="preserve">El módulo de configuración está organizado en 5 secciones accesibles mediante tabs verticales:</w:t>
      </w:r>
    </w:p>
    <w:p>
      <w:pPr>
        <w:pStyle w:val="Heading3"/>
      </w:pPr>
      <w:r>
        <w:rPr>
          <w:rFonts w:ascii="Arial" w:cs="Arial" w:eastAsia="Arial" w:hAnsi="Arial"/>
          <w:b/>
          <w:bCs/>
          <w:color w:val="4F6073"/>
          <w:sz w:val="24"/>
          <w:szCs w:val="24"/>
        </w:rPr>
        <w:t xml:space="preserve">Sección Perfil</w:t>
      </w:r>
    </w:p>
    <w:p>
      <w:pPr>
        <w:pStyle w:val="ListParagraph"/>
        <w:numPr>
          <w:ilvl w:val="0"/>
          <w:numId w:val="2"/>
        </w:numPr>
      </w:pPr>
      <w:r>
        <w:rPr>
          <w:rFonts w:ascii="Arial" w:cs="Arial" w:eastAsia="Arial" w:hAnsi="Arial"/>
          <w:sz w:val="24"/>
          <w:szCs w:val="24"/>
        </w:rPr>
        <w:t xml:space="preserve">Visualización y edición de nombre completo, correo electrónico, cargo, teléfono y empresa</w:t>
      </w:r>
    </w:p>
    <w:p>
      <w:pPr>
        <w:pStyle w:val="ListParagraph"/>
        <w:numPr>
          <w:ilvl w:val="0"/>
          <w:numId w:val="2"/>
        </w:numPr>
      </w:pPr>
      <w:r>
        <w:rPr>
          <w:rFonts w:ascii="Arial" w:cs="Arial" w:eastAsia="Arial" w:hAnsi="Arial"/>
          <w:sz w:val="24"/>
          <w:szCs w:val="24"/>
        </w:rPr>
        <w:t xml:space="preserve">Avatar dinámico: muestra foto del proveedor social (Google/Azure) o genera iniciales del nombre</w:t>
      </w:r>
    </w:p>
    <w:p>
      <w:pPr>
        <w:pStyle w:val="ListParagraph"/>
        <w:numPr>
          <w:ilvl w:val="0"/>
          <w:numId w:val="2"/>
        </w:numPr>
      </w:pPr>
      <w:r>
        <w:rPr>
          <w:rFonts w:ascii="Arial" w:cs="Arial" w:eastAsia="Arial" w:hAnsi="Arial"/>
          <w:sz w:val="24"/>
          <w:szCs w:val="24"/>
        </w:rPr>
        <w:t xml:space="preserve">Campos de nombre y correo se deshabilitan automáticamente cuando el usuario autentificó con proveedor social</w:t>
      </w:r>
    </w:p>
    <w:p>
      <w:pPr>
        <w:pStyle w:val="ListParagraph"/>
        <w:numPr>
          <w:ilvl w:val="0"/>
          <w:numId w:val="2"/>
        </w:numPr>
      </w:pPr>
      <w:r>
        <w:rPr>
          <w:rFonts w:ascii="Arial" w:cs="Arial" w:eastAsia="Arial" w:hAnsi="Arial"/>
          <w:sz w:val="24"/>
          <w:szCs w:val="24"/>
        </w:rPr>
        <w:t xml:space="preserve">Chip indicador del proveedor de autenticación (Google / Azure) junto al perfil</w:t>
      </w:r>
    </w:p>
    <w:p>
      <w:pPr>
        <w:pStyle w:val="Heading3"/>
      </w:pPr>
      <w:r>
        <w:rPr>
          <w:rFonts w:ascii="Arial" w:cs="Arial" w:eastAsia="Arial" w:hAnsi="Arial"/>
          <w:b/>
          <w:bCs/>
          <w:color w:val="4F6073"/>
          <w:sz w:val="24"/>
          <w:szCs w:val="24"/>
        </w:rPr>
        <w:t xml:space="preserve">Sección Notificaciones</w:t>
      </w:r>
    </w:p>
    <w:p>
      <w:pPr>
        <w:pStyle w:val="ListParagraph"/>
        <w:numPr>
          <w:ilvl w:val="0"/>
          <w:numId w:val="2"/>
        </w:numPr>
      </w:pPr>
      <w:r>
        <w:rPr>
          <w:rFonts w:ascii="Arial" w:cs="Arial" w:eastAsia="Arial" w:hAnsi="Arial"/>
          <w:sz w:val="24"/>
          <w:szCs w:val="24"/>
        </w:rPr>
        <w:t xml:space="preserve">7 toggles individuales con switch animado: desvío de combustible, mantenimiento próximo, ralentí excesivo, ruta completada, alertas críticas, resumen diario, envío de reportes por correo</w:t>
      </w:r>
    </w:p>
    <w:p>
      <w:pPr>
        <w:pStyle w:val="Heading3"/>
      </w:pPr>
      <w:r>
        <w:rPr>
          <w:rFonts w:ascii="Arial" w:cs="Arial" w:eastAsia="Arial" w:hAnsi="Arial"/>
          <w:b/>
          <w:bCs/>
          <w:color w:val="4F6073"/>
          <w:sz w:val="24"/>
          <w:szCs w:val="24"/>
        </w:rPr>
        <w:t xml:space="preserve">Sección Apariencia</w:t>
      </w:r>
    </w:p>
    <w:p>
      <w:pPr>
        <w:pStyle w:val="ListParagraph"/>
        <w:numPr>
          <w:ilvl w:val="0"/>
          <w:numId w:val="2"/>
        </w:numPr>
      </w:pPr>
      <w:r>
        <w:rPr>
          <w:rFonts w:ascii="Arial" w:cs="Arial" w:eastAsia="Arial" w:hAnsi="Arial"/>
          <w:sz w:val="24"/>
          <w:szCs w:val="24"/>
        </w:rPr>
        <w:t xml:space="preserve">Selector de tema visual: Claro, Oscuro, Automático (con indicador de selección activa)</w:t>
      </w:r>
    </w:p>
    <w:p>
      <w:pPr>
        <w:pStyle w:val="ListParagraph"/>
        <w:numPr>
          <w:ilvl w:val="0"/>
          <w:numId w:val="2"/>
        </w:numPr>
      </w:pPr>
      <w:r>
        <w:rPr>
          <w:rFonts w:ascii="Arial" w:cs="Arial" w:eastAsia="Arial" w:hAnsi="Arial"/>
          <w:sz w:val="24"/>
          <w:szCs w:val="24"/>
        </w:rPr>
        <w:t xml:space="preserve">4 filtros de daltonismo: Sin filtro, Deuteranopia, Protanopia, Tritanopia</w:t>
      </w:r>
    </w:p>
    <w:p>
      <w:pPr>
        <w:pStyle w:val="ListParagraph"/>
        <w:numPr>
          <w:ilvl w:val="0"/>
          <w:numId w:val="2"/>
        </w:numPr>
      </w:pPr>
      <w:r>
        <w:rPr>
          <w:rFonts w:ascii="Arial" w:cs="Arial" w:eastAsia="Arial" w:hAnsi="Arial"/>
          <w:sz w:val="24"/>
          <w:szCs w:val="24"/>
        </w:rPr>
        <w:t xml:space="preserve">Toggle para sidebar compacto (solo íonos)</w:t>
      </w:r>
    </w:p>
    <w:p>
      <w:pPr>
        <w:pStyle w:val="ListParagraph"/>
        <w:numPr>
          <w:ilvl w:val="0"/>
          <w:numId w:val="2"/>
        </w:numPr>
      </w:pPr>
      <w:r>
        <w:rPr>
          <w:rFonts w:ascii="Arial" w:cs="Arial" w:eastAsia="Arial" w:hAnsi="Arial"/>
          <w:sz w:val="24"/>
          <w:szCs w:val="24"/>
        </w:rPr>
        <w:t xml:space="preserve">Toggle para animaciones de interfaz</w:t>
      </w:r>
    </w:p>
    <w:p>
      <w:pPr>
        <w:pStyle w:val="Heading3"/>
      </w:pPr>
      <w:r>
        <w:rPr>
          <w:rFonts w:ascii="Arial" w:cs="Arial" w:eastAsia="Arial" w:hAnsi="Arial"/>
          <w:b/>
          <w:bCs/>
          <w:color w:val="4F6073"/>
          <w:sz w:val="24"/>
          <w:szCs w:val="24"/>
        </w:rPr>
        <w:t xml:space="preserve">Sección Seguridad</w:t>
      </w:r>
    </w:p>
    <w:p>
      <w:pPr>
        <w:pStyle w:val="ListParagraph"/>
        <w:numPr>
          <w:ilvl w:val="0"/>
          <w:numId w:val="2"/>
        </w:numPr>
      </w:pPr>
      <w:r>
        <w:rPr>
          <w:rFonts w:ascii="Arial" w:cs="Arial" w:eastAsia="Arial" w:hAnsi="Arial"/>
          <w:sz w:val="24"/>
          <w:szCs w:val="24"/>
        </w:rPr>
        <w:t xml:space="preserve">Formulario de cambio de contraseña con 3 campos: contraseña actual, nueva contraseña y confirmación</w:t>
      </w:r>
    </w:p>
    <w:p>
      <w:pPr>
        <w:pStyle w:val="ListParagraph"/>
        <w:numPr>
          <w:ilvl w:val="0"/>
          <w:numId w:val="2"/>
        </w:numPr>
      </w:pPr>
      <w:r>
        <w:rPr>
          <w:rFonts w:ascii="Arial" w:cs="Arial" w:eastAsia="Arial" w:hAnsi="Arial"/>
          <w:sz w:val="24"/>
          <w:szCs w:val="24"/>
        </w:rPr>
        <w:t xml:space="preserve">Indicador visual de fortaleza de contraseña (4 barras de progreso con colores)</w:t>
      </w:r>
    </w:p>
    <w:p>
      <w:pPr>
        <w:pStyle w:val="ListParagraph"/>
        <w:numPr>
          <w:ilvl w:val="0"/>
          <w:numId w:val="2"/>
        </w:numPr>
      </w:pPr>
      <w:r>
        <w:rPr>
          <w:rFonts w:ascii="Arial" w:cs="Arial" w:eastAsia="Arial" w:hAnsi="Arial"/>
          <w:sz w:val="24"/>
          <w:szCs w:val="24"/>
        </w:rPr>
        <w:t xml:space="preserve">Toggle de visibilidad en cada campo de contraseña</w:t>
      </w:r>
    </w:p>
    <w:p>
      <w:pPr>
        <w:pStyle w:val="ListParagraph"/>
        <w:numPr>
          <w:ilvl w:val="0"/>
          <w:numId w:val="2"/>
        </w:numPr>
      </w:pPr>
      <w:r>
        <w:rPr>
          <w:rFonts w:ascii="Arial" w:cs="Arial" w:eastAsia="Arial" w:hAnsi="Arial"/>
          <w:sz w:val="24"/>
          <w:szCs w:val="24"/>
        </w:rPr>
        <w:t xml:space="preserve">Formulario bloqueado con mensaje informativo cuando el usuario usa autenticación social</w:t>
      </w:r>
    </w:p>
    <w:p>
      <w:pPr>
        <w:pStyle w:val="ListParagraph"/>
        <w:numPr>
          <w:ilvl w:val="0"/>
          <w:numId w:val="2"/>
        </w:numPr>
      </w:pPr>
      <w:r>
        <w:rPr>
          <w:rFonts w:ascii="Arial" w:cs="Arial" w:eastAsia="Arial" w:hAnsi="Arial"/>
          <w:sz w:val="24"/>
          <w:szCs w:val="24"/>
        </w:rPr>
        <w:t xml:space="preserve">Listado de sesiones activas con dispositivo, ubicación y fecha de último acceso; botón de cierre por sesión</w:t>
      </w:r>
    </w:p>
    <w:p>
      <w:pPr>
        <w:pStyle w:val="Heading3"/>
      </w:pPr>
      <w:r>
        <w:rPr>
          <w:rFonts w:ascii="Arial" w:cs="Arial" w:eastAsia="Arial" w:hAnsi="Arial"/>
          <w:b/>
          <w:bCs/>
          <w:color w:val="4F6073"/>
          <w:sz w:val="24"/>
          <w:szCs w:val="24"/>
        </w:rPr>
        <w:t xml:space="preserve">Sección Sistema</w:t>
      </w:r>
    </w:p>
    <w:p>
      <w:pPr>
        <w:pStyle w:val="ListParagraph"/>
        <w:numPr>
          <w:ilvl w:val="0"/>
          <w:numId w:val="2"/>
        </w:numPr>
      </w:pPr>
      <w:r>
        <w:rPr>
          <w:rFonts w:ascii="Arial" w:cs="Arial" w:eastAsia="Arial" w:hAnsi="Arial"/>
          <w:sz w:val="24"/>
          <w:szCs w:val="24"/>
        </w:rPr>
        <w:t xml:space="preserve">Selector de idioma de la interfaz: Español, English, Português</w:t>
      </w:r>
    </w:p>
    <w:p>
      <w:pPr>
        <w:pStyle w:val="ListParagraph"/>
        <w:numPr>
          <w:ilvl w:val="0"/>
          <w:numId w:val="2"/>
        </w:numPr>
      </w:pPr>
      <w:r>
        <w:rPr>
          <w:rFonts w:ascii="Arial" w:cs="Arial" w:eastAsia="Arial" w:hAnsi="Arial"/>
          <w:sz w:val="24"/>
          <w:szCs w:val="24"/>
        </w:rPr>
        <w:t xml:space="preserve">Selector de zona horaria: Lima, Bogotá, Santiago, Buenos Aires, México</w:t>
      </w:r>
    </w:p>
    <w:p>
      <w:pPr>
        <w:pStyle w:val="ListParagraph"/>
        <w:numPr>
          <w:ilvl w:val="0"/>
          <w:numId w:val="2"/>
        </w:numPr>
      </w:pPr>
      <w:r>
        <w:rPr>
          <w:rFonts w:ascii="Arial" w:cs="Arial" w:eastAsia="Arial" w:hAnsi="Arial"/>
          <w:sz w:val="24"/>
          <w:szCs w:val="24"/>
        </w:rPr>
        <w:t xml:space="preserve">Toggle de unidad de distancia: Kilómetros / Millas</w:t>
      </w:r>
    </w:p>
    <w:p>
      <w:pPr>
        <w:pStyle w:val="ListParagraph"/>
        <w:numPr>
          <w:ilvl w:val="0"/>
          <w:numId w:val="2"/>
        </w:numPr>
      </w:pPr>
      <w:r>
        <w:rPr>
          <w:rFonts w:ascii="Arial" w:cs="Arial" w:eastAsia="Arial" w:hAnsi="Arial"/>
          <w:sz w:val="24"/>
          <w:szCs w:val="24"/>
        </w:rPr>
        <w:t xml:space="preserve">Toggle de unidad de combustible: Galones / Litros</w:t>
      </w:r>
    </w:p>
    <w:p>
      <w:pPr>
        <w:pStyle w:val="ListParagraph"/>
        <w:numPr>
          <w:ilvl w:val="0"/>
          <w:numId w:val="2"/>
        </w:numPr>
      </w:pPr>
      <w:r>
        <w:rPr>
          <w:rFonts w:ascii="Arial" w:cs="Arial" w:eastAsia="Arial" w:hAnsi="Arial"/>
          <w:sz w:val="24"/>
          <w:szCs w:val="24"/>
        </w:rPr>
        <w:t xml:space="preserve">Panel ‘Acerca de’: versión 1.0.0, build 2025.05, entorno Demo, framework Vue 3 + Vite</w:t>
      </w:r>
    </w:p>
    <w:p>
      <w:r>
        <w:br w:type="page"/>
      </w:r>
    </w:p>
    <w:p>
      <w:pPr>
        <w:pStyle w:val="Heading1"/>
      </w:pPr>
      <w:r>
        <w:rPr>
          <w:rFonts w:ascii="Arial" w:cs="Arial" w:eastAsia="Arial" w:hAnsi="Arial"/>
          <w:b/>
          <w:bCs/>
          <w:color w:val="2D3E4F"/>
          <w:sz w:val="36"/>
          <w:szCs w:val="36"/>
        </w:rPr>
        <w:t xml:space="preserve">5. Sistema de Diseño</w:t>
      </w:r>
    </w:p>
    <w:p>
      <w:pPr>
        <w:pStyle w:val="Heading2"/>
      </w:pPr>
      <w:r>
        <w:rPr>
          <w:rFonts w:ascii="Arial" w:cs="Arial" w:eastAsia="Arial" w:hAnsi="Arial"/>
          <w:b/>
          <w:bCs/>
          <w:color w:val="4F6073"/>
          <w:sz w:val="28"/>
          <w:szCs w:val="28"/>
        </w:rPr>
        <w:t xml:space="preserve">5.1 Paleta de Colores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Token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Valor Hexadecimal</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Uso en el Sistema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Primario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#4F6073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Elementos principales, botones CTA, ítem activo del sidebar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Primario oscuro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#3A4A5C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Gradiente de profundidad, headers de modales y cards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Éxito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#059669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Estados positivos, mantenimiento preventivo, confirmaciones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Alerta crítica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#DC2626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Errores, alertas críticas, estados de peligro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Advertencia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#D97706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Alertas medias, mantenimiento próximo, ralentí</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Información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#0891B2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Alertas informativas, estados neutros, ruta completada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Superficie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#FFFFFF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Fondos de tarjetas, paneles y modales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Borde sutil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#E2E8F0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Separadores, bordes de inputs y elementos de UI</w:t>
            </w:r>
          </w:p>
        </w:tc>
      </w:tr>
    </w:tbl>
    <w:p>
      <w:pPr>
        <w:pStyle w:val="Heading2"/>
      </w:pPr>
      <w:r>
        <w:rPr>
          <w:rFonts w:ascii="Arial" w:cs="Arial" w:eastAsia="Arial" w:hAnsi="Arial"/>
          <w:b/>
          <w:bCs/>
          <w:color w:val="4F6073"/>
          <w:sz w:val="28"/>
          <w:szCs w:val="28"/>
        </w:rPr>
        <w:t xml:space="preserve">5.2 Tipografía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Familia</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Pesos utilizados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Aplicación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Manrope (font-headline)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700 Bold, 800 ExtraBold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Títulos de página, valores de KPI, headings de sección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Inter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400 Regular, 500 Medium, 600 SemiBold, 700 Bold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Cuerpo de texto, etiquetas, datos de tabla, descripciones</w:t>
            </w:r>
          </w:p>
        </w:tc>
      </w:tr>
    </w:tbl>
    <w:p>
      <w:pPr>
        <w:pStyle w:val="Normal"/>
      </w:pPr>
      <w:r>
        <w:rPr>
          <w:rFonts w:ascii="Arial" w:cs="Arial" w:eastAsia="Arial" w:hAnsi="Arial"/>
          <w:sz w:val="24"/>
          <w:szCs w:val="24"/>
        </w:rPr>
        <w:t xml:space="preserve">Escala tipográfica implementada con TailwindCSS:</w:t>
      </w:r>
    </w:p>
    <w:p>
      <w:pPr>
        <w:pStyle w:val="ListParagraph"/>
        <w:numPr>
          <w:ilvl w:val="0"/>
          <w:numId w:val="2"/>
        </w:numPr>
      </w:pPr>
      <w:r>
        <w:rPr>
          <w:rFonts w:ascii="Arial" w:cs="Arial" w:eastAsia="Arial" w:hAnsi="Arial"/>
          <w:sz w:val="24"/>
          <w:szCs w:val="24"/>
        </w:rPr>
        <w:t xml:space="preserve">text-[10px] uppercase tracking-widest: etiquetas de categoría y sublabels de KPI</w:t>
      </w:r>
    </w:p>
    <w:p>
      <w:pPr>
        <w:pStyle w:val="ListParagraph"/>
        <w:numPr>
          <w:ilvl w:val="0"/>
          <w:numId w:val="2"/>
        </w:numPr>
      </w:pPr>
      <w:r>
        <w:rPr>
          <w:rFonts w:ascii="Arial" w:cs="Arial" w:eastAsia="Arial" w:hAnsi="Arial"/>
          <w:sz w:val="24"/>
          <w:szCs w:val="24"/>
        </w:rPr>
        <w:t xml:space="preserve">text-xs (12px): descripciones secundarias y textos de apoyo</w:t>
      </w:r>
    </w:p>
    <w:p>
      <w:pPr>
        <w:pStyle w:val="ListParagraph"/>
        <w:numPr>
          <w:ilvl w:val="0"/>
          <w:numId w:val="2"/>
        </w:numPr>
      </w:pPr>
      <w:r>
        <w:rPr>
          <w:rFonts w:ascii="Arial" w:cs="Arial" w:eastAsia="Arial" w:hAnsi="Arial"/>
          <w:sz w:val="24"/>
          <w:szCs w:val="24"/>
        </w:rPr>
        <w:t xml:space="preserve">text-sm (14px): cuerpo principal de texto y elementos de lista</w:t>
      </w:r>
    </w:p>
    <w:p>
      <w:pPr>
        <w:pStyle w:val="ListParagraph"/>
        <w:numPr>
          <w:ilvl w:val="0"/>
          <w:numId w:val="2"/>
        </w:numPr>
      </w:pPr>
      <w:r>
        <w:rPr>
          <w:rFonts w:ascii="Arial" w:cs="Arial" w:eastAsia="Arial" w:hAnsi="Arial"/>
          <w:sz w:val="24"/>
          <w:szCs w:val="24"/>
        </w:rPr>
        <w:t xml:space="preserve">text-base (16px): botones de acción y textos interactivos</w:t>
      </w:r>
    </w:p>
    <w:p>
      <w:pPr>
        <w:pStyle w:val="ListParagraph"/>
        <w:numPr>
          <w:ilvl w:val="0"/>
          <w:numId w:val="2"/>
        </w:numPr>
      </w:pPr>
      <w:r>
        <w:rPr>
          <w:rFonts w:ascii="Arial" w:cs="Arial" w:eastAsia="Arial" w:hAnsi="Arial"/>
          <w:sz w:val="24"/>
          <w:szCs w:val="24"/>
        </w:rPr>
        <w:t xml:space="preserve">text-xl (20px): subtítulos de sección</w:t>
      </w:r>
    </w:p>
    <w:p>
      <w:pPr>
        <w:pStyle w:val="ListParagraph"/>
        <w:numPr>
          <w:ilvl w:val="0"/>
          <w:numId w:val="2"/>
        </w:numPr>
      </w:pPr>
      <w:r>
        <w:rPr>
          <w:rFonts w:ascii="Arial" w:cs="Arial" w:eastAsia="Arial" w:hAnsi="Arial"/>
          <w:sz w:val="24"/>
          <w:szCs w:val="24"/>
        </w:rPr>
        <w:t xml:space="preserve">text-2xl (24px): valores numéricos de KPI</w:t>
      </w:r>
    </w:p>
    <w:p>
      <w:pPr>
        <w:pStyle w:val="ListParagraph"/>
        <w:numPr>
          <w:ilvl w:val="0"/>
          <w:numId w:val="2"/>
        </w:numPr>
      </w:pPr>
      <w:r>
        <w:rPr>
          <w:rFonts w:ascii="Arial" w:cs="Arial" w:eastAsia="Arial" w:hAnsi="Arial"/>
          <w:sz w:val="24"/>
          <w:szCs w:val="24"/>
        </w:rPr>
        <w:t xml:space="preserve">text-3xl (30px): títulos principales de cada módulo</w:t>
      </w:r>
    </w:p>
    <w:p>
      <w:pPr>
        <w:pStyle w:val="Heading2"/>
      </w:pPr>
      <w:r>
        <w:rPr>
          <w:rFonts w:ascii="Arial" w:cs="Arial" w:eastAsia="Arial" w:hAnsi="Arial"/>
          <w:b/>
          <w:bCs/>
          <w:color w:val="4F6073"/>
          <w:sz w:val="28"/>
          <w:szCs w:val="28"/>
        </w:rPr>
        <w:t xml:space="preserve">5.3 Componentes Reutilizables del Sistema</w:t>
      </w:r>
    </w:p>
    <w:p>
      <w:pPr>
        <w:pStyle w:val="Heading3"/>
      </w:pPr>
      <w:r>
        <w:rPr>
          <w:rFonts w:ascii="Arial" w:cs="Arial" w:eastAsia="Arial" w:hAnsi="Arial"/>
          <w:b/>
          <w:bCs/>
          <w:color w:val="4F6073"/>
          <w:sz w:val="24"/>
          <w:szCs w:val="24"/>
        </w:rPr>
        <w:t xml:space="preserve">Tarjetas KPI</w:t>
      </w:r>
    </w:p>
    <w:p>
      <w:pPr>
        <w:pStyle w:val="ListParagraph"/>
        <w:numPr>
          <w:ilvl w:val="0"/>
          <w:numId w:val="2"/>
        </w:numPr>
      </w:pPr>
      <w:r>
        <w:rPr>
          <w:rFonts w:ascii="Arial" w:cs="Arial" w:eastAsia="Arial" w:hAnsi="Arial"/>
          <w:sz w:val="24"/>
          <w:szCs w:val="24"/>
        </w:rPr>
        <w:t xml:space="preserve">Borde inferior de 3px con color temático específico de cada indicador</w:t>
      </w:r>
    </w:p>
    <w:p>
      <w:pPr>
        <w:pStyle w:val="ListParagraph"/>
        <w:numPr>
          <w:ilvl w:val="0"/>
          <w:numId w:val="2"/>
        </w:numPr>
      </w:pPr>
      <w:r>
        <w:rPr>
          <w:rFonts w:ascii="Arial" w:cs="Arial" w:eastAsia="Arial" w:hAnsi="Arial"/>
          <w:sz w:val="24"/>
          <w:szCs w:val="24"/>
        </w:rPr>
        <w:t xml:space="preserve">Ícono en contenedor con fondo rgba al 10% del color (bg opacity)</w:t>
      </w:r>
    </w:p>
    <w:p>
      <w:pPr>
        <w:pStyle w:val="ListParagraph"/>
        <w:numPr>
          <w:ilvl w:val="0"/>
          <w:numId w:val="2"/>
        </w:numPr>
      </w:pPr>
      <w:r>
        <w:rPr>
          <w:rFonts w:ascii="Arial" w:cs="Arial" w:eastAsia="Arial" w:hAnsi="Arial"/>
          <w:sz w:val="24"/>
          <w:szCs w:val="24"/>
        </w:rPr>
        <w:t xml:space="preserve">Decoración de blur circular posicionada en esquina superior derecha</w:t>
      </w:r>
    </w:p>
    <w:p>
      <w:pPr>
        <w:pStyle w:val="ListParagraph"/>
        <w:numPr>
          <w:ilvl w:val="0"/>
          <w:numId w:val="2"/>
        </w:numPr>
      </w:pPr>
      <w:r>
        <w:rPr>
          <w:rFonts w:ascii="Arial" w:cs="Arial" w:eastAsia="Arial" w:hAnsi="Arial"/>
          <w:sz w:val="24"/>
          <w:szCs w:val="24"/>
        </w:rPr>
        <w:t xml:space="preserve">Valor en text-2xl font-black + etiqueta uppercase en text-[10px] tracking-widest</w:t>
      </w:r>
    </w:p>
    <w:p>
      <w:pPr>
        <w:pStyle w:val="ListParagraph"/>
        <w:numPr>
          <w:ilvl w:val="0"/>
          <w:numId w:val="2"/>
        </w:numPr>
      </w:pPr>
      <w:r>
        <w:rPr>
          <w:rFonts w:ascii="Arial" w:cs="Arial" w:eastAsia="Arial" w:hAnsi="Arial"/>
          <w:sz w:val="24"/>
          <w:szCs w:val="24"/>
        </w:rPr>
        <w:t xml:space="preserve">Indicador de tendencia con ícono Material Symbols y texto descriptivo</w:t>
      </w:r>
    </w:p>
    <w:p>
      <w:pPr>
        <w:pStyle w:val="Heading3"/>
      </w:pPr>
      <w:r>
        <w:rPr>
          <w:rFonts w:ascii="Arial" w:cs="Arial" w:eastAsia="Arial" w:hAnsi="Arial"/>
          <w:b/>
          <w:bCs/>
          <w:color w:val="4F6073"/>
          <w:sz w:val="24"/>
          <w:szCs w:val="24"/>
        </w:rPr>
        <w:t xml:space="preserve">Sidebar de Navegación</w:t>
      </w:r>
    </w:p>
    <w:p>
      <w:pPr>
        <w:pStyle w:val="ListParagraph"/>
        <w:numPr>
          <w:ilvl w:val="0"/>
          <w:numId w:val="2"/>
        </w:numPr>
      </w:pPr>
      <w:r>
        <w:rPr>
          <w:rFonts w:ascii="Arial" w:cs="Arial" w:eastAsia="Arial" w:hAnsi="Arial"/>
          <w:sz w:val="24"/>
          <w:szCs w:val="24"/>
        </w:rPr>
        <w:t xml:space="preserve">Header del sidebar con gradiente corporativo: #4f6073 → #3a4a5c</w:t>
      </w:r>
    </w:p>
    <w:p>
      <w:pPr>
        <w:pStyle w:val="ListParagraph"/>
        <w:numPr>
          <w:ilvl w:val="0"/>
          <w:numId w:val="2"/>
        </w:numPr>
      </w:pPr>
      <w:r>
        <w:rPr>
          <w:rFonts w:ascii="Arial" w:cs="Arial" w:eastAsia="Arial" w:hAnsi="Arial"/>
          <w:sz w:val="24"/>
          <w:szCs w:val="24"/>
        </w:rPr>
        <w:t xml:space="preserve">Ítem activo: pill con gradiente + texto blanco + ícono en variante FILL 1</w:t>
      </w:r>
    </w:p>
    <w:p>
      <w:pPr>
        <w:pStyle w:val="ListParagraph"/>
        <w:numPr>
          <w:ilvl w:val="0"/>
          <w:numId w:val="2"/>
        </w:numPr>
      </w:pPr>
      <w:r>
        <w:rPr>
          <w:rFonts w:ascii="Arial" w:cs="Arial" w:eastAsia="Arial" w:hAnsi="Arial"/>
          <w:sz w:val="24"/>
          <w:szCs w:val="24"/>
        </w:rPr>
        <w:t xml:space="preserve">Ítem inactivo: color text-slate-500 con hover bg-slate-50</w:t>
      </w:r>
    </w:p>
    <w:p>
      <w:pPr>
        <w:pStyle w:val="ListParagraph"/>
        <w:numPr>
          <w:ilvl w:val="0"/>
          <w:numId w:val="2"/>
        </w:numPr>
      </w:pPr>
      <w:r>
        <w:rPr>
          <w:rFonts w:ascii="Arial" w:cs="Arial" w:eastAsia="Arial" w:hAnsi="Arial"/>
          <w:sz w:val="24"/>
          <w:szCs w:val="24"/>
        </w:rPr>
        <w:t xml:space="preserve">Badges numéricos de alerta que adaptan su color según el estado del ítem</w:t>
      </w:r>
    </w:p>
    <w:p>
      <w:pPr>
        <w:pStyle w:val="ListParagraph"/>
        <w:numPr>
          <w:ilvl w:val="0"/>
          <w:numId w:val="2"/>
        </w:numPr>
      </w:pPr>
      <w:r>
        <w:rPr>
          <w:rFonts w:ascii="Arial" w:cs="Arial" w:eastAsia="Arial" w:hAnsi="Arial"/>
          <w:sz w:val="24"/>
          <w:szCs w:val="24"/>
        </w:rPr>
        <w:t xml:space="preserve">User card inferior con avatar (foto de proveedor o iniciales generadas), nombre, email y chip de proveedor</w:t>
      </w:r>
    </w:p>
    <w:p>
      <w:pPr>
        <w:pStyle w:val="Heading3"/>
      </w:pPr>
      <w:r>
        <w:rPr>
          <w:rFonts w:ascii="Arial" w:cs="Arial" w:eastAsia="Arial" w:hAnsi="Arial"/>
          <w:b/>
          <w:bCs/>
          <w:color w:val="4F6073"/>
          <w:sz w:val="24"/>
          <w:szCs w:val="24"/>
        </w:rPr>
        <w:t xml:space="preserve">Modales</w:t>
      </w:r>
    </w:p>
    <w:p>
      <w:pPr>
        <w:pStyle w:val="ListParagraph"/>
        <w:numPr>
          <w:ilvl w:val="0"/>
          <w:numId w:val="2"/>
        </w:numPr>
      </w:pPr>
      <w:r>
        <w:rPr>
          <w:rFonts w:ascii="Arial" w:cs="Arial" w:eastAsia="Arial" w:hAnsi="Arial"/>
          <w:sz w:val="24"/>
          <w:szCs w:val="24"/>
        </w:rPr>
        <w:t xml:space="preserve">Header con gradiente corporativo #4f6073 → #3a4a5c</w:t>
      </w:r>
    </w:p>
    <w:p>
      <w:pPr>
        <w:pStyle w:val="ListParagraph"/>
        <w:numPr>
          <w:ilvl w:val="0"/>
          <w:numId w:val="2"/>
        </w:numPr>
      </w:pPr>
      <w:r>
        <w:rPr>
          <w:rFonts w:ascii="Arial" w:cs="Arial" w:eastAsia="Arial" w:hAnsi="Arial"/>
          <w:sz w:val="24"/>
          <w:szCs w:val="24"/>
        </w:rPr>
        <w:t xml:space="preserve">Implementados con Vue Teleport al body para evitar problemas de z-index y overflow</w:t>
      </w:r>
    </w:p>
    <w:p>
      <w:pPr>
        <w:pStyle w:val="ListParagraph"/>
        <w:numPr>
          <w:ilvl w:val="0"/>
          <w:numId w:val="2"/>
        </w:numPr>
      </w:pPr>
      <w:r>
        <w:rPr>
          <w:rFonts w:ascii="Arial" w:cs="Arial" w:eastAsia="Arial" w:hAnsi="Arial"/>
          <w:sz w:val="24"/>
          <w:szCs w:val="24"/>
        </w:rPr>
        <w:t xml:space="preserve">Backdrop semitransparente que cierra el modal al hacer clic fuera</w:t>
      </w:r>
    </w:p>
    <w:p>
      <w:pPr>
        <w:pStyle w:val="ListParagraph"/>
        <w:numPr>
          <w:ilvl w:val="0"/>
          <w:numId w:val="2"/>
        </w:numPr>
      </w:pPr>
      <w:r>
        <w:rPr>
          <w:rFonts w:ascii="Arial" w:cs="Arial" w:eastAsia="Arial" w:hAnsi="Arial"/>
          <w:sz w:val="24"/>
          <w:szCs w:val="24"/>
        </w:rPr>
        <w:t xml:space="preserve">Transición modal-fade con scale + opacity para apertura y cierre suaves</w:t>
      </w:r>
    </w:p>
    <w:p>
      <w:pPr>
        <w:pStyle w:val="ListParagraph"/>
        <w:numPr>
          <w:ilvl w:val="0"/>
          <w:numId w:val="2"/>
        </w:numPr>
      </w:pPr>
      <w:r>
        <w:rPr>
          <w:rFonts w:ascii="Arial" w:cs="Arial" w:eastAsia="Arial" w:hAnsi="Arial"/>
          <w:sz w:val="24"/>
          <w:szCs w:val="24"/>
        </w:rPr>
        <w:t xml:space="preserve">Footer estandarizado con botones Cancelar y Guardar</w:t>
      </w:r>
    </w:p>
    <w:p>
      <w:pPr>
        <w:pStyle w:val="Heading2"/>
      </w:pPr>
      <w:r>
        <w:rPr>
          <w:rFonts w:ascii="Arial" w:cs="Arial" w:eastAsia="Arial" w:hAnsi="Arial"/>
          <w:b/>
          <w:bCs/>
          <w:color w:val="4F6073"/>
          <w:sz w:val="28"/>
          <w:szCs w:val="28"/>
        </w:rPr>
        <w:t xml:space="preserve">5.4 Iconografía</w:t>
      </w:r>
    </w:p>
    <w:p>
      <w:pPr>
        <w:pStyle w:val="Normal"/>
      </w:pPr>
      <w:r>
        <w:rPr>
          <w:rFonts w:ascii="Arial" w:cs="Arial" w:eastAsia="Arial" w:hAnsi="Arial"/>
          <w:sz w:val="24"/>
          <w:szCs w:val="24"/>
        </w:rPr>
        <w:t xml:space="preserve">Se utiliza Material Symbols Outlined de Google en todas las pantallas. La variante FILL 1 se aplica a íonos en estados activos o con énfasis visual, mientras que FILL 0 se usa para estados inactivos u outlined. Los tamaños están estandarizados: text-[18px] para íonos compactos, text-[20px] en la navegación, text-[22px] para acciones y text-3xl para estados vacíos ilustrativos.</w:t>
      </w:r>
    </w:p>
    <w:p>
      <w:r>
        <w:br w:type="page"/>
      </w:r>
    </w:p>
    <w:p>
      <w:pPr>
        <w:pStyle w:val="Heading1"/>
      </w:pPr>
      <w:r>
        <w:rPr>
          <w:rFonts w:ascii="Arial" w:cs="Arial" w:eastAsia="Arial" w:hAnsi="Arial"/>
          <w:b/>
          <w:bCs/>
          <w:color w:val="2D3E4F"/>
          <w:sz w:val="36"/>
          <w:szCs w:val="36"/>
        </w:rPr>
        <w:t xml:space="preserve">6. Accesibilidad e Inclusión</w:t>
      </w:r>
    </w:p>
    <w:p>
      <w:pPr>
        <w:pStyle w:val="Heading2"/>
      </w:pPr>
      <w:r>
        <w:rPr>
          <w:rFonts w:ascii="Arial" w:cs="Arial" w:eastAsia="Arial" w:hAnsi="Arial"/>
          <w:b/>
          <w:bCs/>
          <w:color w:val="4F6073"/>
          <w:sz w:val="28"/>
          <w:szCs w:val="28"/>
        </w:rPr>
        <w:t xml:space="preserve">6.1 Enfoque de Diseño Universal</w:t>
      </w:r>
    </w:p>
    <w:p>
      <w:pPr>
        <w:pStyle w:val="Normal"/>
      </w:pPr>
      <w:r>
        <w:rPr>
          <w:rFonts w:ascii="Arial" w:cs="Arial" w:eastAsia="Arial" w:hAnsi="Arial"/>
          <w:sz w:val="24"/>
          <w:szCs w:val="24"/>
        </w:rPr>
        <w:t xml:space="preserve">FlotaApp fue diseñado bajo los principios del Diseño Universal y los estándares WCAG 2.1 nivel AA. Durante la investigación UX se identificaron tres perfiles de usuarios con discapacidad cuyas necesidades específicas fueron integradas como requisitos del sistema.</w:t>
      </w:r>
    </w:p>
    <w:p>
      <w:pPr>
        <w:pStyle w:val="Heading2"/>
      </w:pPr>
      <w:r>
        <w:rPr>
          <w:rFonts w:ascii="Arial" w:cs="Arial" w:eastAsia="Arial" w:hAnsi="Arial"/>
          <w:b/>
          <w:bCs/>
          <w:color w:val="4F6073"/>
          <w:sz w:val="28"/>
          <w:szCs w:val="28"/>
        </w:rPr>
        <w:t xml:space="preserve">6.2 Perfiles de Usuarios con Discapacidad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Perfil</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Condición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Necesidad Clave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Tecnología de Apoyo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Carlos, 45 años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Baja visión por glaucoma (20% de visión)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Alto contraste, texto escalable, navegación por teclado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NVDA, magnificador de pantalla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Rosa, 38 años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Parálisis parcial en mano derecha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Navegación 100% por teclado, sin drag obligatorio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Teclado adaptado, control por voz</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Miguel, 52 años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Daltonismo tipo Deuteranopia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Alertas sin dependencia exclusiva del color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Ninguna (condición sin diagnosticar)</w:t>
            </w:r>
          </w:p>
        </w:tc>
      </w:tr>
    </w:tbl>
    <w:p>
      <w:pPr>
        <w:pStyle w:val="Heading2"/>
      </w:pPr>
      <w:r>
        <w:rPr>
          <w:rFonts w:ascii="Arial" w:cs="Arial" w:eastAsia="Arial" w:hAnsi="Arial"/>
          <w:b/>
          <w:bCs/>
          <w:color w:val="4F6073"/>
          <w:sz w:val="28"/>
          <w:szCs w:val="28"/>
        </w:rPr>
        <w:t xml:space="preserve">6.3 Barreras Identificadas y Soluciones Implementadas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00"/>
        <w:gridCol w:w="32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Barrera</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Afecta a</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Estándar WCAG</w:t>
            </w:r>
          </w:p>
        </w:tc>
        <w:tc>
          <w:tcPr>
            <w:tcW w:type="dxa" w:w="3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Solución Aplicada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Color como único indicador de alertas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Miguel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1.4.1 (A)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Alertas con triple canal: color + ícono + etiqueta de texto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Texto sin escalado en KPIs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Carlos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1.4.4 (AA)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Texto escalable 100%-200%, zoom hasta 400%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Sin navegación por teclado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Rosa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2.1.1 (A)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Tab completo + atajos Alt+D, Alt+M, Alt+C, Alt+R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Sin atributos ARIA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Carlos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4.1.2 (A)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aria-label, role, aria-live implementados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Botones menores a 40px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Rosa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2.5.5 (AAA)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Área mínima de 44x44px en todos los controles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Alto volumen cognitivo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Todos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3.2.4 (AA)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Jerarquía visual clara y simplificación progresiva</w:t>
            </w:r>
          </w:p>
        </w:tc>
      </w:tr>
    </w:tbl>
    <w:p>
      <w:pPr>
        <w:pStyle w:val="Heading2"/>
      </w:pPr>
      <w:r>
        <w:rPr>
          <w:rFonts w:ascii="Arial" w:cs="Arial" w:eastAsia="Arial" w:hAnsi="Arial"/>
          <w:b/>
          <w:bCs/>
          <w:color w:val="4F6073"/>
          <w:sz w:val="28"/>
          <w:szCs w:val="28"/>
        </w:rPr>
        <w:t xml:space="preserve">6.4 Requisitos Funcionales de Accesibilidad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Código</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Requisito</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Estándar WCAG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RF-INC-01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Modo de alto contraste activable desde cualquier pantalla del sistema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WCAG 1.4.3 (AA)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RF-INC-02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Escalado de texto entre 100% y 200% sin pérdida de funcionalidad ni contenido truncado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WCAG 1.4.4 (AA)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RF-INC-03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Navegación completa por teclado con atajos de acceso directo documentados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WCAG 2.1.1 (A)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RF-INC-04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Alertas comunicadas mediante tres canales simultáneos: color, ícono y texto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WCAG 1.4.1 (A)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RF-INC-05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Texto alternativo en todos los gráficos, mapas e iconos interactivos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WCAG 1.1.1 (A)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RF-INC-06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Compatibilidad con tecnologías de control por voz para flujos principales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WCAG 2.5.1</w:t>
            </w:r>
          </w:p>
        </w:tc>
      </w:tr>
    </w:tbl>
    <w:p>
      <w:pPr>
        <w:pStyle w:val="Heading2"/>
      </w:pPr>
      <w:r>
        <w:rPr>
          <w:rFonts w:ascii="Arial" w:cs="Arial" w:eastAsia="Arial" w:hAnsi="Arial"/>
          <w:b/>
          <w:bCs/>
          <w:color w:val="4F6073"/>
          <w:sz w:val="28"/>
          <w:szCs w:val="28"/>
        </w:rPr>
        <w:t xml:space="preserve">6.5 Atajos de Teclado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Atajo</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Función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Alt + 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Navegar directamente al Dashboard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Alt + 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Navegar directamente al Mapa en Vivo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Alt + 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Navegar directamente al Control de Combustible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Alt + 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Navegar directamente a Reportes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Tab</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Navegación secuencial entre elementos interactivos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Enter / Espacio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Activar el control actualmente enfocado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Escape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Cerrar el modal o diálogo activo</w:t>
            </w:r>
          </w:p>
        </w:tc>
      </w:tr>
    </w:tbl>
    <w:p>
      <w:pPr>
        <w:pStyle w:val="Heading2"/>
      </w:pPr>
      <w:r>
        <w:rPr>
          <w:rFonts w:ascii="Arial" w:cs="Arial" w:eastAsia="Arial" w:hAnsi="Arial"/>
          <w:b/>
          <w:bCs/>
          <w:color w:val="4F6073"/>
          <w:sz w:val="28"/>
          <w:szCs w:val="28"/>
        </w:rPr>
        <w:t xml:space="preserve">6.6 Barra de Accesibilidad Universal</w:t>
      </w:r>
    </w:p>
    <w:p>
      <w:pPr>
        <w:pStyle w:val="Normal"/>
      </w:pPr>
      <w:r>
        <w:rPr>
          <w:rFonts w:ascii="Arial" w:cs="Arial" w:eastAsia="Arial" w:hAnsi="Arial"/>
          <w:sz w:val="24"/>
          <w:szCs w:val="24"/>
        </w:rPr>
        <w:t xml:space="preserve">Implementada en el componente AccessibilityBar.vue, la barra es persistente en todas las pantallas del sistema e incluye:</w:t>
      </w:r>
    </w:p>
    <w:p>
      <w:pPr>
        <w:pStyle w:val="ListParagraph"/>
        <w:numPr>
          <w:ilvl w:val="0"/>
          <w:numId w:val="2"/>
        </w:numPr>
      </w:pPr>
      <w:r>
        <w:rPr>
          <w:rFonts w:ascii="Arial" w:cs="Arial" w:eastAsia="Arial" w:hAnsi="Arial"/>
          <w:sz w:val="24"/>
          <w:szCs w:val="24"/>
        </w:rPr>
        <w:t xml:space="preserve">A+ / A-: Aumentar o disminuir el tamaño de fuente en incrementos del 25%</w:t>
      </w:r>
    </w:p>
    <w:p>
      <w:pPr>
        <w:pStyle w:val="ListParagraph"/>
        <w:numPr>
          <w:ilvl w:val="0"/>
          <w:numId w:val="2"/>
        </w:numPr>
      </w:pPr>
      <w:r>
        <w:rPr>
          <w:rFonts w:ascii="Arial" w:cs="Arial" w:eastAsia="Arial" w:hAnsi="Arial"/>
          <w:sz w:val="24"/>
          <w:szCs w:val="24"/>
        </w:rPr>
        <w:t xml:space="preserve">Alto Contraste: Alterna entre modo normal y modo de alto contraste (ratio 7:1 nivel AAA)</w:t>
      </w:r>
    </w:p>
    <w:p>
      <w:pPr>
        <w:pStyle w:val="ListParagraph"/>
        <w:numPr>
          <w:ilvl w:val="0"/>
          <w:numId w:val="2"/>
        </w:numPr>
      </w:pPr>
      <w:r>
        <w:rPr>
          <w:rFonts w:ascii="Arial" w:cs="Arial" w:eastAsia="Arial" w:hAnsi="Arial"/>
          <w:sz w:val="24"/>
          <w:szCs w:val="24"/>
        </w:rPr>
        <w:t xml:space="preserve">Filtros de daltonismo: Deuteranopia, Protanopia y Tritanopia implementados con filtros SVG feColorMatrix</w:t>
      </w:r>
    </w:p>
    <w:p>
      <w:pPr>
        <w:pStyle w:val="ListParagraph"/>
        <w:numPr>
          <w:ilvl w:val="0"/>
          <w:numId w:val="2"/>
        </w:numPr>
      </w:pPr>
      <w:r>
        <w:rPr>
          <w:rFonts w:ascii="Arial" w:cs="Arial" w:eastAsia="Arial" w:hAnsi="Arial"/>
          <w:sz w:val="24"/>
          <w:szCs w:val="24"/>
        </w:rPr>
        <w:t xml:space="preserve">Ayuda de teclado: Panel desplegable con todos los atajos del sistema disponibles</w:t>
      </w:r>
    </w:p>
    <w:p>
      <w:pPr>
        <w:pStyle w:val="Heading2"/>
      </w:pPr>
      <w:r>
        <w:rPr>
          <w:rFonts w:ascii="Arial" w:cs="Arial" w:eastAsia="Arial" w:hAnsi="Arial"/>
          <w:b/>
          <w:bCs/>
          <w:color w:val="4F6073"/>
          <w:sz w:val="28"/>
          <w:szCs w:val="28"/>
        </w:rPr>
        <w:t xml:space="preserve">6.7 Vinculación con Ley N° 29973</w:t>
      </w:r>
    </w:p>
    <w:p>
      <w:pPr>
        <w:pStyle w:val="Normal"/>
      </w:pPr>
      <w:r>
        <w:rPr>
          <w:rFonts w:ascii="Arial" w:cs="Arial" w:eastAsia="Arial" w:hAnsi="Arial"/>
          <w:sz w:val="24"/>
          <w:szCs w:val="24"/>
        </w:rPr>
        <w:t xml:space="preserve">La Ley General de la Persona con Discapacidad del Perú establece marcos legales que FlotaApp cumple directamente:</w:t>
      </w:r>
    </w:p>
    <w:p>
      <w:pPr>
        <w:pStyle w:val="ListParagraph"/>
        <w:numPr>
          <w:ilvl w:val="0"/>
          <w:numId w:val="2"/>
        </w:numPr>
      </w:pPr>
      <w:r>
        <w:rPr>
          <w:rFonts w:ascii="Arial" w:cs="Arial" w:eastAsia="Arial" w:hAnsi="Arial"/>
          <w:sz w:val="24"/>
          <w:szCs w:val="24"/>
        </w:rPr>
        <w:t xml:space="preserve">Artículo 21° — Derecho al trabajo en igualdad de condiciones: El sistema garantiza que los perfiles Carlos, Rosa y Miguel puedan operar FlotaApp sin barreras tecnológicas, en igualdad de condiciones que usuarios sin discapacidad.</w:t>
      </w:r>
    </w:p>
    <w:p>
      <w:pPr>
        <w:pStyle w:val="ListParagraph"/>
        <w:numPr>
          <w:ilvl w:val="0"/>
          <w:numId w:val="2"/>
        </w:numPr>
      </w:pPr>
      <w:r>
        <w:rPr>
          <w:rFonts w:ascii="Arial" w:cs="Arial" w:eastAsia="Arial" w:hAnsi="Arial"/>
          <w:sz w:val="24"/>
          <w:szCs w:val="24"/>
        </w:rPr>
        <w:t xml:space="preserve">Artículo 35° — Accesibilidad en tecnologías de información: FlotaApp implementa WCAG 2.1 nivel AA, compatibilidad con lectores de pantalla (NVDA, JAWS, VoiceOver) y navegación completa por teclado, cumpliendo con la obligación de accesibilidad tecnológica establecida por ley.</w:t>
      </w:r>
    </w:p>
    <w:p>
      <w:r>
        <w:br w:type="page"/>
      </w:r>
    </w:p>
    <w:p>
      <w:pPr>
        <w:pStyle w:val="Heading1"/>
      </w:pPr>
      <w:r>
        <w:rPr>
          <w:rFonts w:ascii="Arial" w:cs="Arial" w:eastAsia="Arial" w:hAnsi="Arial"/>
          <w:b/>
          <w:bCs/>
          <w:color w:val="2D3E4F"/>
          <w:sz w:val="36"/>
          <w:szCs w:val="36"/>
        </w:rPr>
        <w:t xml:space="preserve">7. Seguridad y Autenticación con Proveedores</w:t>
      </w:r>
    </w:p>
    <w:p>
      <w:pPr>
        <w:pStyle w:val="Heading2"/>
      </w:pPr>
      <w:r>
        <w:rPr>
          <w:rFonts w:ascii="Arial" w:cs="Arial" w:eastAsia="Arial" w:hAnsi="Arial"/>
          <w:b/>
          <w:bCs/>
          <w:color w:val="4F6073"/>
          <w:sz w:val="28"/>
          <w:szCs w:val="28"/>
        </w:rPr>
        <w:t xml:space="preserve">7.1 Flujo de Autenticación con Google</w:t>
      </w:r>
    </w:p>
    <w:p>
      <w:pPr>
        <w:pStyle w:val="ListParagraph"/>
        <w:numPr>
          <w:ilvl w:val="0"/>
          <w:numId w:val="3"/>
        </w:numPr>
      </w:pPr>
      <w:r>
        <w:rPr>
          <w:rFonts w:ascii="Arial" w:cs="Arial" w:eastAsia="Arial" w:hAnsi="Arial"/>
          <w:sz w:val="24"/>
          <w:szCs w:val="24"/>
        </w:rPr>
        <w:t xml:space="preserve">El usuario hace clic en el botón ‘Google’ en la pantalla de login</w:t>
      </w:r>
    </w:p>
    <w:p>
      <w:pPr>
        <w:pStyle w:val="ListParagraph"/>
        <w:numPr>
          <w:ilvl w:val="0"/>
          <w:numId w:val="3"/>
        </w:numPr>
      </w:pPr>
      <w:r>
        <w:rPr>
          <w:rFonts w:ascii="Arial" w:cs="Arial" w:eastAsia="Arial" w:hAnsi="Arial"/>
          <w:sz w:val="24"/>
          <w:szCs w:val="24"/>
        </w:rPr>
        <w:t xml:space="preserve">El sistema verifica si la variable VITE_GOOGLE_CLIENT_ID está configurada</w:t>
      </w:r>
    </w:p>
    <w:p>
      <w:pPr>
        <w:pStyle w:val="ListParagraph"/>
        <w:numPr>
          <w:ilvl w:val="0"/>
          <w:numId w:val="3"/>
        </w:numPr>
      </w:pPr>
      <w:r>
        <w:rPr>
          <w:rFonts w:ascii="Arial" w:cs="Arial" w:eastAsia="Arial" w:hAnsi="Arial"/>
          <w:sz w:val="24"/>
          <w:szCs w:val="24"/>
        </w:rPr>
        <w:t xml:space="preserve">Sin configuración: activa modo demo con usuario demo.google@andina.com</w:t>
      </w:r>
    </w:p>
    <w:p>
      <w:pPr>
        <w:pStyle w:val="ListParagraph"/>
        <w:numPr>
          <w:ilvl w:val="0"/>
          <w:numId w:val="3"/>
        </w:numPr>
      </w:pPr>
      <w:r>
        <w:rPr>
          <w:rFonts w:ascii="Arial" w:cs="Arial" w:eastAsia="Arial" w:hAnsi="Arial"/>
          <w:sz w:val="24"/>
          <w:szCs w:val="24"/>
        </w:rPr>
        <w:t xml:space="preserve">Con configuración: inicializa la librería Google Identity Services (GSI) desde CDN</w:t>
      </w:r>
    </w:p>
    <w:p>
      <w:pPr>
        <w:pStyle w:val="ListParagraph"/>
        <w:numPr>
          <w:ilvl w:val="0"/>
          <w:numId w:val="3"/>
        </w:numPr>
      </w:pPr>
      <w:r>
        <w:rPr>
          <w:rFonts w:ascii="Arial" w:cs="Arial" w:eastAsia="Arial" w:hAnsi="Arial"/>
          <w:sz w:val="24"/>
          <w:szCs w:val="24"/>
        </w:rPr>
        <w:t xml:space="preserve">Se abre el popup OAuth de Google para selección y autorización de cuenta</w:t>
      </w:r>
    </w:p>
    <w:p>
      <w:pPr>
        <w:pStyle w:val="ListParagraph"/>
        <w:numPr>
          <w:ilvl w:val="0"/>
          <w:numId w:val="3"/>
        </w:numPr>
      </w:pPr>
      <w:r>
        <w:rPr>
          <w:rFonts w:ascii="Arial" w:cs="Arial" w:eastAsia="Arial" w:hAnsi="Arial"/>
          <w:sz w:val="24"/>
          <w:szCs w:val="24"/>
        </w:rPr>
        <w:t xml:space="preserve">Al confirmar: se realiza fetch a https://www.googleapis.com/oauth2/v3/userinfo con el access_token</w:t>
      </w:r>
    </w:p>
    <w:p>
      <w:pPr>
        <w:pStyle w:val="ListParagraph"/>
        <w:numPr>
          <w:ilvl w:val="0"/>
          <w:numId w:val="3"/>
        </w:numPr>
      </w:pPr>
      <w:r>
        <w:rPr>
          <w:rFonts w:ascii="Arial" w:cs="Arial" w:eastAsia="Arial" w:hAnsi="Arial"/>
          <w:sz w:val="24"/>
          <w:szCs w:val="24"/>
        </w:rPr>
        <w:t xml:space="preserve">Se obtienen los datos del perfil: name, email y picture</w:t>
      </w:r>
    </w:p>
    <w:p>
      <w:pPr>
        <w:pStyle w:val="ListParagraph"/>
        <w:numPr>
          <w:ilvl w:val="0"/>
          <w:numId w:val="3"/>
        </w:numPr>
      </w:pPr>
      <w:r>
        <w:rPr>
          <w:rFonts w:ascii="Arial" w:cs="Arial" w:eastAsia="Arial" w:hAnsi="Arial"/>
          <w:sz w:val="24"/>
          <w:szCs w:val="24"/>
        </w:rPr>
        <w:t xml:space="preserve">Se invoca authStore.loginWithProvider() con provider: ‘google’</w:t>
      </w:r>
    </w:p>
    <w:p>
      <w:pPr>
        <w:pStyle w:val="ListParagraph"/>
        <w:numPr>
          <w:ilvl w:val="0"/>
          <w:numId w:val="3"/>
        </w:numPr>
      </w:pPr>
      <w:r>
        <w:rPr>
          <w:rFonts w:ascii="Arial" w:cs="Arial" w:eastAsia="Arial" w:hAnsi="Arial"/>
          <w:sz w:val="24"/>
          <w:szCs w:val="24"/>
        </w:rPr>
        <w:t xml:space="preserve">Se genera token de sesión y se redirige automáticamente al dashboard</w:t>
      </w:r>
    </w:p>
    <w:p>
      <w:pPr>
        <w:pStyle w:val="Heading2"/>
      </w:pPr>
      <w:r>
        <w:rPr>
          <w:rFonts w:ascii="Arial" w:cs="Arial" w:eastAsia="Arial" w:hAnsi="Arial"/>
          <w:b/>
          <w:bCs/>
          <w:color w:val="4F6073"/>
          <w:sz w:val="28"/>
          <w:szCs w:val="28"/>
        </w:rPr>
        <w:t xml:space="preserve">7.2 Flujo de Autenticación con Microsoft Azure AD</w:t>
      </w:r>
    </w:p>
    <w:p>
      <w:pPr>
        <w:pStyle w:val="ListParagraph"/>
        <w:numPr>
          <w:ilvl w:val="0"/>
          <w:numId w:val="3"/>
        </w:numPr>
      </w:pPr>
      <w:r>
        <w:rPr>
          <w:rFonts w:ascii="Arial" w:cs="Arial" w:eastAsia="Arial" w:hAnsi="Arial"/>
          <w:sz w:val="24"/>
          <w:szCs w:val="24"/>
        </w:rPr>
        <w:t xml:space="preserve">El usuario hace clic en el botón ‘Microsoft’ en la pantalla de login</w:t>
      </w:r>
    </w:p>
    <w:p>
      <w:pPr>
        <w:pStyle w:val="ListParagraph"/>
        <w:numPr>
          <w:ilvl w:val="0"/>
          <w:numId w:val="3"/>
        </w:numPr>
      </w:pPr>
      <w:r>
        <w:rPr>
          <w:rFonts w:ascii="Arial" w:cs="Arial" w:eastAsia="Arial" w:hAnsi="Arial"/>
          <w:sz w:val="24"/>
          <w:szCs w:val="24"/>
        </w:rPr>
        <w:t xml:space="preserve">El sistema verifica si VITE_AZURE_CLIENT_ID está configurado</w:t>
      </w:r>
    </w:p>
    <w:p>
      <w:pPr>
        <w:pStyle w:val="ListParagraph"/>
        <w:numPr>
          <w:ilvl w:val="0"/>
          <w:numId w:val="3"/>
        </w:numPr>
      </w:pPr>
      <w:r>
        <w:rPr>
          <w:rFonts w:ascii="Arial" w:cs="Arial" w:eastAsia="Arial" w:hAnsi="Arial"/>
          <w:sz w:val="24"/>
          <w:szCs w:val="24"/>
        </w:rPr>
        <w:t xml:space="preserve">Sin configuración: activa modo demo con usuario demo.azure@andina.com</w:t>
      </w:r>
    </w:p>
    <w:p>
      <w:pPr>
        <w:pStyle w:val="ListParagraph"/>
        <w:numPr>
          <w:ilvl w:val="0"/>
          <w:numId w:val="3"/>
        </w:numPr>
      </w:pPr>
      <w:r>
        <w:rPr>
          <w:rFonts w:ascii="Arial" w:cs="Arial" w:eastAsia="Arial" w:hAnsi="Arial"/>
          <w:sz w:val="24"/>
          <w:szCs w:val="24"/>
        </w:rPr>
        <w:t xml:space="preserve">Con configuración: se importa @azure/msal-browser dinámicamente (code splitting)</w:t>
      </w:r>
    </w:p>
    <w:p>
      <w:pPr>
        <w:pStyle w:val="ListParagraph"/>
        <w:numPr>
          <w:ilvl w:val="0"/>
          <w:numId w:val="3"/>
        </w:numPr>
      </w:pPr>
      <w:r>
        <w:rPr>
          <w:rFonts w:ascii="Arial" w:cs="Arial" w:eastAsia="Arial" w:hAnsi="Arial"/>
          <w:sz w:val="24"/>
          <w:szCs w:val="24"/>
        </w:rPr>
        <w:t xml:space="preserve">Se inicializa PublicClientApplication con clientId y authority del tenant</w:t>
      </w:r>
    </w:p>
    <w:p>
      <w:pPr>
        <w:pStyle w:val="ListParagraph"/>
        <w:numPr>
          <w:ilvl w:val="0"/>
          <w:numId w:val="3"/>
        </w:numPr>
      </w:pPr>
      <w:r>
        <w:rPr>
          <w:rFonts w:ascii="Arial" w:cs="Arial" w:eastAsia="Arial" w:hAnsi="Arial"/>
          <w:sz w:val="24"/>
          <w:szCs w:val="24"/>
        </w:rPr>
        <w:t xml:space="preserve">Se ejecuta msalInstance.loginPopup() con scopes: openid, email, profile, User.Read</w:t>
      </w:r>
    </w:p>
    <w:p>
      <w:pPr>
        <w:pStyle w:val="ListParagraph"/>
        <w:numPr>
          <w:ilvl w:val="0"/>
          <w:numId w:val="3"/>
        </w:numPr>
      </w:pPr>
      <w:r>
        <w:rPr>
          <w:rFonts w:ascii="Arial" w:cs="Arial" w:eastAsia="Arial" w:hAnsi="Arial"/>
          <w:sz w:val="24"/>
          <w:szCs w:val="24"/>
        </w:rPr>
        <w:t xml:space="preserve">Se obtienen los datos: name y username de la cuenta de Microsoft</w:t>
      </w:r>
    </w:p>
    <w:p>
      <w:pPr>
        <w:pStyle w:val="ListParagraph"/>
        <w:numPr>
          <w:ilvl w:val="0"/>
          <w:numId w:val="3"/>
        </w:numPr>
      </w:pPr>
      <w:r>
        <w:rPr>
          <w:rFonts w:ascii="Arial" w:cs="Arial" w:eastAsia="Arial" w:hAnsi="Arial"/>
          <w:sz w:val="24"/>
          <w:szCs w:val="24"/>
        </w:rPr>
        <w:t xml:space="preserve">Se invoca authStore.loginWithProvider() con provider: ‘azure’</w:t>
      </w:r>
    </w:p>
    <w:p>
      <w:pPr>
        <w:pStyle w:val="ListParagraph"/>
        <w:numPr>
          <w:ilvl w:val="0"/>
          <w:numId w:val="3"/>
        </w:numPr>
      </w:pPr>
      <w:r>
        <w:rPr>
          <w:rFonts w:ascii="Arial" w:cs="Arial" w:eastAsia="Arial" w:hAnsi="Arial"/>
          <w:sz w:val="24"/>
          <w:szCs w:val="24"/>
        </w:rPr>
        <w:t xml:space="preserve">Se genera token de sesión y se redirige al dashboard</w:t>
      </w:r>
    </w:p>
    <w:p>
      <w:pPr>
        <w:pStyle w:val="Heading2"/>
      </w:pPr>
      <w:r>
        <w:rPr>
          <w:rFonts w:ascii="Arial" w:cs="Arial" w:eastAsia="Arial" w:hAnsi="Arial"/>
          <w:b/>
          <w:bCs/>
          <w:color w:val="4F6073"/>
          <w:sz w:val="28"/>
          <w:szCs w:val="28"/>
        </w:rPr>
        <w:t xml:space="preserve">7.3 Variables de Entorno Requeridas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Variable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Descripción</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Cómo obtenerla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VITE_GOOGLE_CLIENT_ID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Client ID de la app OAuth 2.0 de Google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Google Cloud Console → APIs &amp; Services → Credentials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VITE_AZURE_CLIENT_ID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Client ID de la app registrada en Azure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Azure Portal → Azure Active Directory → App registrations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VITE_AZURE_TENANT_ID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Tenant ID del directorio Azure AD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Azure Portal → Azure Active Directory → Overview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VITE_API_BASE_URL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URL base del API REST del backend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Configuración del servidor backend</w:t>
            </w:r>
          </w:p>
        </w:tc>
      </w:tr>
    </w:tbl>
    <w:p>
      <w:pPr>
        <w:pStyle w:val="Heading2"/>
      </w:pPr>
      <w:r>
        <w:rPr>
          <w:rFonts w:ascii="Arial" w:cs="Arial" w:eastAsia="Arial" w:hAnsi="Arial"/>
          <w:b/>
          <w:bCs/>
          <w:color w:val="4F6073"/>
          <w:sz w:val="28"/>
          <w:szCs w:val="28"/>
        </w:rPr>
        <w:t xml:space="preserve">7.4 Seguridad de Rutas</w:t>
      </w:r>
    </w:p>
    <w:p>
      <w:pPr>
        <w:pStyle w:val="ListParagraph"/>
        <w:numPr>
          <w:ilvl w:val="0"/>
          <w:numId w:val="2"/>
        </w:numPr>
      </w:pPr>
      <w:r>
        <w:rPr>
          <w:rFonts w:ascii="Arial" w:cs="Arial" w:eastAsia="Arial" w:hAnsi="Arial"/>
          <w:sz w:val="24"/>
          <w:szCs w:val="24"/>
        </w:rPr>
        <w:t xml:space="preserve">Navigation guards en Vue Router verifican el token en localStorage antes de cada cambio de ruta</w:t>
      </w:r>
    </w:p>
    <w:p>
      <w:pPr>
        <w:pStyle w:val="ListParagraph"/>
        <w:numPr>
          <w:ilvl w:val="0"/>
          <w:numId w:val="2"/>
        </w:numPr>
      </w:pPr>
      <w:r>
        <w:rPr>
          <w:rFonts w:ascii="Arial" w:cs="Arial" w:eastAsia="Arial" w:hAnsi="Arial"/>
          <w:sz w:val="24"/>
          <w:szCs w:val="24"/>
        </w:rPr>
        <w:t xml:space="preserve">Rutas protegidas configuradas con meta.requiresAuth: true</w:t>
      </w:r>
    </w:p>
    <w:p>
      <w:pPr>
        <w:pStyle w:val="ListParagraph"/>
        <w:numPr>
          <w:ilvl w:val="0"/>
          <w:numId w:val="2"/>
        </w:numPr>
      </w:pPr>
      <w:r>
        <w:rPr>
          <w:rFonts w:ascii="Arial" w:cs="Arial" w:eastAsia="Arial" w:hAnsi="Arial"/>
          <w:sz w:val="24"/>
          <w:szCs w:val="24"/>
        </w:rPr>
        <w:t xml:space="preserve">Token de sesión almacenado con formato: provider-token-{provider}-{timestamp}</w:t>
      </w:r>
    </w:p>
    <w:p>
      <w:pPr>
        <w:pStyle w:val="ListParagraph"/>
        <w:numPr>
          <w:ilvl w:val="0"/>
          <w:numId w:val="2"/>
        </w:numPr>
      </w:pPr>
      <w:r>
        <w:rPr>
          <w:rFonts w:ascii="Arial" w:cs="Arial" w:eastAsia="Arial" w:hAnsi="Arial"/>
          <w:sz w:val="24"/>
          <w:szCs w:val="24"/>
        </w:rPr>
        <w:t xml:space="preserve">El proceso de logout limpia completamente: token, objeto user del store y toda entrada de localStorage</w:t>
      </w:r>
    </w:p>
    <w:p>
      <w:pPr>
        <w:pStyle w:val="ListParagraph"/>
        <w:numPr>
          <w:ilvl w:val="0"/>
          <w:numId w:val="2"/>
        </w:numPr>
      </w:pPr>
      <w:r>
        <w:rPr>
          <w:rFonts w:ascii="Arial" w:cs="Arial" w:eastAsia="Arial" w:hAnsi="Arial"/>
          <w:sz w:val="24"/>
          <w:szCs w:val="24"/>
        </w:rPr>
        <w:t xml:space="preserve">Usuarios ya autenticados son redirigidos automáticamente si intentan acceder al login</w:t>
      </w:r>
    </w:p>
    <w:p>
      <w:r>
        <w:br w:type="page"/>
      </w:r>
    </w:p>
    <w:p>
      <w:pPr>
        <w:pStyle w:val="Heading1"/>
      </w:pPr>
      <w:r>
        <w:rPr>
          <w:rFonts w:ascii="Arial" w:cs="Arial" w:eastAsia="Arial" w:hAnsi="Arial"/>
          <w:b/>
          <w:bCs/>
          <w:color w:val="2D3E4F"/>
          <w:sz w:val="36"/>
          <w:szCs w:val="36"/>
        </w:rPr>
        <w:t xml:space="preserve">8. Estructura de Archivos del Proyecto</w:t>
      </w:r>
    </w:p>
    <w:p>
      <w:pPr>
        <w:pStyle w:val="Normal"/>
      </w:pPr>
      <w:r>
        <w:rPr>
          <w:rFonts w:ascii="Arial" w:cs="Arial" w:eastAsia="Arial" w:hAnsi="Arial"/>
          <w:sz w:val="24"/>
          <w:szCs w:val="24"/>
        </w:rPr>
        <w:t xml:space="preserve">El proyecto sigue una arquitectura modular por funcionalidad de negocio (Feature-based architecture). Cada módulo es autocontenido con sus vistas, stores, servicios y composables propios.</w:t>
      </w:r>
    </w:p>
    <w:p>
      <w:pPr>
        <w:pStyle w:val="Heading2"/>
      </w:pPr>
      <w:r>
        <w:rPr>
          <w:rFonts w:ascii="Arial" w:cs="Arial" w:eastAsia="Arial" w:hAnsi="Arial"/>
          <w:b/>
          <w:bCs/>
          <w:color w:val="4F6073"/>
          <w:sz w:val="28"/>
          <w:szCs w:val="28"/>
        </w:rPr>
        <w:t xml:space="preserve">8.1 Raíz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Archivo / Carpeta</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Descripción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index.html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Entry point HTML con scripts de Google GSI y Google Maps 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vite.config.js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Configuración de Vite con plugin Vue y TailwindCSS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package.json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Dependencias del proyecto y scripts npm (dev, build, preview)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.env.example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Plantilla de variables de entorno con instrucciones de obtención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.gitignore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Exclusión de node_modules, dist y archivos .env con credenciales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Código fuente de la aplicación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public/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Archivos estáticos (favicon, imágenes públicas)</w:t>
            </w:r>
          </w:p>
        </w:tc>
      </w:tr>
    </w:tbl>
    <w:p>
      <w:pPr>
        <w:pStyle w:val="Heading2"/>
      </w:pPr>
      <w:r>
        <w:rPr>
          <w:rFonts w:ascii="Arial" w:cs="Arial" w:eastAsia="Arial" w:hAnsi="Arial"/>
          <w:b/>
          <w:bCs/>
          <w:color w:val="4F6073"/>
          <w:sz w:val="28"/>
          <w:szCs w:val="28"/>
        </w:rPr>
        <w:t xml:space="preserve">8.2 Estructura del Directorio src/</w:t>
      </w:r>
    </w:p>
    <w:p>
      <w:pPr>
        <w:pStyle w:val="Normal"/>
      </w:pPr>
      <w:r>
        <w:rPr>
          <w:rFonts w:ascii="Arial" w:cs="Arial" w:eastAsia="Arial" w:hAnsi="Arial"/>
          <w:sz w:val="24"/>
          <w:szCs w:val="24"/>
        </w:rPr>
        <w:t xml:space="preserve">La carpeta src/ contiene toda la lógica de la aplicación organizada por capas y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Ruta</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2"/>
                <w:szCs w:val="22"/>
              </w:rPr>
              <w:t xml:space="preserve">Descripción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src/main.js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Entry point de Vue: registra plugins (Pinia, Router) y monta la app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src/App.vue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Componente raíz que envuelve el RouterView</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src/router/index.js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Definición de rutas, navigation guards y meta-datos de seguridad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src/core/axios.js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Instancia configurada de Axios con interceptores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src/components/AppLayout.vue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Layout principal: sidebar responsive, top bar, slot para FAB</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src/components/AccessibilityBar.vue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Barra de accesibilidad universal persistente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src/modules/auth/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Módulo de autenticación: LoginView, authStore, authService, useAuth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src/modules/dashboard/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Módulo del panel de control con KPIs y mapa preview</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src/modules/mapa/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Módulo del mapa GPS en vivo con Google Maps API</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src/modules/consumo/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Módulo de control de consumo de combustible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src/modules/mantenimiento/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Módulo de gestión de mantenimiento con modal de agendamiento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src/modules/reportes/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Módulo de generación y exportación de reportes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src/modules/conductores/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Módulo de administración de conductores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src/modules/unidades/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Módulo de administración de unidades vehiculares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src/modules/configuracion/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Módulo de configuración con 5 secciones en tabs</w:t>
            </w:r>
          </w:p>
        </w:tc>
      </w:tr>
    </w:tbl>
    <w:p>
      <w:r>
        <w:br w:type="page"/>
      </w:r>
    </w:p>
    <w:p>
      <w:pPr>
        <w:pStyle w:val="Heading1"/>
      </w:pPr>
      <w:r>
        <w:rPr>
          <w:rFonts w:ascii="Arial" w:cs="Arial" w:eastAsia="Arial" w:hAnsi="Arial"/>
          <w:b/>
          <w:bCs/>
          <w:color w:val="2D3E4F"/>
          <w:sz w:val="36"/>
          <w:szCs w:val="36"/>
        </w:rPr>
        <w:t xml:space="preserve">9. Conclusiones</w:t>
      </w:r>
    </w:p>
    <w:p>
      <w:pPr>
        <w:pStyle w:val="Heading2"/>
      </w:pPr>
      <w:r>
        <w:rPr>
          <w:rFonts w:ascii="Arial" w:cs="Arial" w:eastAsia="Arial" w:hAnsi="Arial"/>
          <w:b/>
          <w:bCs/>
          <w:color w:val="4F6073"/>
          <w:sz w:val="28"/>
          <w:szCs w:val="28"/>
        </w:rPr>
        <w:t xml:space="preserve">9.1 Logros Técnicos</w:t>
      </w:r>
    </w:p>
    <w:p>
      <w:pPr>
        <w:pStyle w:val="Normal"/>
      </w:pPr>
      <w:r>
        <w:rPr>
          <w:rFonts w:ascii="Arial" w:cs="Arial" w:eastAsia="Arial" w:hAnsi="Arial"/>
          <w:sz w:val="24"/>
          <w:szCs w:val="24"/>
        </w:rPr>
        <w:t xml:space="preserve">El proyecto FlotaApp logró implementar una plataforma web funcional y completa que integra tecnologías de vanguardia del ecosistema JavaScript. La aplicación demuestra el uso correcto de la Composition API de Vue 3, el manejo reactivo del estado global con Pinia, la integración con APIs externas de Google Maps, la autenticación OAuth 2.0 con Google y Microsoft, y la generación dinámica de reportes en formato Excel mediante importación dinámica de módulos (code splitting).</w:t>
      </w:r>
    </w:p>
    <w:p>
      <w:pPr>
        <w:pStyle w:val="Heading2"/>
      </w:pPr>
      <w:r>
        <w:rPr>
          <w:rFonts w:ascii="Arial" w:cs="Arial" w:eastAsia="Arial" w:hAnsi="Arial"/>
          <w:b/>
          <w:bCs/>
          <w:color w:val="4F6073"/>
          <w:sz w:val="28"/>
          <w:szCs w:val="28"/>
        </w:rPr>
        <w:t xml:space="preserve">9.2 Impacto en el Usuario</w:t>
      </w:r>
    </w:p>
    <w:p>
      <w:pPr>
        <w:pStyle w:val="Normal"/>
      </w:pPr>
      <w:r>
        <w:rPr>
          <w:rFonts w:ascii="Arial" w:cs="Arial" w:eastAsia="Arial" w:hAnsi="Arial"/>
          <w:sz w:val="24"/>
          <w:szCs w:val="24"/>
        </w:rPr>
        <w:t xml:space="preserve">La solución aborda directamente los seis problemas identificados en la fase de investigación UX mediante Design Thinking. La eliminación de Excel como herramienta principal de gestión, la centralización de la información en una sola plataforma, el monitoreo GPS en tiempo real y la generación automática de reportes en menos de 5 minutos representan mejoras tangibles y cuantificables para los usuarios de Logística Andina SAC. El testing de usabilidad con usuarios representativos validó una tasa de éxito del 90% en las tareas evaluadas.</w:t>
      </w:r>
    </w:p>
    <w:p>
      <w:pPr>
        <w:pStyle w:val="Heading2"/>
      </w:pPr>
      <w:r>
        <w:rPr>
          <w:rFonts w:ascii="Arial" w:cs="Arial" w:eastAsia="Arial" w:hAnsi="Arial"/>
          <w:b/>
          <w:bCs/>
          <w:color w:val="4F6073"/>
          <w:sz w:val="28"/>
          <w:szCs w:val="28"/>
        </w:rPr>
        <w:t xml:space="preserve">9.3 Accesibilidad como Estándar de Calidad</w:t>
      </w:r>
    </w:p>
    <w:p>
      <w:pPr>
        <w:pStyle w:val="Normal"/>
      </w:pPr>
      <w:r>
        <w:rPr>
          <w:rFonts w:ascii="Arial" w:cs="Arial" w:eastAsia="Arial" w:hAnsi="Arial"/>
          <w:sz w:val="24"/>
          <w:szCs w:val="24"/>
        </w:rPr>
        <w:t xml:space="preserve">La incorporación de los tres perfiles de usuarios con discapacidad (Carlos con baja visión, Rosa con discapacidad motriz y Miguel con daltonismo) enriqueció significativamente la especificación técnica del sistema. Las mejoras de accesibilidad implementadas bajo WCAG 2.1 nivel AA y en alineación con la Ley N° 29973 convierten a FlotaApp en un sistema más inclusivo, profesional y alineado con normativas internacionales y el marco legal peruano. Adicionalmente, el principio de diseño universal confirma que las adaptaciones de accesibilidad mejoran la experiencia de todos los usuarios.</w:t>
      </w:r>
    </w:p>
    <w:p>
      <w:pPr>
        <w:pStyle w:val="Heading2"/>
      </w:pPr>
      <w:r>
        <w:rPr>
          <w:rFonts w:ascii="Arial" w:cs="Arial" w:eastAsia="Arial" w:hAnsi="Arial"/>
          <w:b/>
          <w:bCs/>
          <w:color w:val="4F6073"/>
          <w:sz w:val="28"/>
          <w:szCs w:val="28"/>
        </w:rPr>
        <w:t xml:space="preserve">9.4 Escalabilidad y Trabajo Futuro</w:t>
      </w:r>
    </w:p>
    <w:p>
      <w:pPr>
        <w:pStyle w:val="Normal"/>
      </w:pPr>
      <w:r>
        <w:rPr>
          <w:rFonts w:ascii="Arial" w:cs="Arial" w:eastAsia="Arial" w:hAnsi="Arial"/>
          <w:sz w:val="24"/>
          <w:szCs w:val="24"/>
        </w:rPr>
        <w:t xml:space="preserve">FlotaApp está diseñada para escalar en múltiples dimensiones. La arquitectura modular permite agregar nuevos módulos sin afectar los existentes. La integración con API REST posibilita conectar backends en Spring Boot, Django u otros frameworks. El soporte de autenticación con Azure AD facilita el despliegue en entornos empresariales reales con directorio corporativo. Como trabajo futuro, se propone: integración con telemetría GPS real de vehículos, notificaciones push mediante WebSockets, aplicación móvil nativa con React Native, e integración con sistemas ERP y TMS existentes en Logística Andina SAC.</w:t>
      </w:r>
    </w:p>
    <w:p>
      <w:pPr>
        <w:pStyle w:val="Heading2"/>
      </w:pPr>
      <w:r>
        <w:rPr>
          <w:rFonts w:ascii="Arial" w:cs="Arial" w:eastAsia="Arial" w:hAnsi="Arial"/>
          <w:b/>
          <w:bCs/>
          <w:color w:val="4F6073"/>
          <w:sz w:val="28"/>
          <w:szCs w:val="28"/>
        </w:rPr>
        <w:t xml:space="preserve">Referencias</w:t>
      </w:r>
    </w:p>
    <w:p>
      <w:pPr>
        <w:pStyle w:val="ListParagraph"/>
        <w:numPr>
          <w:ilvl w:val="0"/>
          <w:numId w:val="2"/>
        </w:numPr>
      </w:pPr>
      <w:r>
        <w:rPr>
          <w:rFonts w:ascii="Arial" w:cs="Arial" w:eastAsia="Arial" w:hAnsi="Arial"/>
          <w:sz w:val="24"/>
          <w:szCs w:val="24"/>
        </w:rPr>
        <w:t xml:space="preserve">Vue.js. (2024). Vue 3 Documentation — Composition API. Recuperado de https://vuejs.org/</w:t>
      </w:r>
    </w:p>
    <w:p>
      <w:pPr>
        <w:pStyle w:val="ListParagraph"/>
        <w:numPr>
          <w:ilvl w:val="0"/>
          <w:numId w:val="2"/>
        </w:numPr>
      </w:pPr>
      <w:r>
        <w:rPr>
          <w:rFonts w:ascii="Arial" w:cs="Arial" w:eastAsia="Arial" w:hAnsi="Arial"/>
          <w:sz w:val="24"/>
          <w:szCs w:val="24"/>
        </w:rPr>
        <w:t xml:space="preserve">Vite. (2024). Vite — Next Generation Frontend Tooling. Recuperado de https://vitejs.dev/</w:t>
      </w:r>
    </w:p>
    <w:p>
      <w:pPr>
        <w:pStyle w:val="ListParagraph"/>
        <w:numPr>
          <w:ilvl w:val="0"/>
          <w:numId w:val="2"/>
        </w:numPr>
      </w:pPr>
      <w:r>
        <w:rPr>
          <w:rFonts w:ascii="Arial" w:cs="Arial" w:eastAsia="Arial" w:hAnsi="Arial"/>
          <w:sz w:val="24"/>
          <w:szCs w:val="24"/>
        </w:rPr>
        <w:t xml:space="preserve">Google. (2024). Maps JavaScript API Documentation. Recuperado de https://developers.google.com/maps/documentation/javascript</w:t>
      </w:r>
    </w:p>
    <w:p>
      <w:pPr>
        <w:pStyle w:val="ListParagraph"/>
        <w:numPr>
          <w:ilvl w:val="0"/>
          <w:numId w:val="2"/>
        </w:numPr>
      </w:pPr>
      <w:r>
        <w:rPr>
          <w:rFonts w:ascii="Arial" w:cs="Arial" w:eastAsia="Arial" w:hAnsi="Arial"/>
          <w:sz w:val="24"/>
          <w:szCs w:val="24"/>
        </w:rPr>
        <w:t xml:space="preserve">Microsoft. (2024). MSAL Browser — Microsoft Authentication Library. Recuperado de https://github.com/AzureAD/microsoft-authentication-library-for-js</w:t>
      </w:r>
    </w:p>
    <w:p>
      <w:pPr>
        <w:pStyle w:val="ListParagraph"/>
        <w:numPr>
          <w:ilvl w:val="0"/>
          <w:numId w:val="2"/>
        </w:numPr>
      </w:pPr>
      <w:r>
        <w:rPr>
          <w:rFonts w:ascii="Arial" w:cs="Arial" w:eastAsia="Arial" w:hAnsi="Arial"/>
          <w:sz w:val="24"/>
          <w:szCs w:val="24"/>
        </w:rPr>
        <w:t xml:space="preserve">W3C. (2018). Web Content Accessibility Guidelines (WCAG) 2.1. Recuperado de https://www.w3.org/TR/WCAG21/</w:t>
      </w:r>
    </w:p>
    <w:p>
      <w:pPr>
        <w:pStyle w:val="ListParagraph"/>
        <w:numPr>
          <w:ilvl w:val="0"/>
          <w:numId w:val="2"/>
        </w:numPr>
      </w:pPr>
      <w:r>
        <w:rPr>
          <w:rFonts w:ascii="Arial" w:cs="Arial" w:eastAsia="Arial" w:hAnsi="Arial"/>
          <w:sz w:val="24"/>
          <w:szCs w:val="24"/>
        </w:rPr>
        <w:t xml:space="preserve">Congreso de la República del Perú. (2012). Ley N° 29973 — Ley General de la Persona con Discapacidad. Lima, Perú.</w:t>
      </w:r>
    </w:p>
    <w:p>
      <w:pPr>
        <w:pStyle w:val="ListParagraph"/>
        <w:numPr>
          <w:ilvl w:val="0"/>
          <w:numId w:val="2"/>
        </w:numPr>
      </w:pPr>
      <w:r>
        <w:rPr>
          <w:rFonts w:ascii="Arial" w:cs="Arial" w:eastAsia="Arial" w:hAnsi="Arial"/>
          <w:sz w:val="24"/>
          <w:szCs w:val="24"/>
        </w:rPr>
        <w:t xml:space="preserve">Hadad, R., Del Valle, A., &amp; Santillán, M. (2023). Design Thinking como metodología para la construcción de proyectos tecnológicos innovadores. JAIIO, 9(9), 34–45.</w:t>
      </w:r>
    </w:p>
    <w:p>
      <w:pPr>
        <w:pStyle w:val="ListParagraph"/>
        <w:numPr>
          <w:ilvl w:val="0"/>
          <w:numId w:val="2"/>
        </w:numPr>
      </w:pPr>
      <w:r>
        <w:rPr>
          <w:rFonts w:ascii="Arial" w:cs="Arial" w:eastAsia="Arial" w:hAnsi="Arial"/>
          <w:sz w:val="24"/>
          <w:szCs w:val="24"/>
        </w:rPr>
        <w:t xml:space="preserve">W3C WAI. (2023). WAI-ARIA Authoring Practices Guide 1.2. Recuperado de https://www.w3.org/WAI/ARIA/apg/</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8"/>
        <w:szCs w:val="18"/>
      </w:rPr>
      <w:t xml:space="preserve">Interacción Humano Computador — Ciclo VII — 2026</w:t>
    </w:r>
    <w:r>
      <w:rPr>
        <w:rFonts w:ascii="Arial" w:cs="Arial" w:eastAsia="Arial" w:hAnsi="Arial"/>
        <w:sz w:val="18"/>
        <w:szCs w:val="18"/>
      </w:rPr>
      <w:t xml:space="preserve">	</w:t>
    </w: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6073" w:sz="6" w:space="1"/>
      </w:pBdr>
      <w:tabs>
        <w:tab w:val="right" w:pos="9026"/>
      </w:tabs>
    </w:pPr>
    <w:r>
      <w:rPr>
        <w:rFonts w:ascii="Arial" w:cs="Arial" w:eastAsia="Arial" w:hAnsi="Arial"/>
        <w:color w:val="4F6073"/>
        <w:sz w:val="20"/>
        <w:szCs w:val="20"/>
      </w:rPr>
      <w:t xml:space="preserve">FlotaApp — Documentación Técnica</w:t>
    </w:r>
    <w:r>
      <w:rPr>
        <w:rFonts w:ascii="Arial" w:cs="Arial" w:eastAsia="Arial" w:hAnsi="Arial"/>
        <w:sz w:val="20"/>
        <w:szCs w:val="20"/>
      </w:rPr>
      <w:t xml:space="preserve">	</w:t>
    </w:r>
    <w:r>
      <w:rPr>
        <w:rFonts w:ascii="Arial" w:cs="Arial" w:eastAsia="Arial" w:hAnsi="Arial"/>
        <w:color w:val="4F6073"/>
        <w:sz w:val="20"/>
        <w:szCs w:val="20"/>
      </w:rPr>
      <w:t xml:space="preserve">Logística Andina SAC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lineRule="auto"/>
    </w:pPr>
    <w:rPr>
      <w:rFonts w:ascii="Arial" w:cs="Arial" w:eastAsia="Arial" w:hAnsi="Arial"/>
      <w:sz w:val="24"/>
      <w:szCs w:val="24"/>
    </w:rPr>
  </w:style>
  <w:style w:type="paragraph" w:styleId="Heading1">
    <w:name w:val="Heading 1"/>
    <w:basedOn w:val="Normal"/>
    <w:next w:val="Normal"/>
    <w:qFormat/>
    <w:pPr>
      <w:spacing w:after="180" w:before="360"/>
      <w:outlineLvl w:val="0"/>
    </w:pPr>
    <w:rPr>
      <w:rFonts w:ascii="Arial" w:cs="Arial" w:eastAsia="Arial" w:hAnsi="Arial"/>
      <w:b/>
      <w:bCs/>
      <w:color w:val="2D3E4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4F607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F60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2026-05-16T06:26:14.393Z</dcterms:created>
  <dcterms:modified xsi:type="dcterms:W3CDTF">2026-05-16T06:26:14.612Z</dcterms:modified>
</cp:coreProperties>
</file>

<file path=docProps/custom.xml><?xml version="1.0" encoding="utf-8"?>
<Properties xmlns="http://schemas.openxmlformats.org/officeDocument/2006/custom-properties" xmlns:vt="http://schemas.openxmlformats.org/officeDocument/2006/docPropsVTypes"/>
</file>