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ПМ1 · Занятие 08</w:t>
        <w:br/>
        <w:t>Почему цвет различается на экранах</w:t>
      </w:r>
    </w:p>
    <w:p>
      <w:pPr>
        <w:pStyle w:val="Subtitle"/>
        <w:jc w:val="center"/>
      </w:pPr>
      <w:r>
        <w:t>Поток после 11 класса · методичка преподавателя · 60 минут · новая редакция РО 1.1</w:t>
      </w:r>
    </w:p>
    <w:p>
      <w:pPr>
        <w:pStyle w:val="Heading1"/>
        <w:keepNext/>
      </w:pPr>
      <w:r>
        <w:t>1. Паспорт занятия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Профессиональный модуль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ПМ1. Сканирование и обработка графической информации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Блок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А3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Вид нагрузки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Теория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Продолжительность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60 фактических минут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Аудитория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СПО, студенты 16–20 лет, поток после 11 класса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Основа содержания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Новый поурочный план РО 1.1, предоставленный преподавателем</w:t>
            </w:r>
          </w:p>
        </w:tc>
      </w:tr>
    </w:tbl>
    <w:p>
      <w:pPr>
        <w:pStyle w:val="Heading1"/>
        <w:keepNext/>
      </w:pPr>
      <w:r>
        <w:t>2. Назначение и место занятия</w:t>
      </w:r>
    </w:p>
    <w:p>
      <w:r>
        <w:t>Схема пути цвета и фотографии двух экранов показывают различие данных файла, профиля, устройства и условий просмотра.</w:t>
      </w:r>
    </w:p>
    <w:p>
      <w:r>
        <w:t>Материал рассматривается в профессиональном контексте подготовки графики: студент учится связывать решение с задачей, наблюдаемым признаком и ограничением носителя. Формулировки строятся как основания для будущей практики, а не как перечень кнопок программы.</w:t>
      </w:r>
    </w:p>
    <w:p>
      <w:pPr>
        <w:pStyle w:val="Heading1"/>
        <w:keepNext/>
      </w:pPr>
      <w:r>
        <w:t>3. Планируемый результат</w:t>
      </w:r>
    </w:p>
    <w:p>
      <w:r>
        <w:rPr>
          <w:b/>
        </w:rPr>
        <w:t xml:space="preserve">Наблюдаемый результат. </w:t>
      </w:r>
      <w:r>
        <w:t>Различить данные файла, профиль и условия просмотра.</w:t>
      </w:r>
    </w:p>
    <w:p>
      <w:r>
        <w:rPr>
          <w:b/>
        </w:rPr>
        <w:t xml:space="preserve">Проверка понимания. </w:t>
      </w:r>
      <w:r>
        <w:t>Студент объясняет, почему одинаковые RGB-числа могут выглядеть по-разному, и называет границы демонстрации без измерительного прибора.</w:t>
      </w:r>
    </w:p>
    <w:p>
      <w:r>
        <w:t>Ответ считается содержательным, если в нём есть конкретный объект анализа, наблюдаемый признак, причинная связь и граница вывода. В теоретическом занятии устный ответ показывает понимание, но не заменяет самостоятельное практическое доказательство.</w:t>
      </w:r>
    </w:p>
    <w:p>
      <w:pPr>
        <w:pStyle w:val="Heading1"/>
        <w:keepNext/>
      </w:pPr>
      <w:r>
        <w:t>4. Термины и пояснения</w:t>
      </w:r>
    </w:p>
    <w:p>
      <w:pPr>
        <w:pStyle w:val="ListBullet"/>
      </w:pPr>
      <w:r>
        <w:rPr>
          <w:b/>
        </w:rPr>
        <w:t xml:space="preserve">RGB. </w:t>
      </w:r>
      <w:r>
        <w:t>Аддитивное описание цвета тремя каналами света.</w:t>
      </w:r>
    </w:p>
    <w:p>
      <w:pPr>
        <w:pStyle w:val="ListBullet"/>
      </w:pPr>
      <w:r>
        <w:rPr>
          <w:b/>
        </w:rPr>
        <w:t xml:space="preserve">Цветовой профиль. </w:t>
      </w:r>
      <w:r>
        <w:t>Правило интерпретации числовых значений цвета.</w:t>
      </w:r>
    </w:p>
    <w:p>
      <w:pPr>
        <w:pStyle w:val="ListBullet"/>
      </w:pPr>
      <w:r>
        <w:rPr>
          <w:b/>
        </w:rPr>
        <w:t xml:space="preserve">Цветовой охват. </w:t>
      </w:r>
      <w:r>
        <w:t>Диапазон цветов, который способна описать или показать система.</w:t>
      </w:r>
    </w:p>
    <w:p>
      <w:pPr>
        <w:pStyle w:val="ListBullet"/>
      </w:pPr>
      <w:r>
        <w:rPr>
          <w:b/>
        </w:rPr>
        <w:t xml:space="preserve">Калибровка. </w:t>
      </w:r>
      <w:r>
        <w:t>Приведение устройства к заданному измеряемому состоянию.</w:t>
      </w:r>
    </w:p>
    <w:p>
      <w:pPr>
        <w:pStyle w:val="ListBullet"/>
      </w:pPr>
      <w:r>
        <w:rPr>
          <w:b/>
        </w:rPr>
        <w:t xml:space="preserve">Белая точка. </w:t>
      </w:r>
      <w:r>
        <w:t>Опорная цветность нейтрального белого.</w:t>
      </w:r>
    </w:p>
    <w:p>
      <w:pPr>
        <w:pStyle w:val="ListBullet"/>
      </w:pPr>
      <w:r>
        <w:rPr>
          <w:b/>
        </w:rPr>
        <w:t xml:space="preserve">Яркость экрана. </w:t>
      </w:r>
      <w:r>
        <w:t>Световой уровень дисплея, влияющий на восприятие тонов.</w:t>
      </w:r>
    </w:p>
    <w:p>
      <w:pPr>
        <w:pStyle w:val="ListBullet"/>
      </w:pPr>
      <w:r>
        <w:rPr>
          <w:b/>
        </w:rPr>
        <w:t xml:space="preserve">Окружающий свет. </w:t>
      </w:r>
      <w:r>
        <w:t>Освещение помещения, меняющее адаптацию зрения и контраст.</w:t>
      </w:r>
    </w:p>
    <w:p>
      <w:pPr>
        <w:pStyle w:val="ListBullet"/>
      </w:pPr>
      <w:r>
        <w:rPr>
          <w:b/>
        </w:rPr>
        <w:t xml:space="preserve">Управление цветом. </w:t>
      </w:r>
      <w:r>
        <w:t>Цепочка согласования файла, профиля, программы и устройства.</w:t>
      </w:r>
    </w:p>
    <w:p>
      <w:pPr>
        <w:pStyle w:val="Heading1"/>
        <w:keepNext/>
      </w:pPr>
      <w:r>
        <w:t>5. Подготовка преподавателя</w:t>
      </w:r>
    </w:p>
    <w:p>
      <w:pPr>
        <w:pStyle w:val="ListBullet"/>
      </w:pPr>
      <w:r>
        <w:t>Откройте презентацию занятия и заранее проверьте порядок визуальных примеров.</w:t>
      </w:r>
    </w:p>
    <w:p>
      <w:pPr>
        <w:pStyle w:val="ListBullet"/>
      </w:pPr>
      <w:r>
        <w:t>Выберите один основной случай, который проходит через весь рассказ, и подготовьте второй случай по той же теме для резерва.</w:t>
      </w:r>
    </w:p>
    <w:p>
      <w:pPr>
        <w:pStyle w:val="ListBullet"/>
      </w:pPr>
      <w:r>
        <w:t>Для сравнительных пар зафиксируйте неизменные параметры и ровно один изменяемый фактор.</w:t>
      </w:r>
    </w:p>
    <w:p>
      <w:pPr>
        <w:pStyle w:val="ListBullet"/>
      </w:pPr>
      <w:r>
        <w:t>Проверьте, что все термины раскрываются через видимый пример и что ни один слайд не выдаёт предположение за факт.</w:t>
      </w:r>
    </w:p>
    <w:p>
      <w:pPr>
        <w:pStyle w:val="ListBullet"/>
      </w:pPr>
      <w:r>
        <w:t>Заранее выпишите диагностический вопрос и ожидаемые признаки содержательного ответа.</w:t>
      </w:r>
    </w:p>
    <w:p>
      <w:pPr>
        <w:pStyle w:val="Heading1"/>
        <w:keepNext/>
      </w:pPr>
      <w:r>
        <w:t>6. Сценарий на 60 минут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Время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Этап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Действие преподавателя и группы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0–5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Вход в тему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Показать исходный случай и назвать профессиональную задачу занятия.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5–15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Наблюдение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Собрать устные описания видимых признаков без письменной или компьютерной работы.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15–30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Понятия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Последовательно ввести термины через пример, структуру и границу применимости.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30–44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Сравнение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Показать контролируемые пары и объяснить причинную связь решения и результата.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44–54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Ошибки и границы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Разобрать типичные неверные выводы и честно назвать неизвестное.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54–60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Диагностика и итог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Получить устный проверяемый вывод; самостоятельная работа этим занятием не подтверждается.</w:t>
            </w:r>
          </w:p>
        </w:tc>
      </w:tr>
    </w:tbl>
    <w:p>
      <w:pPr>
        <w:pStyle w:val="Heading1"/>
        <w:keepNext/>
      </w:pPr>
      <w:r>
        <w:t>7. Подробный рассказ преподавателя</w:t>
      </w:r>
    </w:p>
    <w:p>
      <w:r>
        <w:t>Начните занятие без длинного обзора программы. Покажите исходный случай и скажите: «Сегодня мы разберём не набор команд, а профессиональную причинную связь: что именно меняется, по какому признаку это видно и где заканчивается уверенный вывод». Дайте группе несколько секунд на самостоятельное рассматривание, затем собирайте ответы устно и записывайте только ключевые различия.</w:t>
      </w:r>
    </w:p>
    <w:p>
      <w:pPr>
        <w:pStyle w:val="Heading2"/>
        <w:keepNext/>
      </w:pPr>
      <w:r>
        <w:t>7.1. RGB-числа требуют интерпретации</w:t>
      </w:r>
    </w:p>
    <w:p>
      <w:r>
        <w:t>Продолжите объяснение так: «Значение 255,0,0 означает максимум красного канала, но конкретный оттенок зависит от цветового пространства и устройства. Число — координата в системе.»</w:t>
      </w:r>
    </w:p>
    <w:p>
      <w:r>
        <w:t>Сначала свяжите два понятия — «RGB» и «Цветовой профиль». Напомните: Аддитивное описание цвета тремя каналами света. Затем добавьте: Правило интерпретации числовых значений цвета. Попросите не пересказывать определения, а показать, где именно каждое понятие проявляется в рассматриваемом случае. Если студенты называют общий эффект, уточняйте: какой объект изменился, какой параметр можно увидеть или измерить и что осталось неизменным.</w:t>
      </w:r>
    </w:p>
    <w:p>
      <w:r>
        <w:rPr>
          <w:b/>
        </w:rPr>
        <w:t xml:space="preserve">Разобранный пример. </w:t>
      </w:r>
      <w:r>
        <w:t>Откройте один файл на двух экранах и сравните только наблюдаемое различие.</w:t>
      </w:r>
    </w:p>
    <w:p>
      <w:r>
        <w:t>Ведите демонстрацию по шагам. Сначала покажите исходное состояние без поясняющей подписи и дайте 10–15 секунд на наблюдение. Затем назовите только одно изменённое условие и попросите спрогнозировать результат. После открытия второго состояния сравните ответы с тем, что действительно видно. Произнесите причинную цепочку полностью: условие повлияло на конкретный признак; изменение признака изменило доступную информацию или способ чтения; поэтому решение стало более или менее пригодным для поставленной задачи.</w:t>
      </w:r>
    </w:p>
    <w:p>
      <w:r>
        <w:rPr>
          <w:b/>
        </w:rPr>
        <w:t xml:space="preserve">Граница применимости. </w:t>
      </w:r>
      <w:r>
        <w:t>Фотография двух экранов иллюстрирует различие, но не измеряет точность ни одного из них.</w:t>
      </w:r>
    </w:p>
    <w:p>
      <w:r>
        <w:t>Отдельно объясните, зачем нужна эта граница. Профессиональный вывод не становится слабее от честного ограничения: он становится проверяемым. Предложите контрпример, в котором похожий внешний признак возникает по другой причине, и попросите назвать данные, необходимые для различения случаев. Так группа учится не угадывать ответ по эффектной картинке, а сохранять связь между наблюдением, гипотезой и доказательством.</w:t>
      </w:r>
    </w:p>
    <w:p>
      <w:r>
        <w:rPr>
          <w:b/>
        </w:rPr>
        <w:t xml:space="preserve">Вопрос группе. </w:t>
      </w:r>
      <w:r>
        <w:t>Что в примере является данными, а что — способом их вывода?</w:t>
      </w:r>
    </w:p>
    <w:p>
      <w:r>
        <w:t>После ответов распределите формулировки на три типа: наблюдение, интерпретация и неподтверждённое утверждение. Назовите сильную формулировку полностью: сначала наблюдаемый признак, затем значение для задачи и только после этого профессиональный вывод. Если студенты называют только оценку, верните разговор к тому, что можно указать на изображении, в файле или в интерфейсе. Завершите фрагмент одной фразой, которую студент сможет перенести на новый пример без подсказки.</w:t>
      </w:r>
    </w:p>
    <w:p>
      <w:pPr>
        <w:pStyle w:val="Heading2"/>
        <w:keepNext/>
      </w:pPr>
      <w:r>
        <w:t>7.2. Экран имеет собственные физические ограничения</w:t>
      </w:r>
    </w:p>
    <w:p>
      <w:r>
        <w:t>Разверните следующую мысль: «Тип панели, подсветка, возраст, режим изображения и охват влияют на белый, насыщенность и контраст. Заводской режим «Яркий» не является нейтральным.»</w:t>
      </w:r>
    </w:p>
    <w:p>
      <w:r>
        <w:t>Сначала свяжите два понятия — «Цветовой охват» и «Калибровка». Напомните: Диапазон цветов, который способна описать или показать система. Затем добавьте: Приведение устройства к заданному измеряемому состоянию. Попросите не пересказывать определения, а показать, где именно каждое понятие проявляется в рассматриваемом случае. Если студенты называют общий эффект, уточняйте: какой объект изменился, какой параметр можно увидеть или измерить и что осталось неизменным.</w:t>
      </w:r>
    </w:p>
    <w:p>
      <w:r>
        <w:rPr>
          <w:b/>
        </w:rPr>
        <w:t xml:space="preserve">Разобранный пример. </w:t>
      </w:r>
      <w:r>
        <w:t>Покажите серый прямоугольник на двух дисплеях при разных режимах.</w:t>
      </w:r>
    </w:p>
    <w:p>
      <w:r>
        <w:t>Ведите демонстрацию по шагам. Сначала покажите исходное состояние без поясняющей подписи и дайте 10–15 секунд на наблюдение. Затем назовите только одно изменённое условие и попросите спрогнозировать результат. После открытия второго состояния сравните ответы с тем, что действительно видно. Произнесите причинную цепочку полностью: условие повлияло на конкретный признак; изменение признака изменило доступную информацию или способ чтения; поэтому решение стало более или менее пригодным для поставленной задачи.</w:t>
      </w:r>
    </w:p>
    <w:p>
      <w:r>
        <w:rPr>
          <w:b/>
        </w:rPr>
        <w:t xml:space="preserve">Граница применимости. </w:t>
      </w:r>
      <w:r>
        <w:t>Исправность устройства не гарантирует одинаковый цвет; конструкции могут различаться.</w:t>
      </w:r>
    </w:p>
    <w:p>
      <w:r>
        <w:t>Отдельно объясните, зачем нужна эта граница. Профессиональный вывод не становится слабее от честного ограничения: он становится проверяемым. Предложите контрпример, в котором похожий внешний признак возникает по другой причине, и попросите назвать данные, необходимые для различения случаев. Так группа учится не угадывать ответ по эффектной картинке, а сохранять связь между наблюдением, гипотезой и доказательством.</w:t>
      </w:r>
    </w:p>
    <w:p>
      <w:r>
        <w:rPr>
          <w:b/>
        </w:rPr>
        <w:t xml:space="preserve">Вопрос группе. </w:t>
      </w:r>
      <w:r>
        <w:t>Какая настройка экрана добавляет собственное решение к файлу?</w:t>
      </w:r>
    </w:p>
    <w:p>
      <w:r>
        <w:t>После ответов распределите формулировки на три типа: наблюдение, интерпретация и неподтверждённое утверждение. Назовите сильную формулировку полностью: сначала наблюдаемый признак, затем значение для задачи и только после этого профессиональный вывод. Если студенты называют только оценку, верните разговор к тому, что можно указать на изображении, в файле или в интерфейсе. Завершите фрагмент одной фразой, которую студент сможет перенести на новый пример без подсказки.</w:t>
      </w:r>
    </w:p>
    <w:p>
      <w:pPr>
        <w:pStyle w:val="Heading2"/>
        <w:keepNext/>
      </w:pPr>
      <w:r>
        <w:t>7.3. Среда просмотра меняет восприятие</w:t>
      </w:r>
    </w:p>
    <w:p>
      <w:r>
        <w:t>Свяжите новый термин с предыдущим: «Тёплый свет помещения и высокая яркость экрана меняют адаптацию глаза. Цвет оценивают при стабильных условиях и нейтральном окружении.»</w:t>
      </w:r>
    </w:p>
    <w:p>
      <w:r>
        <w:t>Сначала свяжите два понятия — «Белая точка» и «Яркость экрана». Напомните: Опорная цветность нейтрального белого. Затем добавьте: Световой уровень дисплея, влияющий на восприятие тонов. Попросите не пересказывать определения, а показать, где именно каждое понятие проявляется в рассматриваемом случае. Если студенты называют общий эффект, уточняйте: какой объект изменился, какой параметр можно увидеть или измерить и что осталось неизменным.</w:t>
      </w:r>
    </w:p>
    <w:p>
      <w:r>
        <w:rPr>
          <w:b/>
        </w:rPr>
        <w:t xml:space="preserve">Разобранный пример. </w:t>
      </w:r>
      <w:r>
        <w:t>Сравните изображение в тёмной комнате и при ярком боковом свете.</w:t>
      </w:r>
    </w:p>
    <w:p>
      <w:r>
        <w:t>Ведите демонстрацию по шагам. Сначала покажите исходное состояние без поясняющей подписи и дайте 10–15 секунд на наблюдение. Затем назовите только одно изменённое условие и попросите спрогнозировать результат. После открытия второго состояния сравните ответы с тем, что действительно видно. Произнесите причинную цепочку полностью: условие повлияло на конкретный признак; изменение признака изменило доступную информацию или способ чтения; поэтому решение стало более или менее пригодным для поставленной задачи.</w:t>
      </w:r>
    </w:p>
    <w:p>
      <w:r>
        <w:rPr>
          <w:b/>
        </w:rPr>
        <w:t xml:space="preserve">Граница применимости. </w:t>
      </w:r>
      <w:r>
        <w:t>Стабильная среда уменьшает вариативность, но не заменяет профиль и измерение.</w:t>
      </w:r>
    </w:p>
    <w:p>
      <w:r>
        <w:t>Отдельно объясните, зачем нужна эта граница. Профессиональный вывод не становится слабее от честного ограничения: он становится проверяемым. Предложите контрпример, в котором похожий внешний признак возникает по другой причине, и попросите назвать данные, необходимые для различения случаев. Так группа учится не угадывать ответ по эффектной картинке, а сохранять связь между наблюдением, гипотезой и доказательством.</w:t>
      </w:r>
    </w:p>
    <w:p>
      <w:r>
        <w:rPr>
          <w:b/>
        </w:rPr>
        <w:t xml:space="preserve">Вопрос группе. </w:t>
      </w:r>
      <w:r>
        <w:t>Какое изменение произошло вокруг экрана, а не в файле?</w:t>
      </w:r>
    </w:p>
    <w:p>
      <w:r>
        <w:t>После ответов распределите формулировки на три типа: наблюдение, интерпретация и неподтверждённое утверждение. Назовите сильную формулировку полностью: сначала наблюдаемый признак, затем значение для задачи и только после этого профессиональный вывод. Если студенты называют только оценку, верните разговор к тому, что можно указать на изображении, в файле или в интерфейсе. Завершите фрагмент одной фразой, которую студент сможет перенести на новый пример без подсказки.</w:t>
      </w:r>
    </w:p>
    <w:p>
      <w:pPr>
        <w:pStyle w:val="Heading2"/>
        <w:keepNext/>
      </w:pPr>
      <w:r>
        <w:t>7.4. Профессиональная проверка признаёт границы</w:t>
      </w:r>
    </w:p>
    <w:p>
      <w:r>
        <w:t>Перед сравнением сформулируйте правило: «Без колориметра можно выявить грубую проблему, проверить профиль и нейтральность серого, но нельзя объявить экран откалиброванным. Формулировка должна соответствовать доказательству.»</w:t>
      </w:r>
    </w:p>
    <w:p>
      <w:r>
        <w:t>Сначала свяжите два понятия — «Окружающий свет» и «Управление цветом». Напомните: Освещение помещения, меняющее адаптацию зрения и контраст. Затем добавьте: Цепочка согласования файла, профиля, программы и устройства. Попросите не пересказывать определения, а показать, где именно каждое понятие проявляется в рассматриваемом случае. Если студенты называют общий эффект, уточняйте: какой объект изменился, какой параметр можно увидеть или измерить и что осталось неизменным.</w:t>
      </w:r>
    </w:p>
    <w:p>
      <w:r>
        <w:rPr>
          <w:b/>
        </w:rPr>
        <w:t xml:space="preserve">Разобранный пример. </w:t>
      </w:r>
      <w:r>
        <w:t>Покажите один серый тест и объясните разницу между наблюдением и измерением.</w:t>
      </w:r>
    </w:p>
    <w:p>
      <w:r>
        <w:t>Ведите демонстрацию по шагам. Сначала покажите исходное состояние без поясняющей подписи и дайте 10–15 секунд на наблюдение. Затем назовите только одно изменённое условие и попросите спрогнозировать результат. После открытия второго состояния сравните ответы с тем, что действительно видно. Произнесите причинную цепочку полностью: условие повлияло на конкретный признак; изменение признака изменило доступную информацию или способ чтения; поэтому решение стало более или менее пригодным для поставленной задачи.</w:t>
      </w:r>
    </w:p>
    <w:p>
      <w:r>
        <w:rPr>
          <w:b/>
        </w:rPr>
        <w:t xml:space="preserve">Граница применимости. </w:t>
      </w:r>
      <w:r>
        <w:t>Калибровка одним экранным изображением не становится объективной процедурой.</w:t>
      </w:r>
    </w:p>
    <w:p>
      <w:r>
        <w:t>Отдельно объясните, зачем нужна эта граница. Профессиональный вывод не становится слабее от честного ограничения: он становится проверяемым. Предложите контрпример, в котором похожий внешний признак возникает по другой причине, и попросите назвать данные, необходимые для различения случаев. Так группа учится не угадывать ответ по эффектной картинке, а сохранять связь между наблюдением, гипотезой и доказательством.</w:t>
      </w:r>
    </w:p>
    <w:p>
      <w:r>
        <w:rPr>
          <w:b/>
        </w:rPr>
        <w:t xml:space="preserve">Вопрос группе. </w:t>
      </w:r>
      <w:r>
        <w:t>Какую часть вывода мы можем подтвердить только визуально?</w:t>
      </w:r>
    </w:p>
    <w:p>
      <w:r>
        <w:t>После ответов распределите формулировки на три типа: наблюдение, интерпретация и неподтверждённое утверждение. Назовите сильную формулировку полностью: сначала наблюдаемый признак, затем значение для задачи и только после этого профессиональный вывод. Если студенты называют только оценку, верните разговор к тому, что можно указать на изображении, в файле или в интерфейсе. Завершите фрагмент одной фразой, которую студент сможет перенести на новый пример без подсказки.</w:t>
      </w:r>
    </w:p>
    <w:p>
      <w:pPr>
        <w:pStyle w:val="Heading1"/>
        <w:keepNext/>
      </w:pPr>
      <w:r>
        <w:t>8. Примеры и факты по теме</w:t>
      </w:r>
    </w:p>
    <w:p>
      <w:r>
        <w:rPr>
          <w:b/>
        </w:rPr>
        <w:t xml:space="preserve">Пример 1. </w:t>
      </w:r>
      <w:r>
        <w:t>sRGB описывает распространённое пространство вывода, но разные экраны всё равно показывают его с разной точностью.</w:t>
      </w:r>
      <w:r>
        <w:t xml:space="preserve"> Используйте его как короткую вставку после основного объяснения: сначала попросите спрогнозировать следствие, затем покажите ответ и проговорите причину.</w:t>
      </w:r>
    </w:p>
    <w:p>
      <w:r>
        <w:rPr>
          <w:b/>
        </w:rPr>
        <w:t xml:space="preserve">Пример 2. </w:t>
      </w:r>
      <w:r>
        <w:t>Высокая яркость может заставить сделать изображение слишком тёмным для других устройств.</w:t>
      </w:r>
      <w:r>
        <w:t xml:space="preserve"> Используйте его как короткую вставку после основного объяснения: сначала попросите спрогнозировать следствие, затем покажите ответ и проговорите причину.</w:t>
      </w:r>
    </w:p>
    <w:p>
      <w:r>
        <w:rPr>
          <w:b/>
        </w:rPr>
        <w:t xml:space="preserve">Пример 3. </w:t>
      </w:r>
      <w:r>
        <w:t>Цветовой профиль описывает систему координат; он не перекрашивает файл произвольно.</w:t>
      </w:r>
      <w:r>
        <w:t xml:space="preserve"> Используйте его как короткую вставку после основного объяснения: сначала попросите спрогнозировать следствие, затем покажите ответ и проговорите причину.</w:t>
      </w:r>
    </w:p>
    <w:p>
      <w:r>
        <w:rPr>
          <w:b/>
        </w:rPr>
        <w:t xml:space="preserve">Пример 4. </w:t>
      </w:r>
      <w:r>
        <w:t>Серый тест полезен: нежелательный оттенок в нейтральной области быстро обнаруживает поведение экрана.</w:t>
      </w:r>
      <w:r>
        <w:t xml:space="preserve"> Используйте его как короткую вставку после основного объяснения: сначала попросите спрогнозировать следствие, затем покажите ответ и проговорите причину.</w:t>
      </w:r>
    </w:p>
    <w:p>
      <w:pPr>
        <w:pStyle w:val="Heading1"/>
        <w:keepNext/>
      </w:pPr>
      <w:r>
        <w:t>9. Типичные ошибки и реакция преподавателя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Наблюдаемая ошибка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Причина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Как разобрать</w:t>
            </w:r>
          </w:p>
        </w:tc>
      </w:tr>
      <w:t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Говорить «этот экран показывает правильно» без измерения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Наблюдение выдаётся за калибровку.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Назвать только видимую разницу и условия.</w:t>
            </w:r>
          </w:p>
        </w:tc>
      </w:tr>
      <w:t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Менять файл под один случайный монитор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Устройство становится скрытым эталоном.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Работать в заданном пространстве и проверять цепочку.</w:t>
            </w:r>
          </w:p>
        </w:tc>
      </w:tr>
      <w:t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Считать одинаковый RGB гарантией одинакового вида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Игнорируется профиль и экран.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Показать путь данных до зрительного ощущения.</w:t>
            </w:r>
          </w:p>
        </w:tc>
      </w:tr>
    </w:tbl>
    <w:p>
      <w:pPr>
        <w:pStyle w:val="Heading1"/>
        <w:keepNext/>
      </w:pPr>
      <w:r>
        <w:t>10. Диагностические вопросы</w:t>
      </w:r>
    </w:p>
    <w:p>
      <w:pPr>
        <w:pStyle w:val="ListNumber"/>
      </w:pPr>
      <w:r>
        <w:t>Что в примере является данными, а что — способом их вывода?</w:t>
      </w:r>
    </w:p>
    <w:p>
      <w:pPr>
        <w:pStyle w:val="ListNumber"/>
      </w:pPr>
      <w:r>
        <w:t>Какая настройка экрана добавляет собственное решение к файлу?</w:t>
      </w:r>
    </w:p>
    <w:p>
      <w:pPr>
        <w:pStyle w:val="ListNumber"/>
      </w:pPr>
      <w:r>
        <w:t>Какое изменение произошло вокруг экрана, а не в файле?</w:t>
      </w:r>
    </w:p>
    <w:p>
      <w:pPr>
        <w:pStyle w:val="ListNumber"/>
      </w:pPr>
      <w:r>
        <w:t>Какую часть вывода мы можем подтвердить только визуально?</w:t>
      </w:r>
    </w:p>
    <w:p>
      <w:pPr>
        <w:pStyle w:val="ListNumber"/>
      </w:pPr>
      <w:r>
        <w:t>Какой признак подтверждает вывод: «Различить данные файла, профиль и условия просмотра.»?</w:t>
      </w:r>
    </w:p>
    <w:p>
      <w:pPr>
        <w:pStyle w:val="ListNumber"/>
      </w:pPr>
      <w:r>
        <w:t>Какие данные или условия потребуются, чтобы проверить предположение точнее?</w:t>
      </w:r>
    </w:p>
    <w:p>
      <w:pPr>
        <w:pStyle w:val="ListNumber"/>
      </w:pPr>
      <w:r>
        <w:t>Какой типичный ответ звучит убедительно, но не содержит наблюдаемого основания?</w:t>
      </w:r>
    </w:p>
    <w:p>
      <w:r>
        <w:t>Не выставляйте оценку за диагностический вопрос: сначала соберите распределение ответов, затем разберите причину каждого варианта. Для практических занятий итоговое подтверждение даёт выполненное действие и наблюдение результата.</w:t>
      </w:r>
    </w:p>
    <w:p>
      <w:pPr>
        <w:pStyle w:val="Heading1"/>
        <w:keepNext/>
      </w:pPr>
      <w:r>
        <w:t>11. Итог и критерии завершения</w:t>
      </w:r>
    </w:p>
    <w:p>
      <w:pPr>
        <w:pStyle w:val="ListBullet"/>
      </w:pPr>
      <w:r>
        <w:t>Различить данные файла, профиль и условия просмотра.</w:t>
      </w:r>
    </w:p>
    <w:p>
      <w:pPr>
        <w:pStyle w:val="ListBullet"/>
      </w:pPr>
      <w:r>
        <w:t>Студент объясняет, почему одинаковые RGB-числа могут выглядеть по-разному, и называет границы демонстрации без измерительного прибора.</w:t>
      </w:r>
    </w:p>
    <w:p>
      <w:pPr>
        <w:pStyle w:val="ListBullet"/>
      </w:pPr>
      <w:r>
        <w:t>Термины используются в профессиональном значении и связаны с конкретным примером.</w:t>
      </w:r>
    </w:p>
    <w:p>
      <w:pPr>
        <w:pStyle w:val="ListBullet"/>
      </w:pPr>
      <w:r>
        <w:t>Студент различает наблюдение, интерпретацию и границу неизвестного.</w:t>
      </w:r>
    </w:p>
    <w:p>
      <w:pPr>
        <w:pStyle w:val="ListBullet"/>
      </w:pPr>
      <w:r>
        <w:t>Вывод не сводится к вкусовой оценке и может быть повторно проверен другим человеком.</w:t>
      </w:r>
    </w:p>
    <w:p>
      <w:r>
        <w:rPr>
          <w:b/>
        </w:rPr>
        <w:t xml:space="preserve">Финальная реплика преподавателя. </w:t>
      </w:r>
      <w:r>
        <w:t>«Сегодняшний результат — различить данные файла, профиль и условия просмотра. Следующее действие в профессиональной работе должно опираться на этот вывод, а не на случайный эффект или привычку».</w:t>
      </w:r>
    </w:p>
    <w:p>
      <w:pPr>
        <w:pStyle w:val="Heading1"/>
        <w:keepNext/>
      </w:pPr>
      <w:r>
        <w:t>12. Резервный случай и переход</w:t>
      </w:r>
    </w:p>
    <w:p>
      <w:r>
        <w:t>Если основная часть завершилась раньше, покажите второй случай по той же теме с изменённым исходным условием. Не вводите новую обязательную тему и не превращайте теорию в скрытую письменную или компьютерную работу. Попросите группу перенести тот же критерий на новый пример, назвать совпадение и различие, затем завершите одним проверяемым выводом.</w:t>
      </w:r>
    </w:p>
    <w:p>
      <w:r>
        <w:t>Материал подготовлен для внутреннего использования преподавателем. Презентация, демонстрационные файлы и методичка образуют единый комплект; при изменении нумерации или темы их соответствие проверяется заново.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979" w:bottom="950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00000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000000"/>
        <w:sz w:val="16"/>
      </w:rPr>
      <w:t>ПМ1 · Занятие 08 · Почему цвет различается на экранах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 w:eastAsia="Arial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