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15</w:t>
        <w:br/>
        <w:t>Один исходник и разные обоснованные решения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А1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Две графические версии одной учебной выставки сравниваются по общему условию без введения новых инструментов.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Сравнить два визуальных направления по общему условию.</w:t>
      </w:r>
    </w:p>
    <w:p>
      <w:r>
        <w:rPr>
          <w:b/>
        </w:rPr>
        <w:t xml:space="preserve">Проверка понимания. </w:t>
      </w:r>
      <w:r>
        <w:t>Студент называет общую задачу, различающиеся решения, их преимущества, ограничения и признаки соответствия условию.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Визуальное направление. </w:t>
      </w:r>
      <w:r>
        <w:t>Согласованная система решений по композиции, типографике, цвету и изображению.</w:t>
      </w:r>
    </w:p>
    <w:p>
      <w:pPr>
        <w:pStyle w:val="ListBullet"/>
      </w:pPr>
      <w:r>
        <w:rPr>
          <w:b/>
        </w:rPr>
        <w:t xml:space="preserve">Условие. </w:t>
      </w:r>
      <w:r>
        <w:t>Обязательное требование, одинаковое для сравниваемых вариантов.</w:t>
      </w:r>
    </w:p>
    <w:p>
      <w:pPr>
        <w:pStyle w:val="ListBullet"/>
      </w:pPr>
      <w:r>
        <w:rPr>
          <w:b/>
        </w:rPr>
        <w:t xml:space="preserve">Критерий. </w:t>
      </w:r>
      <w:r>
        <w:t>Наблюдаемый признак, по которому оценивают соответствие задаче.</w:t>
      </w:r>
    </w:p>
    <w:p>
      <w:pPr>
        <w:pStyle w:val="ListBullet"/>
      </w:pPr>
      <w:r>
        <w:rPr>
          <w:b/>
        </w:rPr>
        <w:t xml:space="preserve">Дивергентное решение. </w:t>
      </w:r>
      <w:r>
        <w:t>Один из нескольких допустимых путей при общей задаче.</w:t>
      </w:r>
    </w:p>
    <w:p>
      <w:pPr>
        <w:pStyle w:val="ListBullet"/>
      </w:pPr>
      <w:r>
        <w:rPr>
          <w:b/>
        </w:rPr>
        <w:t xml:space="preserve">Обоснование. </w:t>
      </w:r>
      <w:r>
        <w:t>Связь решения с условием, признаком и ожидаемым эффектом.</w:t>
      </w:r>
    </w:p>
    <w:p>
      <w:pPr>
        <w:pStyle w:val="ListBullet"/>
      </w:pPr>
      <w:r>
        <w:rPr>
          <w:b/>
        </w:rPr>
        <w:t xml:space="preserve">Компромисс. </w:t>
      </w:r>
      <w:r>
        <w:t>Осознанный выигрыш в одном свойстве при ограничении другого.</w:t>
      </w:r>
    </w:p>
    <w:p>
      <w:pPr>
        <w:pStyle w:val="ListBullet"/>
      </w:pPr>
      <w:r>
        <w:rPr>
          <w:b/>
        </w:rPr>
        <w:t xml:space="preserve">Согласованность. </w:t>
      </w:r>
      <w:r>
        <w:t>Взаимная поддержка элементов внутри выбранного направления.</w:t>
      </w:r>
    </w:p>
    <w:p>
      <w:pPr>
        <w:pStyle w:val="ListBullet"/>
      </w:pPr>
      <w:r>
        <w:rPr>
          <w:b/>
        </w:rPr>
        <w:t xml:space="preserve">Сравнимость. </w:t>
      </w:r>
      <w:r>
        <w:t>Одинаковая задача и набор критериев для двух вариантов.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Одна задача допускает разные формы</w:t>
      </w:r>
    </w:p>
    <w:p>
      <w:r>
        <w:t>Продолжите объяснение так: «Дизайн не сводится к единственному эталону. Два варианта могут одинаково ясно сообщать выставку, но один строиться на документальности, другой — на эмоциональном акценте.»</w:t>
      </w:r>
    </w:p>
    <w:p>
      <w:r>
        <w:t>Сначала свяжите два понятия — «Визуальное направление» и «Условие». Напомните: Согласованная система решений по композиции, типографике, цвету и изображению. Затем добавьте: Обязательное требование, одинаковое для сравниваемых вариантов.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спокойную архивную версию и динамичную контрастную версию одной афиши.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Различие ради различия не является направлением: элементы должны поддерживать общую логику.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Какая общая задача решена в обоих вариантах?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Сравнение требует общей системы критериев</w:t>
      </w:r>
    </w:p>
    <w:p>
      <w:r>
        <w:t>Разверните следующую мысль: «Читаемость названия, узнаваемость темы, место и дата, работа в нужном формате проверяются одинаково. Иначе каждый вариант оценивается по удобным ему правилам.»</w:t>
      </w:r>
    </w:p>
    <w:p>
      <w:r>
        <w:t>Сначала свяжите два понятия — «Критерий» и «Дивергентное решение». Напомните: Наблюдаемый признак, по которому оценивают соответствие задаче. Затем добавьте: Один из нескольких допустимых путей при общей задаче.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Составьте четыре критерия до просмотра готовых версий.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Критерий не должен предписывать конкретный цвет или шрифт, если это не заданное ограничение.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признак можно проверить в обоих вариантах одним способом?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Обоснование показывает причинную связь</w:t>
      </w:r>
    </w:p>
    <w:p>
      <w:r>
        <w:t>Свяжите новый термин с предыдущим: «Фраза «красный лучше» не объясняет выбор. Рабочий ответ: «красный выделяет дату на нейтральном фоне и остаётся различимым в уменьшении».»</w:t>
      </w:r>
    </w:p>
    <w:p>
      <w:r>
        <w:t>Сначала свяжите два понятия — «Обоснование» и «Компромисс». Напомните: Связь решения с условием, признаком и ожидаемым эффектом. Затем добавьте: Осознанный выигрыш в одном свойстве при ограничении другого.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Переведите три вкусовые оценки в связки решение — признак — следствие.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Ожидаемый эффект остаётся гипотезой, пока не проверен на аудитории или в носителе.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именно зритель должен заметить раньше?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Компромисс называют явно</w:t>
      </w:r>
    </w:p>
    <w:p>
      <w:r>
        <w:t>Перед сравнением сформулируйте правило: «Крупное фото усиливает эмоцию, но оставляет меньше места для программы; строгая сетка повышает порядок, но может ослабить живость. Осознанный компромисс легче пересмотреть.»</w:t>
      </w:r>
    </w:p>
    <w:p>
      <w:r>
        <w:t>Сначала свяжите два понятия — «Согласованность» и «Сравнимость». Напомните: Взаимная поддержка элементов внутри выбранного направления. Затем добавьте: Одинаковая задача и набор критериев для двух вариантов.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два варианта на миниатюре и на полном экране.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Недостаток не уничтожает решение, если он допустим в условиях задачи.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выигрыш оправдывает это ограничение?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Два варианта полезны, когда проверяют разные гипотезы, а не меняют только цвет кнопки.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Общий исходник помогает отделить влияние композиции и типографики от влияния самого изображения.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Вкус автора становится профессиональным выбором после перевода в критерии и проверяемые последствия.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Сильная версия может проиграть другой в конкретном носителе, сохраняя ценность как направление.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Искать победителя по личной симпатии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Условие задачи исчезает.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Сравнить по заранее названным критериям.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Менять в вариантах всё без логики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Различия нельзя объяснить.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каждое направление как систему.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Скрывать компромисс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Решение выглядит безусловным.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Назвать выигрыш и цену выбора.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Какая общая задача решена в обоих вариантах?</w:t>
      </w:r>
    </w:p>
    <w:p>
      <w:pPr>
        <w:pStyle w:val="ListNumber"/>
      </w:pPr>
      <w:r>
        <w:t>Какой признак можно проверить в обоих вариантах одним способом?</w:t>
      </w:r>
    </w:p>
    <w:p>
      <w:pPr>
        <w:pStyle w:val="ListNumber"/>
      </w:pPr>
      <w:r>
        <w:t>Что именно зритель должен заметить раньше?</w:t>
      </w:r>
    </w:p>
    <w:p>
      <w:pPr>
        <w:pStyle w:val="ListNumber"/>
      </w:pPr>
      <w:r>
        <w:t>Какой выигрыш оправдывает это ограничение?</w:t>
      </w:r>
    </w:p>
    <w:p>
      <w:pPr>
        <w:pStyle w:val="ListNumber"/>
      </w:pPr>
      <w:r>
        <w:t>Какой признак подтверждает вывод: «Сравнить два визуальных направления по общему условию.»?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Сравнить два визуальных направления по общему условию.</w:t>
      </w:r>
    </w:p>
    <w:p>
      <w:pPr>
        <w:pStyle w:val="ListBullet"/>
      </w:pPr>
      <w:r>
        <w:t>Студент называет общую задачу, различающиеся решения, их преимущества, ограничения и признаки соответствия условию.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сравнить два визуальных направления по общему условию.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15 · Один исходник и разные обоснованные решения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