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ПМ1 · Занятие 39</w:t>
        <w:br/>
        <w:t>Illustrator: Pen Tool — детали и изгибы</w:t>
      </w:r>
    </w:p>
    <w:p>
      <w:pPr>
        <w:pStyle w:val="Subtitle"/>
      </w:pPr>
      <w:r>
        <w:t>Поток после 11 класса · методичка преподавателя · 60 минут · РО 1.1</w:t>
      </w:r>
    </w:p>
    <w:p>
      <w:pPr>
        <w:pStyle w:val="IntenseQuote"/>
      </w:pPr>
      <w:r>
        <w:t>Профессиональный колледж СПО · студенты 16–20 лет</w:t>
      </w:r>
    </w:p>
    <w:p>
      <w:pPr>
        <w:pStyle w:val="Heading1"/>
      </w:pPr>
      <w:r>
        <w:t>1. Паспорт занятия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9EEF3"/>
          </w:tcPr>
          <w:p>
            <w:r>
              <w:t>Профессиональный модуль</w:t>
            </w:r>
          </w:p>
        </w:tc>
        <w:tc>
          <w:tcPr>
            <w:tcW w:type="dxa" w:w="5141"/>
          </w:tcPr>
          <w:p>
            <w:r>
              <w:t>ПМ1 · Сканирование и обработка графической информации</w:t>
            </w:r>
          </w:p>
        </w:tc>
      </w:tr>
      <w:tr>
        <w:tc>
          <w:tcPr>
            <w:tcW w:type="dxa" w:w="5141"/>
            <w:shd w:fill="E9EEF3"/>
          </w:tcPr>
          <w:p>
            <w:r>
              <w:t>Результат обучения</w:t>
            </w:r>
          </w:p>
        </w:tc>
        <w:tc>
          <w:tcPr>
            <w:tcW w:type="dxa" w:w="5141"/>
          </w:tcPr>
          <w:p>
            <w:r>
              <w:t>РО 1.1 · Создавать и обрабатывать графические изображения для web-задач</w:t>
            </w:r>
          </w:p>
        </w:tc>
      </w:tr>
      <w:tr>
        <w:tc>
          <w:tcPr>
            <w:tcW w:type="dxa" w:w="5141"/>
            <w:shd w:fill="E9EEF3"/>
          </w:tcPr>
          <w:p>
            <w:r>
              <w:t>Формат</w:t>
            </w:r>
          </w:p>
        </w:tc>
        <w:tc>
          <w:tcPr>
            <w:tcW w:type="dxa" w:w="5141"/>
          </w:tcPr>
          <w:p>
            <w:r>
              <w:t>Практическое занятие с обязательным показом преподавателя</w:t>
            </w:r>
          </w:p>
        </w:tc>
      </w:tr>
      <w:tr>
        <w:tc>
          <w:tcPr>
            <w:tcW w:type="dxa" w:w="5141"/>
            <w:shd w:fill="E9EEF3"/>
          </w:tcPr>
          <w:p>
            <w:r>
              <w:t>Продолжительность</w:t>
            </w:r>
          </w:p>
        </w:tc>
        <w:tc>
          <w:tcPr>
            <w:tcW w:type="dxa" w:w="5141"/>
          </w:tcPr>
          <w:p>
            <w:r>
              <w:t>60 минут</w:t>
            </w:r>
          </w:p>
        </w:tc>
      </w:tr>
      <w:tr>
        <w:tc>
          <w:tcPr>
            <w:tcW w:type="dxa" w:w="5141"/>
            <w:shd w:fill="E9EEF3"/>
          </w:tcPr>
          <w:p>
            <w:r>
              <w:t>Основной продукт</w:t>
            </w:r>
          </w:p>
        </w:tc>
        <w:tc>
          <w:tcPr>
            <w:tcW w:type="dxa" w:w="5141"/>
          </w:tcPr>
          <w:p>
            <w:r>
              <w:t>Предмет дополнен 2–3 чистыми криволинейными деталями Pen Tool без лишних опорных точек; студент объясняет связь точки, handles и кривой.</w:t>
            </w:r>
          </w:p>
        </w:tc>
      </w:tr>
      <w:tr>
        <w:tc>
          <w:tcPr>
            <w:tcW w:type="dxa" w:w="5141"/>
            <w:shd w:fill="E9EEF3"/>
          </w:tcPr>
          <w:p>
            <w:r>
              <w:t>Принцип проверки</w:t>
            </w:r>
          </w:p>
        </w:tc>
        <w:tc>
          <w:tcPr>
            <w:tcW w:type="dxa" w:w="5141"/>
          </w:tcPr>
          <w:p>
            <w:r>
              <w:t>Решение → обоснование → наблюдаемый признак</w:t>
            </w:r>
          </w:p>
        </w:tc>
      </w:tr>
    </w:tbl>
    <w:p>
      <w:pPr>
        <w:pStyle w:val="Heading1"/>
      </w:pPr>
      <w:r>
        <w:t>2. Назначение и место занятия</w:t>
      </w:r>
    </w:p>
    <w:p>
      <w:r>
        <w:t>После булевой геометрии студент осваивает участки, которые плохо строятся примитивами: ручки, провода и органические контуры.</w:t>
      </w:r>
    </w:p>
    <w:p>
      <w:pPr>
        <w:pStyle w:val="Heading1"/>
      </w:pPr>
      <w:r>
        <w:t>3. Планируемый результат</w:t>
      </w:r>
    </w:p>
    <w:p>
      <w:r>
        <w:t>Предмет дополнен 2–3 чистыми криволинейными деталями Pen Tool без лишних опорных точек; студент объясняет связь точки, handles и кривой.</w:t>
      </w:r>
    </w:p>
    <w:p>
      <w:pPr>
        <w:pStyle w:val="Heading1"/>
      </w:pPr>
      <w:r>
        <w:t>4. Термины и пояснения</w:t>
      </w:r>
    </w:p>
    <w:p>
      <w:r>
        <w:rPr>
          <w:b/>
        </w:rPr>
        <w:t xml:space="preserve">Pen Tool — </w:t>
      </w:r>
      <w:r>
        <w:t>инструмент построения контуров.</w:t>
      </w:r>
    </w:p>
    <w:p>
      <w:r>
        <w:rPr>
          <w:b/>
        </w:rPr>
        <w:t xml:space="preserve">Anchor point — </w:t>
      </w:r>
      <w:r>
        <w:t>опорная точка.</w:t>
      </w:r>
    </w:p>
    <w:p>
      <w:r>
        <w:rPr>
          <w:b/>
        </w:rPr>
        <w:t xml:space="preserve">Segment — </w:t>
      </w:r>
      <w:r>
        <w:t>участок между точками.</w:t>
      </w:r>
    </w:p>
    <w:p>
      <w:r>
        <w:rPr>
          <w:b/>
        </w:rPr>
        <w:t xml:space="preserve">Direction handle — </w:t>
      </w:r>
      <w:r>
        <w:t>направляющая кривой.</w:t>
      </w:r>
    </w:p>
    <w:p>
      <w:r>
        <w:rPr>
          <w:b/>
        </w:rPr>
        <w:t xml:space="preserve">Smooth point — </w:t>
      </w:r>
      <w:r>
        <w:t>точка плавного продолжения.</w:t>
      </w:r>
    </w:p>
    <w:p>
      <w:r>
        <w:rPr>
          <w:b/>
        </w:rPr>
        <w:t xml:space="preserve">Corner point — </w:t>
      </w:r>
      <w:r>
        <w:t>угловая точка.</w:t>
      </w:r>
    </w:p>
    <w:p>
      <w:r>
        <w:rPr>
          <w:b/>
        </w:rPr>
        <w:t xml:space="preserve">Bézier curve — </w:t>
      </w:r>
      <w:r>
        <w:t>кривая, управляемая точками и handles.</w:t>
      </w:r>
    </w:p>
    <w:p>
      <w:r>
        <w:rPr>
          <w:b/>
        </w:rPr>
        <w:t xml:space="preserve">Tangent — </w:t>
      </w:r>
      <w:r>
        <w:t>направление касательной.</w:t>
      </w:r>
    </w:p>
    <w:p>
      <w:r>
        <w:rPr>
          <w:b/>
        </w:rPr>
        <w:t xml:space="preserve">Open path — </w:t>
      </w:r>
      <w:r>
        <w:t>незамкнутый контур.</w:t>
      </w:r>
    </w:p>
    <w:p>
      <w:r>
        <w:rPr>
          <w:b/>
        </w:rPr>
        <w:t xml:space="preserve">Closed path — </w:t>
      </w:r>
      <w:r>
        <w:t>замкнутый контур.</w:t>
      </w:r>
    </w:p>
    <w:p>
      <w:pPr>
        <w:pStyle w:val="Heading1"/>
      </w:pPr>
      <w:r>
        <w:t>5. Подготовка преподавателя</w:t>
      </w:r>
    </w:p>
    <w:p>
      <w:r>
        <w:t>S-кривая, плохая окружность из множества точек, ручка, провод и закрытый органический контур.</w:t>
      </w:r>
    </w:p>
    <w:p>
      <w:pPr>
        <w:pStyle w:val="ListBullet"/>
      </w:pPr>
      <w:r>
        <w:t>Открыть исходники и демонстрационный файл до начала занятия.</w:t>
      </w:r>
    </w:p>
    <w:p>
      <w:pPr>
        <w:pStyle w:val="ListBullet"/>
      </w:pPr>
      <w:r>
        <w:t>Подготовить один корректный и один проблемный пример для сравнения.</w:t>
      </w:r>
    </w:p>
    <w:p>
      <w:pPr>
        <w:pStyle w:val="ListBullet"/>
      </w:pPr>
      <w:r>
        <w:t>Вывести на экран критерии завершения и папку сдачи.</w:t>
      </w:r>
    </w:p>
    <w:p>
      <w:pPr>
        <w:pStyle w:val="ListBullet"/>
      </w:pPr>
      <w:r>
        <w:t>Проверить, что показ укладывается в первые 8–10 минут и оставляет время практике.</w:t>
      </w:r>
    </w:p>
    <w:p>
      <w:pPr>
        <w:pStyle w:val="Heading1"/>
      </w:pPr>
      <w:r>
        <w:t>6. Сценарий на 60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2F3"/>
          </w:tcPr>
          <w:p>
            <w:r>
              <w:t>Время</w:t>
            </w:r>
          </w:p>
        </w:tc>
        <w:tc>
          <w:tcPr>
            <w:tcW w:type="dxa" w:w="3427"/>
            <w:shd w:fill="D9E2F3"/>
          </w:tcPr>
          <w:p>
            <w:r>
              <w:t>Формат</w:t>
            </w:r>
          </w:p>
        </w:tc>
        <w:tc>
          <w:tcPr>
            <w:tcW w:type="dxa" w:w="3427"/>
            <w:shd w:fill="D9E2F3"/>
          </w:tcPr>
          <w:p>
            <w:r>
              <w:t>Действие преподавателя и студентов</w:t>
            </w:r>
          </w:p>
        </w:tc>
      </w:tr>
      <w:tr>
        <w:tc>
          <w:tcPr>
            <w:tcW w:type="dxa" w:w="3427"/>
          </w:tcPr>
          <w:p>
            <w:r>
              <w:t>0–10 мин</w:t>
            </w:r>
          </w:p>
        </w:tc>
        <w:tc>
          <w:tcPr>
            <w:tcW w:type="dxa" w:w="3427"/>
          </w:tcPr>
          <w:p>
            <w:r>
              <w:t>Показ преподавателя</w:t>
            </w:r>
          </w:p>
        </w:tc>
        <w:tc>
          <w:tcPr>
            <w:tcW w:type="dxa" w:w="3427"/>
          </w:tcPr>
          <w:p>
            <w:r>
              <w:t>Показ точек и direction handles.</w:t>
            </w:r>
          </w:p>
        </w:tc>
      </w:tr>
      <w:tr>
        <w:tc>
          <w:tcPr>
            <w:tcW w:type="dxa" w:w="3427"/>
          </w:tcPr>
          <w:p>
            <w:r>
              <w:t>10–22 мин</w:t>
            </w:r>
          </w:p>
        </w:tc>
        <w:tc>
          <w:tcPr>
            <w:tcW w:type="dxa" w:w="3427"/>
          </w:tcPr>
          <w:p>
            <w:r>
              <w:t>Совместная практика</w:t>
            </w:r>
          </w:p>
        </w:tc>
        <w:tc>
          <w:tcPr>
            <w:tcW w:type="dxa" w:w="3427"/>
          </w:tcPr>
          <w:p>
            <w:r>
              <w:t>Совместно построить простую кривую.</w:t>
            </w:r>
          </w:p>
        </w:tc>
      </w:tr>
      <w:tr>
        <w:tc>
          <w:tcPr>
            <w:tcW w:type="dxa" w:w="3427"/>
          </w:tcPr>
          <w:p>
            <w:r>
              <w:t>22–47 мин</w:t>
            </w:r>
          </w:p>
        </w:tc>
        <w:tc>
          <w:tcPr>
            <w:tcW w:type="dxa" w:w="3427"/>
          </w:tcPr>
          <w:p>
            <w:r>
              <w:t>Самостоятельная практика</w:t>
            </w:r>
          </w:p>
        </w:tc>
        <w:tc>
          <w:tcPr>
            <w:tcW w:type="dxa" w:w="3427"/>
          </w:tcPr>
          <w:p>
            <w:r>
              <w:t>Самостоятельно добавить детали предмета.</w:t>
            </w:r>
          </w:p>
        </w:tc>
      </w:tr>
      <w:tr>
        <w:tc>
          <w:tcPr>
            <w:tcW w:type="dxa" w:w="3427"/>
          </w:tcPr>
          <w:p>
            <w:r>
              <w:t>47–54 мин</w:t>
            </w:r>
          </w:p>
        </w:tc>
        <w:tc>
          <w:tcPr>
            <w:tcW w:type="dxa" w:w="3427"/>
          </w:tcPr>
          <w:p>
            <w:r>
              <w:t>Проверка результата</w:t>
            </w:r>
          </w:p>
        </w:tc>
        <w:tc>
          <w:tcPr>
            <w:tcW w:type="dxa" w:w="3427"/>
          </w:tcPr>
          <w:p>
            <w:r>
              <w:t>Удалить лишние anchor points.</w:t>
            </w:r>
          </w:p>
        </w:tc>
      </w:tr>
      <w:tr>
        <w:tc>
          <w:tcPr>
            <w:tcW w:type="dxa" w:w="3427"/>
          </w:tcPr>
          <w:p>
            <w:r>
              <w:t>54–60 мин</w:t>
            </w:r>
          </w:p>
        </w:tc>
        <w:tc>
          <w:tcPr>
            <w:tcW w:type="dxa" w:w="3427"/>
          </w:tcPr>
          <w:p>
            <w:r>
              <w:t>Диагностика и фиксация</w:t>
            </w:r>
          </w:p>
        </w:tc>
        <w:tc>
          <w:tcPr>
            <w:tcW w:type="dxa" w:w="3427"/>
          </w:tcPr>
          <w:p>
            <w:r>
              <w:t>Разобрать одну проблемную кривую.</w:t>
            </w:r>
          </w:p>
        </w:tc>
      </w:tr>
    </w:tbl>
    <w:p>
      <w:pPr>
        <w:pStyle w:val="Heading1"/>
      </w:pPr>
      <w:r>
        <w:t>7. Подробный рассказ преподавателя</w:t>
      </w:r>
    </w:p>
    <w:p>
      <w:r>
        <w:t>Сначала назовите ожидаемый результат и критерий, затем выполните минимальное действие на экране. После совместного повторения попросите студентов проговорить логику решения своими словами.</w:t>
      </w:r>
    </w:p>
    <w:p>
      <w:pPr>
        <w:pStyle w:val="Heading2"/>
      </w:pPr>
      <w:r>
        <w:t>7.1. Точка не украшение</w:t>
      </w:r>
    </w:p>
    <w:p>
      <w:r>
        <w:rPr>
          <w:b/>
        </w:rPr>
        <w:t xml:space="preserve">Для чего: </w:t>
      </w:r>
      <w:r>
        <w:t xml:space="preserve">Контролировать геометрию. </w:t>
      </w:r>
      <w:r>
        <w:rPr>
          <w:b/>
        </w:rPr>
        <w:t xml:space="preserve">Почему: </w:t>
      </w:r>
      <w:r>
        <w:t xml:space="preserve">каждая точка усложняет контур. </w:t>
      </w:r>
      <w:r>
        <w:rPr>
          <w:b/>
        </w:rPr>
        <w:t xml:space="preserve">Как проверить: </w:t>
      </w:r>
      <w:r>
        <w:t>удаление лишней точки не меняет форму.</w:t>
      </w:r>
    </w:p>
    <w:p>
      <w:pPr>
        <w:pStyle w:val="Heading2"/>
      </w:pPr>
      <w:r>
        <w:t>7.2. Handles задают направление</w:t>
      </w:r>
    </w:p>
    <w:p>
      <w:r>
        <w:rPr>
          <w:b/>
        </w:rPr>
        <w:t xml:space="preserve">Для чего: </w:t>
      </w:r>
      <w:r>
        <w:t xml:space="preserve">Понять изгиб. </w:t>
      </w:r>
      <w:r>
        <w:rPr>
          <w:b/>
        </w:rPr>
        <w:t xml:space="preserve">Почему: </w:t>
      </w:r>
      <w:r>
        <w:t xml:space="preserve">кривую не обкалывают десятками точек. </w:t>
      </w:r>
      <w:r>
        <w:rPr>
          <w:b/>
        </w:rPr>
        <w:t xml:space="preserve">Как проверить: </w:t>
      </w:r>
      <w:r>
        <w:t>изменение handle прогнозируется.</w:t>
      </w:r>
    </w:p>
    <w:p>
      <w:pPr>
        <w:pStyle w:val="Heading2"/>
      </w:pPr>
      <w:r>
        <w:t>7.3. Smooth point</w:t>
      </w:r>
    </w:p>
    <w:p>
      <w:r>
        <w:rPr>
          <w:b/>
        </w:rPr>
        <w:t xml:space="preserve">Для чего: </w:t>
      </w:r>
      <w:r>
        <w:t xml:space="preserve">Получить плавность. </w:t>
      </w:r>
      <w:r>
        <w:rPr>
          <w:b/>
        </w:rPr>
        <w:t xml:space="preserve">Почему: </w:t>
      </w:r>
      <w:r>
        <w:t xml:space="preserve">несогласованные handles дают излом. </w:t>
      </w:r>
      <w:r>
        <w:rPr>
          <w:b/>
        </w:rPr>
        <w:t xml:space="preserve">Как проверить: </w:t>
      </w:r>
      <w:r>
        <w:t>нет визуального угла.</w:t>
      </w:r>
    </w:p>
    <w:p>
      <w:pPr>
        <w:pStyle w:val="Heading2"/>
      </w:pPr>
      <w:r>
        <w:t>7.4. Corner point</w:t>
      </w:r>
    </w:p>
    <w:p>
      <w:r>
        <w:rPr>
          <w:b/>
        </w:rPr>
        <w:t xml:space="preserve">Для чего: </w:t>
      </w:r>
      <w:r>
        <w:t xml:space="preserve">Создать осознанный угол. </w:t>
      </w:r>
      <w:r>
        <w:rPr>
          <w:b/>
        </w:rPr>
        <w:t xml:space="preserve">Почему: </w:t>
      </w:r>
      <w:r>
        <w:t xml:space="preserve">не все точки должны быть плавными. </w:t>
      </w:r>
      <w:r>
        <w:rPr>
          <w:b/>
        </w:rPr>
        <w:t xml:space="preserve">Как проверить: </w:t>
      </w:r>
      <w:r>
        <w:t>угол соответствует конструкции.</w:t>
      </w:r>
    </w:p>
    <w:p>
      <w:pPr>
        <w:pStyle w:val="Heading2"/>
      </w:pPr>
      <w:r>
        <w:t>7.5. Меньше точек</w:t>
      </w:r>
    </w:p>
    <w:p>
      <w:r>
        <w:rPr>
          <w:b/>
        </w:rPr>
        <w:t xml:space="preserve">Для чего: </w:t>
      </w:r>
      <w:r>
        <w:t xml:space="preserve">Получить чистый край. </w:t>
      </w:r>
      <w:r>
        <w:rPr>
          <w:b/>
        </w:rPr>
        <w:t xml:space="preserve">Почему: </w:t>
      </w:r>
      <w:r>
        <w:t xml:space="preserve">избыток точек даёт волны. </w:t>
      </w:r>
      <w:r>
        <w:rPr>
          <w:b/>
        </w:rPr>
        <w:t xml:space="preserve">Как проверить: </w:t>
      </w:r>
      <w:r>
        <w:t>силуэт сохраняется с меньшим числом точек.</w:t>
      </w:r>
    </w:p>
    <w:p>
      <w:pPr>
        <w:pStyle w:val="Heading2"/>
      </w:pPr>
      <w:r>
        <w:t>7.6. Разные масштабы</w:t>
      </w:r>
    </w:p>
    <w:p>
      <w:r>
        <w:rPr>
          <w:b/>
        </w:rPr>
        <w:t xml:space="preserve">Для чего: </w:t>
      </w:r>
      <w:r>
        <w:t xml:space="preserve">Связать чистоту и восприятие. </w:t>
      </w:r>
      <w:r>
        <w:rPr>
          <w:b/>
        </w:rPr>
        <w:t xml:space="preserve">Почему: </w:t>
      </w:r>
      <w:r>
        <w:t xml:space="preserve">сильное увеличение скрывает общую форму. </w:t>
      </w:r>
      <w:r>
        <w:rPr>
          <w:b/>
        </w:rPr>
        <w:t xml:space="preserve">Как проверить: </w:t>
      </w:r>
      <w:r>
        <w:t>проверены 100% и общий вид.</w:t>
      </w:r>
    </w:p>
    <w:p>
      <w:pPr>
        <w:pStyle w:val="Heading1"/>
      </w:pPr>
      <w:r>
        <w:t>8. Примеры и факты по теме</w:t>
      </w:r>
    </w:p>
    <w:p>
      <w:r>
        <w:t>1. Провод телефона. Пример обсуждается через назначение, ограничение и видимый критерий качества.</w:t>
      </w:r>
    </w:p>
    <w:p>
      <w:r>
        <w:t>2. Ручка чайника. Пример обсуждается через назначение, ограничение и видимый критерий качества.</w:t>
      </w:r>
    </w:p>
    <w:p>
      <w:r>
        <w:t>3. Ремешок камеры. Пример обсуждается через назначение, ограничение и видимый критерий качества.</w:t>
      </w:r>
    </w:p>
    <w:p>
      <w:r>
        <w:t>4. Кабель наушников. Пример обсуждается через назначение, ограничение и видимый критерий качества.</w:t>
      </w:r>
    </w:p>
    <w:p>
      <w:r>
        <w:t>5. Изгиб корпуса. Пример обсуждается через назначение, ограничение и видимый критерий качества.</w:t>
      </w:r>
    </w:p>
    <w:p>
      <w:pPr>
        <w:pStyle w:val="Heading1"/>
      </w:pPr>
      <w:r>
        <w:t>9. Типичные ошибки и реакция преподавателя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CCCC"/>
          </w:tcPr>
          <w:p>
            <w:r>
              <w:t>Ошибка</w:t>
            </w:r>
          </w:p>
        </w:tc>
        <w:tc>
          <w:tcPr>
            <w:tcW w:type="dxa" w:w="3427"/>
            <w:shd w:fill="F4CCCC"/>
          </w:tcPr>
          <w:p>
            <w:r>
              <w:t>Вероятная причина</w:t>
            </w:r>
          </w:p>
        </w:tc>
        <w:tc>
          <w:tcPr>
            <w:tcW w:type="dxa" w:w="3427"/>
            <w:shd w:fill="F4CCCC"/>
          </w:tcPr>
          <w:p>
            <w:r>
              <w:t>Реакция преподавателя</w:t>
            </w:r>
          </w:p>
        </w:tc>
      </w:tr>
      <w:tr>
        <w:tc>
          <w:tcPr>
            <w:tcW w:type="dxa" w:w="3427"/>
          </w:tcPr>
          <w:p>
            <w:r>
              <w:t>Слишком много точек</w:t>
            </w:r>
          </w:p>
        </w:tc>
        <w:tc>
          <w:tcPr>
            <w:tcW w:type="dxa" w:w="3427"/>
          </w:tcPr>
          <w:p>
            <w:r>
              <w:t>контур обкалывается</w:t>
            </w:r>
          </w:p>
        </w:tc>
        <w:tc>
          <w:tcPr>
            <w:tcW w:type="dxa" w:w="3427"/>
          </w:tcPr>
          <w:p>
            <w:r>
              <w:t>удалить лишние и настроить handles</w:t>
            </w:r>
          </w:p>
        </w:tc>
      </w:tr>
      <w:tr>
        <w:tc>
          <w:tcPr>
            <w:tcW w:type="dxa" w:w="3427"/>
          </w:tcPr>
          <w:p>
            <w:r>
              <w:t>Ломаная плавная линия</w:t>
            </w:r>
          </w:p>
        </w:tc>
        <w:tc>
          <w:tcPr>
            <w:tcW w:type="dxa" w:w="3427"/>
          </w:tcPr>
          <w:p>
            <w:r>
              <w:t>handles не согласованы</w:t>
            </w:r>
          </w:p>
        </w:tc>
        <w:tc>
          <w:tcPr>
            <w:tcW w:type="dxa" w:w="3427"/>
          </w:tcPr>
          <w:p>
            <w:r>
              <w:t>выровнять касательные</w:t>
            </w:r>
          </w:p>
        </w:tc>
      </w:tr>
      <w:tr>
        <w:tc>
          <w:tcPr>
            <w:tcW w:type="dxa" w:w="3427"/>
          </w:tcPr>
          <w:p>
            <w:r>
              <w:t>Случайный угол</w:t>
            </w:r>
          </w:p>
        </w:tc>
        <w:tc>
          <w:tcPr>
            <w:tcW w:type="dxa" w:w="3427"/>
          </w:tcPr>
          <w:p>
            <w:r>
              <w:t>тип точки не выбран</w:t>
            </w:r>
          </w:p>
        </w:tc>
        <w:tc>
          <w:tcPr>
            <w:tcW w:type="dxa" w:w="3427"/>
          </w:tcPr>
          <w:p>
            <w:r>
              <w:t>определить smooth или corner</w:t>
            </w:r>
          </w:p>
        </w:tc>
      </w:tr>
      <w:tr>
        <w:tc>
          <w:tcPr>
            <w:tcW w:type="dxa" w:w="3427"/>
          </w:tcPr>
          <w:p>
            <w:r>
              <w:t>Короткие сегменты</w:t>
            </w:r>
          </w:p>
        </w:tc>
        <w:tc>
          <w:tcPr>
            <w:tcW w:type="dxa" w:w="3427"/>
          </w:tcPr>
          <w:p>
            <w:r>
              <w:t>страх длинной кривой</w:t>
            </w:r>
          </w:p>
        </w:tc>
        <w:tc>
          <w:tcPr>
            <w:tcW w:type="dxa" w:w="3427"/>
          </w:tcPr>
          <w:p>
            <w:r>
              <w:t>перестроить 3–4 точками</w:t>
            </w:r>
          </w:p>
        </w:tc>
      </w:tr>
      <w:tr>
        <w:tc>
          <w:tcPr>
            <w:tcW w:type="dxa" w:w="3427"/>
          </w:tcPr>
          <w:p>
            <w:r>
              <w:t>Хорошо только на 800%</w:t>
            </w:r>
          </w:p>
        </w:tc>
        <w:tc>
          <w:tcPr>
            <w:tcW w:type="dxa" w:w="3427"/>
          </w:tcPr>
          <w:p>
            <w:r>
              <w:t>потерян общий вид</w:t>
            </w:r>
          </w:p>
        </w:tc>
        <w:tc>
          <w:tcPr>
            <w:tcW w:type="dxa" w:w="3427"/>
          </w:tcPr>
          <w:p>
            <w:r>
              <w:t>вернуть рабочий масштаб</w:t>
            </w:r>
          </w:p>
        </w:tc>
      </w:tr>
      <w:tr>
        <w:tc>
          <w:tcPr>
            <w:tcW w:type="dxa" w:w="3427"/>
          </w:tcPr>
          <w:p>
            <w:r>
              <w:t>Незавершённый контур</w:t>
            </w:r>
          </w:p>
        </w:tc>
        <w:tc>
          <w:tcPr>
            <w:tcW w:type="dxa" w:w="3427"/>
          </w:tcPr>
          <w:p>
            <w:r>
              <w:t>не проверено назначение</w:t>
            </w:r>
          </w:p>
        </w:tc>
        <w:tc>
          <w:tcPr>
            <w:tcW w:type="dxa" w:w="3427"/>
          </w:tcPr>
          <w:p>
            <w:r>
              <w:t>решить open или closed</w:t>
            </w:r>
          </w:p>
        </w:tc>
      </w:tr>
    </w:tbl>
    <w:p>
      <w:pPr>
        <w:pStyle w:val="Heading1"/>
      </w:pPr>
      <w:r>
        <w:t>10. Диагностические вопросы</w:t>
      </w:r>
    </w:p>
    <w:p>
      <w:r>
        <w:t>1. Где нужна anchor point?</w:t>
      </w:r>
    </w:p>
    <w:p>
      <w:r>
        <w:t>2. Почему именно там?</w:t>
      </w:r>
    </w:p>
    <w:p>
      <w:r>
        <w:t>3. Что делает этот handle?</w:t>
      </w:r>
    </w:p>
    <w:p>
      <w:r>
        <w:t>4. Точка smooth или corner?</w:t>
      </w:r>
    </w:p>
    <w:p>
      <w:r>
        <w:t>5. Можно ли удалить точку?</w:t>
      </w:r>
    </w:p>
    <w:p>
      <w:r>
        <w:t>6. Где меняется направление?</w:t>
      </w:r>
    </w:p>
    <w:p>
      <w:r>
        <w:t>7. Почему край волнистый?</w:t>
      </w:r>
    </w:p>
    <w:p>
      <w:r>
        <w:t>8. Нужен open или closed path?</w:t>
      </w:r>
    </w:p>
    <w:p>
      <w:r>
        <w:t>9. Читается ли форма в обычном масштабе?</w:t>
      </w:r>
    </w:p>
    <w:p>
      <w:r>
        <w:t>Вопросы задаются во время обхода. Ответ «так красивее» не считается достаточным: студент должен назвать цель, решение и проверяемый признак.</w:t>
      </w:r>
    </w:p>
    <w:p>
      <w:pPr>
        <w:pStyle w:val="Heading1"/>
      </w:pPr>
      <w:r>
        <w:t>11. Итог и критерии завершения</w:t>
      </w:r>
    </w:p>
    <w:p>
      <w:pPr>
        <w:pStyle w:val="ListBullet"/>
      </w:pPr>
      <w:r>
        <w:t>Плавные кривые плавны</w:t>
      </w:r>
    </w:p>
    <w:p>
      <w:pPr>
        <w:pStyle w:val="ListBullet"/>
      </w:pPr>
      <w:r>
        <w:t>Углы осмыслены</w:t>
      </w:r>
    </w:p>
    <w:p>
      <w:pPr>
        <w:pStyle w:val="ListBullet"/>
      </w:pPr>
      <w:r>
        <w:t>Лишних точек нет</w:t>
      </w:r>
    </w:p>
    <w:p>
      <w:pPr>
        <w:pStyle w:val="ListBullet"/>
      </w:pPr>
      <w:r>
        <w:t>Handles управляются</w:t>
      </w:r>
    </w:p>
    <w:p>
      <w:pPr>
        <w:pStyle w:val="ListBullet"/>
      </w:pPr>
      <w:r>
        <w:t>Контуры завершены</w:t>
      </w:r>
    </w:p>
    <w:p>
      <w:pPr>
        <w:pStyle w:val="ListBullet"/>
      </w:pPr>
      <w:r>
        <w:t>Детали поддерживают стиль</w:t>
      </w:r>
    </w:p>
    <w:p>
      <w:pPr>
        <w:pStyle w:val="ListBullet"/>
      </w:pPr>
      <w:r>
        <w:t>Предмет узнаваем</w:t>
      </w:r>
    </w:p>
    <w:p>
      <w:pPr>
        <w:pStyle w:val="ListBullet"/>
      </w:pPr>
      <w:r>
        <w:t>Случайных волн нет</w:t>
      </w:r>
    </w:p>
    <w:p>
      <w:pPr>
        <w:pStyle w:val="ListBullet"/>
      </w:pPr>
      <w:r>
        <w:t>Одна кривая объяснена</w:t>
      </w:r>
    </w:p>
    <w:p>
      <w:pPr>
        <w:pStyle w:val="IntenseQuote"/>
      </w:pPr>
      <w:r>
        <w:t>Финальная мини-защита: студент показывает рабочий файл и конечный результат, называет одно принятое решение и одно исправление после проверки.</w:t>
      </w:r>
    </w:p>
    <w:p>
      <w:pPr>
        <w:pStyle w:val="Heading1"/>
      </w:pPr>
      <w:r>
        <w:t>12. Резервный случай и переход</w:t>
      </w:r>
    </w:p>
    <w:p>
      <w:r>
        <w:rPr>
          <w:b/>
        </w:rPr>
        <w:t xml:space="preserve">Резервный случай: </w:t>
      </w:r>
      <w:r>
        <w:t>Выполнить две заранее заданные кривые вместо полного предмета.</w:t>
      </w:r>
    </w:p>
    <w:p>
      <w:r>
        <w:rPr>
          <w:b/>
        </w:rPr>
        <w:t xml:space="preserve">Переход: </w:t>
      </w:r>
      <w:r>
        <w:t>П040 объединяет готовые предметы в hero-композицию для web.</w:t>
      </w:r>
    </w:p>
    <w:p>
      <w:r>
        <w:t>Методическая граница: преподаватель не оценивает работу только как «красивую» или «некрасивую». В расходящемся домене web-дизайна допустимы разные решения, если они отвечают задаче и подтверждены наблюдаемыми признаками.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ПМ1 · Занятие 39 · Illustrator: Pen Tool — детали и изгибы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