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7"/>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F34A59" w:rsidRPr="00F34A59" w:rsidRDefault="00710F99" w:rsidP="0079468D">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Streamers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The </w:t>
      </w:r>
      <w:r w:rsidR="00AF0EAE">
        <w:t>Streamers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 Streamers will send the broadcast video directly to the STBs viewing that stream as soon as it arrives from the transcoders. There will be buffering of this video in the Streamers to accommodate trick play.</w:t>
      </w:r>
      <w:r w:rsidR="00AF0EAE">
        <w:t xml:space="preserve"> </w:t>
      </w:r>
      <w:r>
        <w:t xml:space="preserve">The </w:t>
      </w:r>
      <w:r w:rsidR="00AF0EAE">
        <w:t xml:space="preserve">Streamers </w:t>
      </w:r>
      <w:r>
        <w:t xml:space="preserve">will send the video streams to the </w:t>
      </w:r>
      <w:r w:rsidR="00282815">
        <w:t>STB</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0058C1" w:rsidP="00AD5F27">
      <w:pPr>
        <w:pStyle w:val="Content"/>
      </w:pPr>
      <w:r>
        <w:object w:dxaOrig="12097"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8pt;height:483pt" o:ole="">
            <v:imagedata r:id="rId9" o:title=""/>
          </v:shape>
          <o:OLEObject Type="Embed" ProgID="Visio.Drawing.15" ShapeID="_x0000_i1025" DrawAspect="Content" ObjectID="_1529931462" r:id="rId10"/>
        </w:object>
      </w:r>
      <w:bookmarkStart w:id="0" w:name="_GoBack"/>
      <w:bookmarkEnd w:id="0"/>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xml:space="preserve">, each 10K households equates to 500 Sw!vel households. 500 households can amount to 7.5Gbps of unicast traffic. So a market with 5 hubs plus the head end would have 5 x 7.5Gbps leaving the Head End cache cluster and another 7.5Gbps going directly into the docsis plant at the head end itself. This amounts to 45Gbps from the cache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lastRenderedPageBreak/>
        <w:t>In most cases we are comfortable with a growth of about 400 Sw</w:t>
      </w:r>
      <w:proofErr w:type="gramStart"/>
      <w:r>
        <w:t>!vel</w:t>
      </w:r>
      <w:proofErr w:type="gramEnd"/>
      <w:r>
        <w:t xml:space="preserve"> </w:t>
      </w:r>
      <w:r w:rsidR="00536798">
        <w:t>STBs</w:t>
      </w:r>
      <w:r>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t>Capacity Planning</w:t>
      </w:r>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r>
        <w:t>Management Network</w:t>
      </w:r>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w:t>
      </w:r>
      <w:proofErr w:type="spellStart"/>
      <w:r>
        <w:t>eVUE</w:t>
      </w:r>
      <w:proofErr w:type="spellEnd"/>
      <w:r>
        <w:t xml:space="preserv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r>
        <w:t>Content Network</w:t>
      </w:r>
    </w:p>
    <w:p w:rsidR="000D1F40" w:rsidRP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sectPr w:rsidR="000D1F40" w:rsidRPr="000D1F40" w:rsidSect="0028712F">
      <w:headerReference w:type="even" r:id="rId11"/>
      <w:headerReference w:type="default" r:id="rId12"/>
      <w:footerReference w:type="default" r:id="rId13"/>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13" w:rsidRDefault="007C0013">
      <w:r>
        <w:separator/>
      </w:r>
    </w:p>
  </w:endnote>
  <w:endnote w:type="continuationSeparator" w:id="0">
    <w:p w:rsidR="007C0013" w:rsidRDefault="007C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13" w:rsidRDefault="007C0013">
      <w:r>
        <w:separator/>
      </w:r>
    </w:p>
  </w:footnote>
  <w:footnote w:type="continuationSeparator" w:id="0">
    <w:p w:rsidR="007C0013" w:rsidRDefault="007C0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58C1"/>
    <w:rsid w:val="00006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0013"/>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F255D"/>
    <w:rsid w:val="00F01183"/>
    <w:rsid w:val="00F1240A"/>
    <w:rsid w:val="00F1529F"/>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Template>
  <TotalTime>58</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6</cp:revision>
  <cp:lastPrinted>2010-02-19T14:45:00Z</cp:lastPrinted>
  <dcterms:created xsi:type="dcterms:W3CDTF">2016-07-07T19:33:00Z</dcterms:created>
  <dcterms:modified xsi:type="dcterms:W3CDTF">2016-07-13T20:11:00Z</dcterms:modified>
</cp:coreProperties>
</file>