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8BC" w:rsidRPr="00990255" w:rsidRDefault="00DD68D8" w:rsidP="005E48BC">
      <w:pPr>
        <w:pStyle w:val="ATT1ptspacer"/>
        <w:sectPr w:rsidR="005E48BC" w:rsidRPr="00990255" w:rsidSect="008D01EC">
          <w:headerReference w:type="default" r:id="rId8"/>
          <w:pgSz w:w="12240" w:h="15840" w:code="1"/>
          <w:pgMar w:top="5211" w:right="1627" w:bottom="1800" w:left="1627" w:header="144" w:footer="144" w:gutter="0"/>
          <w:cols w:space="720"/>
          <w:docGrid w:linePitch="360"/>
        </w:sectPr>
      </w:pPr>
      <w:r>
        <w:rPr>
          <w:noProof/>
        </w:rPr>
        <w:drawing>
          <wp:anchor distT="0" distB="0" distL="114300" distR="114300" simplePos="0" relativeHeight="251658240" behindDoc="0" locked="0" layoutInCell="1" allowOverlap="1">
            <wp:simplePos x="0" y="0"/>
            <wp:positionH relativeFrom="margin">
              <wp:posOffset>1236345</wp:posOffset>
            </wp:positionH>
            <wp:positionV relativeFrom="margin">
              <wp:posOffset>-977265</wp:posOffset>
            </wp:positionV>
            <wp:extent cx="3228975" cy="990600"/>
            <wp:effectExtent l="0" t="0" r="9525" b="0"/>
            <wp:wrapSquare wrapText="bothSides"/>
            <wp:docPr id="5" name="Picture 5"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te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9906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rPr>
        <w:drawing>
          <wp:inline distT="0" distB="0" distL="0" distR="0">
            <wp:extent cx="3227070" cy="988060"/>
            <wp:effectExtent l="0" t="0" r="0" b="2540"/>
            <wp:docPr id="1" name="Picture 1"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7070" cy="988060"/>
                    </a:xfrm>
                    <a:prstGeom prst="rect">
                      <a:avLst/>
                    </a:prstGeom>
                    <a:noFill/>
                    <a:ln>
                      <a:noFill/>
                    </a:ln>
                  </pic:spPr>
                </pic:pic>
              </a:graphicData>
            </a:graphic>
          </wp:inline>
        </w:drawing>
      </w:r>
      <w:r w:rsidR="005E48BC">
        <w:t xml:space="preserve"> </w:t>
      </w:r>
    </w:p>
    <w:p w:rsidR="00443716" w:rsidRDefault="00443716" w:rsidP="002214CA"/>
    <w:p w:rsidR="00443716" w:rsidRPr="00443716" w:rsidRDefault="00443716" w:rsidP="00443716"/>
    <w:p w:rsidR="00443716" w:rsidRPr="00443716" w:rsidRDefault="00443716" w:rsidP="00443716"/>
    <w:p w:rsidR="00443716" w:rsidRPr="00443716" w:rsidRDefault="00DD68D8" w:rsidP="00443716">
      <w:r>
        <w:rPr>
          <w:noProof/>
        </w:rPr>
        <mc:AlternateContent>
          <mc:Choice Requires="wps">
            <w:drawing>
              <wp:anchor distT="0" distB="0" distL="114300" distR="114300" simplePos="0" relativeHeight="251657216" behindDoc="0" locked="0" layoutInCell="1" allowOverlap="1">
                <wp:simplePos x="0" y="0"/>
                <wp:positionH relativeFrom="column">
                  <wp:posOffset>333375</wp:posOffset>
                </wp:positionH>
                <wp:positionV relativeFrom="page">
                  <wp:posOffset>4019550</wp:posOffset>
                </wp:positionV>
                <wp:extent cx="6172200" cy="2795905"/>
                <wp:effectExtent l="0" t="0" r="0" b="444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79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E54" w:rsidRPr="00656D8F" w:rsidRDefault="00710F99" w:rsidP="008A1E54">
                            <w:pPr>
                              <w:jc w:val="center"/>
                              <w:rPr>
                                <w:rFonts w:ascii="Verdana" w:hAnsi="Verdana"/>
                                <w:sz w:val="72"/>
                              </w:rPr>
                            </w:pPr>
                            <w:r>
                              <w:rPr>
                                <w:rFonts w:ascii="Verdana" w:hAnsi="Verdana"/>
                                <w:sz w:val="72"/>
                              </w:rPr>
                              <w:t>IP Video and its bandwidth requirements.</w:t>
                            </w:r>
                          </w:p>
                          <w:p w:rsidR="0028712F" w:rsidRPr="00006106" w:rsidRDefault="0028712F" w:rsidP="00F86F2B">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6.25pt;margin-top:316.5pt;width:486pt;height:220.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qK3rQIAAKo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" filled="f" stroked="f">
                <v:textbox inset="0,0,0,0">
                  <w:txbxContent>
                    <w:p w:rsidR="008A1E54" w:rsidRPr="00656D8F" w:rsidRDefault="00710F99" w:rsidP="008A1E54">
                      <w:pPr>
                        <w:jc w:val="center"/>
                        <w:rPr>
                          <w:rFonts w:ascii="Verdana" w:hAnsi="Verdana"/>
                          <w:sz w:val="72"/>
                        </w:rPr>
                      </w:pPr>
                      <w:r>
                        <w:rPr>
                          <w:rFonts w:ascii="Verdana" w:hAnsi="Verdana"/>
                          <w:sz w:val="72"/>
                        </w:rPr>
                        <w:t>IP Video and its bandwidth requirements.</w:t>
                      </w:r>
                    </w:p>
                    <w:p w:rsidR="0028712F" w:rsidRPr="00006106" w:rsidRDefault="0028712F" w:rsidP="00F86F2B">
                      <w:pPr>
                        <w:jc w:val="center"/>
                      </w:pPr>
                    </w:p>
                  </w:txbxContent>
                </v:textbox>
                <w10:wrap anchory="page"/>
              </v:shape>
            </w:pict>
          </mc:Fallback>
        </mc:AlternateContent>
      </w:r>
    </w:p>
    <w:p w:rsidR="00443716" w:rsidRPr="00443716" w:rsidRDefault="00443716" w:rsidP="00443716"/>
    <w:p w:rsidR="00443716" w:rsidRPr="00443716" w:rsidRDefault="00443716" w:rsidP="00443716"/>
    <w:p w:rsidR="00443716" w:rsidRDefault="00443716" w:rsidP="00443716"/>
    <w:p w:rsidR="006A3B06" w:rsidRDefault="003B4248" w:rsidP="00DD68D8">
      <w:pPr>
        <w:pStyle w:val="Level1"/>
      </w:pPr>
      <w:r>
        <w:t xml:space="preserve"> </w:t>
      </w:r>
      <w:r w:rsidR="005E48BC" w:rsidRPr="00443716">
        <w:br w:type="page"/>
      </w:r>
    </w:p>
    <w:sdt>
      <w:sdtPr>
        <w:rPr>
          <w:rFonts w:ascii="Times New Roman" w:eastAsia="Times New Roman" w:hAnsi="Times New Roman" w:cs="Times New Roman"/>
          <w:color w:val="auto"/>
          <w:sz w:val="24"/>
          <w:szCs w:val="24"/>
        </w:rPr>
        <w:id w:val="-1257981747"/>
        <w:docPartObj>
          <w:docPartGallery w:val="Table of Contents"/>
          <w:docPartUnique/>
        </w:docPartObj>
      </w:sdtPr>
      <w:sdtEndPr>
        <w:rPr>
          <w:b/>
          <w:bCs/>
          <w:noProof/>
        </w:rPr>
      </w:sdtEndPr>
      <w:sdtContent>
        <w:p w:rsidR="00007106" w:rsidRDefault="00007106">
          <w:pPr>
            <w:pStyle w:val="TOCHeading"/>
          </w:pPr>
          <w:r>
            <w:t>Table of Contents</w:t>
          </w:r>
        </w:p>
        <w:p w:rsidR="006611D3" w:rsidRDefault="00007106">
          <w:pPr>
            <w:pStyle w:val="TOC3"/>
            <w:tabs>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6273444" w:history="1">
            <w:r w:rsidR="006611D3" w:rsidRPr="00022060">
              <w:rPr>
                <w:rStyle w:val="Hyperlink"/>
                <w:noProof/>
              </w:rPr>
              <w:t>IP Video idea</w:t>
            </w:r>
            <w:r w:rsidR="006611D3">
              <w:rPr>
                <w:noProof/>
                <w:webHidden/>
              </w:rPr>
              <w:tab/>
            </w:r>
            <w:r w:rsidR="006611D3">
              <w:rPr>
                <w:noProof/>
                <w:webHidden/>
              </w:rPr>
              <w:fldChar w:fldCharType="begin"/>
            </w:r>
            <w:r w:rsidR="006611D3">
              <w:rPr>
                <w:noProof/>
                <w:webHidden/>
              </w:rPr>
              <w:instrText xml:space="preserve"> PAGEREF _Toc456273444 \h </w:instrText>
            </w:r>
            <w:r w:rsidR="006611D3">
              <w:rPr>
                <w:noProof/>
                <w:webHidden/>
              </w:rPr>
            </w:r>
            <w:r w:rsidR="006611D3">
              <w:rPr>
                <w:noProof/>
                <w:webHidden/>
              </w:rPr>
              <w:fldChar w:fldCharType="separate"/>
            </w:r>
            <w:r w:rsidR="006611D3">
              <w:rPr>
                <w:noProof/>
                <w:webHidden/>
              </w:rPr>
              <w:t>3</w:t>
            </w:r>
            <w:r w:rsidR="006611D3">
              <w:rPr>
                <w:noProof/>
                <w:webHidden/>
              </w:rPr>
              <w:fldChar w:fldCharType="end"/>
            </w:r>
          </w:hyperlink>
        </w:p>
        <w:p w:rsidR="006611D3" w:rsidRDefault="00A76050">
          <w:pPr>
            <w:pStyle w:val="TOC3"/>
            <w:tabs>
              <w:tab w:val="right" w:leader="dot" w:pos="10790"/>
            </w:tabs>
            <w:rPr>
              <w:rFonts w:asciiTheme="minorHAnsi" w:eastAsiaTheme="minorEastAsia" w:hAnsiTheme="minorHAnsi" w:cstheme="minorBidi"/>
              <w:noProof/>
              <w:sz w:val="22"/>
              <w:szCs w:val="22"/>
            </w:rPr>
          </w:pPr>
          <w:hyperlink w:anchor="_Toc456273445" w:history="1">
            <w:r w:rsidR="006611D3" w:rsidRPr="00022060">
              <w:rPr>
                <w:rStyle w:val="Hyperlink"/>
                <w:noProof/>
              </w:rPr>
              <w:t>IP Video design</w:t>
            </w:r>
            <w:r w:rsidR="006611D3">
              <w:rPr>
                <w:noProof/>
                <w:webHidden/>
              </w:rPr>
              <w:tab/>
            </w:r>
            <w:r w:rsidR="006611D3">
              <w:rPr>
                <w:noProof/>
                <w:webHidden/>
              </w:rPr>
              <w:fldChar w:fldCharType="begin"/>
            </w:r>
            <w:r w:rsidR="006611D3">
              <w:rPr>
                <w:noProof/>
                <w:webHidden/>
              </w:rPr>
              <w:instrText xml:space="preserve"> PAGEREF _Toc456273445 \h </w:instrText>
            </w:r>
            <w:r w:rsidR="006611D3">
              <w:rPr>
                <w:noProof/>
                <w:webHidden/>
              </w:rPr>
            </w:r>
            <w:r w:rsidR="006611D3">
              <w:rPr>
                <w:noProof/>
                <w:webHidden/>
              </w:rPr>
              <w:fldChar w:fldCharType="separate"/>
            </w:r>
            <w:r w:rsidR="006611D3">
              <w:rPr>
                <w:noProof/>
                <w:webHidden/>
              </w:rPr>
              <w:t>3</w:t>
            </w:r>
            <w:r w:rsidR="006611D3">
              <w:rPr>
                <w:noProof/>
                <w:webHidden/>
              </w:rPr>
              <w:fldChar w:fldCharType="end"/>
            </w:r>
          </w:hyperlink>
        </w:p>
        <w:p w:rsidR="006611D3" w:rsidRDefault="00A76050">
          <w:pPr>
            <w:pStyle w:val="TOC3"/>
            <w:tabs>
              <w:tab w:val="right" w:leader="dot" w:pos="10790"/>
            </w:tabs>
            <w:rPr>
              <w:rFonts w:asciiTheme="minorHAnsi" w:eastAsiaTheme="minorEastAsia" w:hAnsiTheme="minorHAnsi" w:cstheme="minorBidi"/>
              <w:noProof/>
              <w:sz w:val="22"/>
              <w:szCs w:val="22"/>
            </w:rPr>
          </w:pPr>
          <w:hyperlink w:anchor="_Toc456273446" w:history="1">
            <w:r w:rsidR="006611D3" w:rsidRPr="00022060">
              <w:rPr>
                <w:rStyle w:val="Hyperlink"/>
                <w:noProof/>
              </w:rPr>
              <w:t>Network Use</w:t>
            </w:r>
            <w:r w:rsidR="006611D3">
              <w:rPr>
                <w:noProof/>
                <w:webHidden/>
              </w:rPr>
              <w:tab/>
            </w:r>
            <w:r w:rsidR="006611D3">
              <w:rPr>
                <w:noProof/>
                <w:webHidden/>
              </w:rPr>
              <w:fldChar w:fldCharType="begin"/>
            </w:r>
            <w:r w:rsidR="006611D3">
              <w:rPr>
                <w:noProof/>
                <w:webHidden/>
              </w:rPr>
              <w:instrText xml:space="preserve"> PAGEREF _Toc456273446 \h </w:instrText>
            </w:r>
            <w:r w:rsidR="006611D3">
              <w:rPr>
                <w:noProof/>
                <w:webHidden/>
              </w:rPr>
            </w:r>
            <w:r w:rsidR="006611D3">
              <w:rPr>
                <w:noProof/>
                <w:webHidden/>
              </w:rPr>
              <w:fldChar w:fldCharType="separate"/>
            </w:r>
            <w:r w:rsidR="006611D3">
              <w:rPr>
                <w:noProof/>
                <w:webHidden/>
              </w:rPr>
              <w:t>4</w:t>
            </w:r>
            <w:r w:rsidR="006611D3">
              <w:rPr>
                <w:noProof/>
                <w:webHidden/>
              </w:rPr>
              <w:fldChar w:fldCharType="end"/>
            </w:r>
          </w:hyperlink>
        </w:p>
        <w:p w:rsidR="006611D3" w:rsidRDefault="00A76050">
          <w:pPr>
            <w:pStyle w:val="TOC3"/>
            <w:tabs>
              <w:tab w:val="right" w:leader="dot" w:pos="10790"/>
            </w:tabs>
            <w:rPr>
              <w:rFonts w:asciiTheme="minorHAnsi" w:eastAsiaTheme="minorEastAsia" w:hAnsiTheme="minorHAnsi" w:cstheme="minorBidi"/>
              <w:noProof/>
              <w:sz w:val="22"/>
              <w:szCs w:val="22"/>
            </w:rPr>
          </w:pPr>
          <w:hyperlink w:anchor="_Toc456273447" w:history="1">
            <w:r w:rsidR="006611D3" w:rsidRPr="00022060">
              <w:rPr>
                <w:rStyle w:val="Hyperlink"/>
                <w:noProof/>
              </w:rPr>
              <w:t>Network Impacts</w:t>
            </w:r>
            <w:r w:rsidR="006611D3">
              <w:rPr>
                <w:noProof/>
                <w:webHidden/>
              </w:rPr>
              <w:tab/>
            </w:r>
            <w:r w:rsidR="006611D3">
              <w:rPr>
                <w:noProof/>
                <w:webHidden/>
              </w:rPr>
              <w:fldChar w:fldCharType="begin"/>
            </w:r>
            <w:r w:rsidR="006611D3">
              <w:rPr>
                <w:noProof/>
                <w:webHidden/>
              </w:rPr>
              <w:instrText xml:space="preserve"> PAGEREF _Toc456273447 \h </w:instrText>
            </w:r>
            <w:r w:rsidR="006611D3">
              <w:rPr>
                <w:noProof/>
                <w:webHidden/>
              </w:rPr>
            </w:r>
            <w:r w:rsidR="006611D3">
              <w:rPr>
                <w:noProof/>
                <w:webHidden/>
              </w:rPr>
              <w:fldChar w:fldCharType="separate"/>
            </w:r>
            <w:r w:rsidR="006611D3">
              <w:rPr>
                <w:noProof/>
                <w:webHidden/>
              </w:rPr>
              <w:t>4</w:t>
            </w:r>
            <w:r w:rsidR="006611D3">
              <w:rPr>
                <w:noProof/>
                <w:webHidden/>
              </w:rPr>
              <w:fldChar w:fldCharType="end"/>
            </w:r>
          </w:hyperlink>
        </w:p>
        <w:p w:rsidR="006611D3" w:rsidRDefault="00A76050">
          <w:pPr>
            <w:pStyle w:val="TOC3"/>
            <w:tabs>
              <w:tab w:val="right" w:leader="dot" w:pos="10790"/>
            </w:tabs>
            <w:rPr>
              <w:rFonts w:asciiTheme="minorHAnsi" w:eastAsiaTheme="minorEastAsia" w:hAnsiTheme="minorHAnsi" w:cstheme="minorBidi"/>
              <w:noProof/>
              <w:sz w:val="22"/>
              <w:szCs w:val="22"/>
            </w:rPr>
          </w:pPr>
          <w:hyperlink w:anchor="_Toc456273448" w:history="1">
            <w:r w:rsidR="006611D3" w:rsidRPr="00022060">
              <w:rPr>
                <w:rStyle w:val="Hyperlink"/>
                <w:noProof/>
              </w:rPr>
              <w:t>Capacity Planning</w:t>
            </w:r>
            <w:r w:rsidR="006611D3">
              <w:rPr>
                <w:noProof/>
                <w:webHidden/>
              </w:rPr>
              <w:tab/>
            </w:r>
            <w:r w:rsidR="006611D3">
              <w:rPr>
                <w:noProof/>
                <w:webHidden/>
              </w:rPr>
              <w:fldChar w:fldCharType="begin"/>
            </w:r>
            <w:r w:rsidR="006611D3">
              <w:rPr>
                <w:noProof/>
                <w:webHidden/>
              </w:rPr>
              <w:instrText xml:space="preserve"> PAGEREF _Toc456273448 \h </w:instrText>
            </w:r>
            <w:r w:rsidR="006611D3">
              <w:rPr>
                <w:noProof/>
                <w:webHidden/>
              </w:rPr>
            </w:r>
            <w:r w:rsidR="006611D3">
              <w:rPr>
                <w:noProof/>
                <w:webHidden/>
              </w:rPr>
              <w:fldChar w:fldCharType="separate"/>
            </w:r>
            <w:r w:rsidR="006611D3">
              <w:rPr>
                <w:noProof/>
                <w:webHidden/>
              </w:rPr>
              <w:t>5</w:t>
            </w:r>
            <w:r w:rsidR="006611D3">
              <w:rPr>
                <w:noProof/>
                <w:webHidden/>
              </w:rPr>
              <w:fldChar w:fldCharType="end"/>
            </w:r>
          </w:hyperlink>
        </w:p>
        <w:p w:rsidR="006611D3" w:rsidRDefault="00A76050">
          <w:pPr>
            <w:pStyle w:val="TOC3"/>
            <w:tabs>
              <w:tab w:val="right" w:leader="dot" w:pos="10790"/>
            </w:tabs>
            <w:rPr>
              <w:rFonts w:asciiTheme="minorHAnsi" w:eastAsiaTheme="minorEastAsia" w:hAnsiTheme="minorHAnsi" w:cstheme="minorBidi"/>
              <w:noProof/>
              <w:sz w:val="22"/>
              <w:szCs w:val="22"/>
            </w:rPr>
          </w:pPr>
          <w:hyperlink w:anchor="_Toc456273449" w:history="1">
            <w:r w:rsidR="006611D3" w:rsidRPr="00022060">
              <w:rPr>
                <w:rStyle w:val="Hyperlink"/>
                <w:noProof/>
              </w:rPr>
              <w:t>Management Network</w:t>
            </w:r>
            <w:r w:rsidR="006611D3">
              <w:rPr>
                <w:noProof/>
                <w:webHidden/>
              </w:rPr>
              <w:tab/>
            </w:r>
            <w:r w:rsidR="006611D3">
              <w:rPr>
                <w:noProof/>
                <w:webHidden/>
              </w:rPr>
              <w:fldChar w:fldCharType="begin"/>
            </w:r>
            <w:r w:rsidR="006611D3">
              <w:rPr>
                <w:noProof/>
                <w:webHidden/>
              </w:rPr>
              <w:instrText xml:space="preserve"> PAGEREF _Toc456273449 \h </w:instrText>
            </w:r>
            <w:r w:rsidR="006611D3">
              <w:rPr>
                <w:noProof/>
                <w:webHidden/>
              </w:rPr>
            </w:r>
            <w:r w:rsidR="006611D3">
              <w:rPr>
                <w:noProof/>
                <w:webHidden/>
              </w:rPr>
              <w:fldChar w:fldCharType="separate"/>
            </w:r>
            <w:r w:rsidR="006611D3">
              <w:rPr>
                <w:noProof/>
                <w:webHidden/>
              </w:rPr>
              <w:t>5</w:t>
            </w:r>
            <w:r w:rsidR="006611D3">
              <w:rPr>
                <w:noProof/>
                <w:webHidden/>
              </w:rPr>
              <w:fldChar w:fldCharType="end"/>
            </w:r>
          </w:hyperlink>
        </w:p>
        <w:p w:rsidR="006611D3" w:rsidRDefault="00A76050">
          <w:pPr>
            <w:pStyle w:val="TOC3"/>
            <w:tabs>
              <w:tab w:val="right" w:leader="dot" w:pos="10790"/>
            </w:tabs>
            <w:rPr>
              <w:rFonts w:asciiTheme="minorHAnsi" w:eastAsiaTheme="minorEastAsia" w:hAnsiTheme="minorHAnsi" w:cstheme="minorBidi"/>
              <w:noProof/>
              <w:sz w:val="22"/>
              <w:szCs w:val="22"/>
            </w:rPr>
          </w:pPr>
          <w:hyperlink w:anchor="_Toc456273450" w:history="1">
            <w:r w:rsidR="006611D3" w:rsidRPr="00022060">
              <w:rPr>
                <w:rStyle w:val="Hyperlink"/>
                <w:noProof/>
              </w:rPr>
              <w:t>Content Network</w:t>
            </w:r>
            <w:r w:rsidR="006611D3">
              <w:rPr>
                <w:noProof/>
                <w:webHidden/>
              </w:rPr>
              <w:tab/>
            </w:r>
            <w:r w:rsidR="006611D3">
              <w:rPr>
                <w:noProof/>
                <w:webHidden/>
              </w:rPr>
              <w:fldChar w:fldCharType="begin"/>
            </w:r>
            <w:r w:rsidR="006611D3">
              <w:rPr>
                <w:noProof/>
                <w:webHidden/>
              </w:rPr>
              <w:instrText xml:space="preserve"> PAGEREF _Toc456273450 \h </w:instrText>
            </w:r>
            <w:r w:rsidR="006611D3">
              <w:rPr>
                <w:noProof/>
                <w:webHidden/>
              </w:rPr>
            </w:r>
            <w:r w:rsidR="006611D3">
              <w:rPr>
                <w:noProof/>
                <w:webHidden/>
              </w:rPr>
              <w:fldChar w:fldCharType="separate"/>
            </w:r>
            <w:r w:rsidR="006611D3">
              <w:rPr>
                <w:noProof/>
                <w:webHidden/>
              </w:rPr>
              <w:t>5</w:t>
            </w:r>
            <w:r w:rsidR="006611D3">
              <w:rPr>
                <w:noProof/>
                <w:webHidden/>
              </w:rPr>
              <w:fldChar w:fldCharType="end"/>
            </w:r>
          </w:hyperlink>
        </w:p>
        <w:p w:rsidR="006611D3" w:rsidRDefault="00A76050">
          <w:pPr>
            <w:pStyle w:val="TOC3"/>
            <w:tabs>
              <w:tab w:val="right" w:leader="dot" w:pos="10790"/>
            </w:tabs>
            <w:rPr>
              <w:rFonts w:asciiTheme="minorHAnsi" w:eastAsiaTheme="minorEastAsia" w:hAnsiTheme="minorHAnsi" w:cstheme="minorBidi"/>
              <w:noProof/>
              <w:sz w:val="22"/>
              <w:szCs w:val="22"/>
            </w:rPr>
          </w:pPr>
          <w:hyperlink w:anchor="_Toc456273451" w:history="1">
            <w:r w:rsidR="006611D3" w:rsidRPr="00022060">
              <w:rPr>
                <w:rStyle w:val="Hyperlink"/>
                <w:noProof/>
              </w:rPr>
              <w:t>Security</w:t>
            </w:r>
            <w:r w:rsidR="006611D3">
              <w:rPr>
                <w:noProof/>
                <w:webHidden/>
              </w:rPr>
              <w:tab/>
            </w:r>
            <w:r w:rsidR="006611D3">
              <w:rPr>
                <w:noProof/>
                <w:webHidden/>
              </w:rPr>
              <w:fldChar w:fldCharType="begin"/>
            </w:r>
            <w:r w:rsidR="006611D3">
              <w:rPr>
                <w:noProof/>
                <w:webHidden/>
              </w:rPr>
              <w:instrText xml:space="preserve"> PAGEREF _Toc456273451 \h </w:instrText>
            </w:r>
            <w:r w:rsidR="006611D3">
              <w:rPr>
                <w:noProof/>
                <w:webHidden/>
              </w:rPr>
            </w:r>
            <w:r w:rsidR="006611D3">
              <w:rPr>
                <w:noProof/>
                <w:webHidden/>
              </w:rPr>
              <w:fldChar w:fldCharType="separate"/>
            </w:r>
            <w:r w:rsidR="006611D3">
              <w:rPr>
                <w:noProof/>
                <w:webHidden/>
              </w:rPr>
              <w:t>5</w:t>
            </w:r>
            <w:r w:rsidR="006611D3">
              <w:rPr>
                <w:noProof/>
                <w:webHidden/>
              </w:rPr>
              <w:fldChar w:fldCharType="end"/>
            </w:r>
          </w:hyperlink>
        </w:p>
        <w:p w:rsidR="00007106" w:rsidRDefault="00007106" w:rsidP="00007106">
          <w:r>
            <w:rPr>
              <w:b/>
              <w:bCs/>
              <w:noProof/>
            </w:rPr>
            <w:fldChar w:fldCharType="end"/>
          </w:r>
        </w:p>
      </w:sdtContent>
    </w:sdt>
    <w:p w:rsidR="00007106" w:rsidRDefault="00007106">
      <w:pPr>
        <w:rPr>
          <w:rFonts w:ascii="Arial" w:hAnsi="Arial" w:cs="Arial"/>
          <w:b/>
          <w:bCs/>
          <w:sz w:val="26"/>
          <w:szCs w:val="26"/>
        </w:rPr>
      </w:pPr>
      <w:r>
        <w:br w:type="page"/>
      </w:r>
    </w:p>
    <w:p w:rsidR="006A3B06" w:rsidRPr="00710F99" w:rsidRDefault="00710F99" w:rsidP="00710F99">
      <w:pPr>
        <w:pStyle w:val="Heading3"/>
      </w:pPr>
      <w:bookmarkStart w:id="0" w:name="_Toc456273444"/>
      <w:r w:rsidRPr="00710F99">
        <w:lastRenderedPageBreak/>
        <w:t>IP Video idea</w:t>
      </w:r>
      <w:bookmarkEnd w:id="0"/>
    </w:p>
    <w:p w:rsidR="00710F99" w:rsidRDefault="00710F99" w:rsidP="00710F99">
      <w:pPr>
        <w:pStyle w:val="Content"/>
      </w:pPr>
      <w:r>
        <w:t>The plan is to migrate video awa</w:t>
      </w:r>
      <w:r w:rsidR="00AF0EAE">
        <w:t>y from RF broadcast video and move to broadcast video over</w:t>
      </w:r>
      <w:r>
        <w:t xml:space="preserve"> the IP network. This allows use of all RF spectrum for data and removed the need of sharing the RF plant between video and docsis.</w:t>
      </w:r>
    </w:p>
    <w:p w:rsidR="00F34A59" w:rsidRPr="00F34A59" w:rsidRDefault="00710F99" w:rsidP="0079468D">
      <w:pPr>
        <w:pStyle w:val="Heading3"/>
      </w:pPr>
      <w:bookmarkStart w:id="1" w:name="_Toc456273445"/>
      <w:r w:rsidRPr="00710F99">
        <w:t>IP Video design</w:t>
      </w:r>
      <w:bookmarkEnd w:id="1"/>
    </w:p>
    <w:p w:rsidR="00710F99" w:rsidRDefault="00710F99" w:rsidP="00710F99">
      <w:pPr>
        <w:pStyle w:val="Content"/>
      </w:pPr>
      <w:r>
        <w:t>The design is broken up into a few components. These are:</w:t>
      </w:r>
    </w:p>
    <w:p w:rsidR="00710F99" w:rsidRDefault="00710F99" w:rsidP="00710F99">
      <w:pPr>
        <w:pStyle w:val="Content"/>
        <w:numPr>
          <w:ilvl w:val="0"/>
          <w:numId w:val="18"/>
        </w:numPr>
      </w:pPr>
      <w:r>
        <w:t>Back office</w:t>
      </w:r>
    </w:p>
    <w:p w:rsidR="00710F99" w:rsidRDefault="00710F99" w:rsidP="00710F99">
      <w:pPr>
        <w:pStyle w:val="Content"/>
        <w:numPr>
          <w:ilvl w:val="0"/>
          <w:numId w:val="18"/>
        </w:numPr>
      </w:pPr>
      <w:r>
        <w:t>Origin</w:t>
      </w:r>
    </w:p>
    <w:p w:rsidR="00710F99" w:rsidRDefault="00710F99" w:rsidP="00710F99">
      <w:pPr>
        <w:pStyle w:val="Content"/>
        <w:numPr>
          <w:ilvl w:val="0"/>
          <w:numId w:val="18"/>
        </w:numPr>
      </w:pPr>
      <w:r>
        <w:t>Transcoding</w:t>
      </w:r>
    </w:p>
    <w:p w:rsidR="00710F99" w:rsidRDefault="00AF0EAE" w:rsidP="00710F99">
      <w:pPr>
        <w:pStyle w:val="Content"/>
        <w:numPr>
          <w:ilvl w:val="0"/>
          <w:numId w:val="18"/>
        </w:numPr>
      </w:pPr>
      <w:r>
        <w:t>Market/</w:t>
      </w:r>
      <w:r w:rsidR="00710F99">
        <w:t>Caching</w:t>
      </w:r>
      <w:r>
        <w:t>/Streaming servers</w:t>
      </w:r>
    </w:p>
    <w:p w:rsidR="00710F99" w:rsidRDefault="00AF0EAE" w:rsidP="00710F99">
      <w:pPr>
        <w:pStyle w:val="Content"/>
        <w:numPr>
          <w:ilvl w:val="0"/>
          <w:numId w:val="18"/>
        </w:numPr>
      </w:pPr>
      <w:r>
        <w:t>Set T</w:t>
      </w:r>
      <w:r w:rsidR="00710F99">
        <w:t>op</w:t>
      </w:r>
      <w:r>
        <w:t xml:space="preserve"> Box (STB)</w:t>
      </w:r>
    </w:p>
    <w:p w:rsidR="00710F99" w:rsidRDefault="00710F99" w:rsidP="00710F99">
      <w:pPr>
        <w:pStyle w:val="Content"/>
      </w:pPr>
    </w:p>
    <w:p w:rsidR="004A2E31" w:rsidRDefault="00710F99" w:rsidP="00710F99">
      <w:pPr>
        <w:pStyle w:val="Content"/>
      </w:pPr>
      <w:r>
        <w:t xml:space="preserve">The back office, origin and transcoding are all located at the same location under the current design. After the video is transcoded it is pushed out to the market </w:t>
      </w:r>
      <w:r w:rsidR="00670449">
        <w:t>streaming servers</w:t>
      </w:r>
      <w:r>
        <w:t xml:space="preserve">. These </w:t>
      </w:r>
      <w:r w:rsidR="00670449">
        <w:t>servers</w:t>
      </w:r>
      <w:r>
        <w:t xml:space="preserve"> get one push of this video for each bit rate.</w:t>
      </w:r>
      <w:r w:rsidR="004A2E31">
        <w:t xml:space="preserve"> </w:t>
      </w:r>
      <w:r w:rsidR="00AF0EAE">
        <w:t>The broadcast video is sent out of the transcoding servers via multicast</w:t>
      </w:r>
      <w:r w:rsidR="005A076B">
        <w:t>, over NG-MVPN LSPs,</w:t>
      </w:r>
      <w:r w:rsidR="00AF0EAE">
        <w:t xml:space="preserve"> to the Market servers/Streamers. </w:t>
      </w:r>
      <w:r w:rsidR="00C369C6">
        <w:t>The VOD content is sent via Unicast.</w:t>
      </w:r>
    </w:p>
    <w:p w:rsidR="00C369C6" w:rsidRDefault="00C369C6" w:rsidP="00710F99">
      <w:pPr>
        <w:pStyle w:val="Content"/>
      </w:pPr>
    </w:p>
    <w:p w:rsidR="004A2E31" w:rsidRDefault="004A2E31" w:rsidP="00710F99">
      <w:pPr>
        <w:pStyle w:val="Content"/>
      </w:pPr>
      <w:r>
        <w:t xml:space="preserve">The </w:t>
      </w:r>
      <w:r w:rsidR="00AF0EAE">
        <w:t>Market servers and Streaming servers</w:t>
      </w:r>
      <w:r>
        <w:t xml:space="preserve"> will be located in each Hub H location. </w:t>
      </w:r>
      <w:r w:rsidR="006C679A">
        <w:t>These servers</w:t>
      </w:r>
      <w:r>
        <w:t xml:space="preserve"> store the </w:t>
      </w:r>
      <w:r w:rsidR="00C369C6">
        <w:t>VOD</w:t>
      </w:r>
      <w:r>
        <w:t xml:space="preserve"> and they supply </w:t>
      </w:r>
      <w:r w:rsidR="00C369C6">
        <w:t>VOD</w:t>
      </w:r>
      <w:r>
        <w:t xml:space="preserve"> to the </w:t>
      </w:r>
      <w:r w:rsidR="00C369C6">
        <w:t>STB</w:t>
      </w:r>
      <w:r>
        <w:t xml:space="preserve"> when it is requested. </w:t>
      </w:r>
      <w:r w:rsidR="00C369C6">
        <w:t>The</w:t>
      </w:r>
      <w:r w:rsidR="006C679A">
        <w:t xml:space="preserve">y </w:t>
      </w:r>
      <w:r w:rsidR="00C369C6">
        <w:t xml:space="preserve">will send the broadcast video directly to the STBs viewing that stream as soon as it arrives from the transcoders. There will be buffering of this video in </w:t>
      </w:r>
      <w:r w:rsidR="006C679A">
        <w:t>the streaming servers</w:t>
      </w:r>
      <w:r w:rsidR="00C369C6">
        <w:t xml:space="preserve"> to accommodate trick play.</w:t>
      </w:r>
      <w:r w:rsidR="00AF0EAE">
        <w:t xml:space="preserve"> </w:t>
      </w:r>
      <w:r w:rsidR="006C679A">
        <w:t>These servers</w:t>
      </w:r>
      <w:r w:rsidR="00AF0EAE">
        <w:t xml:space="preserve"> </w:t>
      </w:r>
      <w:r>
        <w:t xml:space="preserve">will send the video streams to the </w:t>
      </w:r>
      <w:r w:rsidR="00282815">
        <w:t>STB</w:t>
      </w:r>
      <w:r w:rsidR="006C679A">
        <w:t xml:space="preserve"> and will be the sole source of streams to the STBs they service</w:t>
      </w:r>
      <w:r>
        <w:t>. At this point this is a unicast operation.</w:t>
      </w:r>
      <w:r w:rsidR="00C369C6">
        <w:t xml:space="preserve"> The vendor is looking into Multicast for the broadcast video streams to the STB.</w:t>
      </w:r>
    </w:p>
    <w:p w:rsidR="004A2E31" w:rsidRDefault="004A2E31" w:rsidP="00710F99">
      <w:pPr>
        <w:pStyle w:val="Content"/>
      </w:pPr>
    </w:p>
    <w:p w:rsidR="004A2E31" w:rsidRDefault="004A2E31" w:rsidP="00AD5F27">
      <w:pPr>
        <w:pStyle w:val="Content"/>
      </w:pPr>
      <w:r>
        <w:t xml:space="preserve">The </w:t>
      </w:r>
      <w:r w:rsidR="00C369C6">
        <w:t>STB</w:t>
      </w:r>
      <w:r>
        <w:t xml:space="preserve"> located at customer sites will be the source of the customer request for video. The r</w:t>
      </w:r>
      <w:r w:rsidR="00AF0EAE">
        <w:t xml:space="preserve">equest will be passed up stream </w:t>
      </w:r>
      <w:r w:rsidR="00AF0EAE" w:rsidRPr="00AF0EAE">
        <w:t>from the STB</w:t>
      </w:r>
      <w:r w:rsidR="00AF0EAE">
        <w:t xml:space="preserve"> to the market servers at the local Hub H</w:t>
      </w:r>
      <w:r w:rsidR="00AD5F27" w:rsidRPr="00AF0EAE">
        <w:t>.</w:t>
      </w:r>
      <w:r w:rsidR="00AF0EAE">
        <w:t xml:space="preserve"> The market servers will connect to either the billing system or the Back Office to authorize the playback. </w:t>
      </w:r>
      <w:r w:rsidR="00AD5F27" w:rsidRPr="004F0F47">
        <w:t xml:space="preserve"> </w:t>
      </w:r>
      <w:r w:rsidR="00AF0EAE">
        <w:t>Assuming the playback is authorized then the Market server, which is also the streaming server, will begin sending the stream.</w:t>
      </w:r>
      <w:r w:rsidR="00AD5F27">
        <w:t xml:space="preserve"> </w:t>
      </w:r>
      <w:bookmarkStart w:id="2" w:name="_GoBack"/>
      <w:bookmarkEnd w:id="2"/>
      <w:r w:rsidR="00C369C6">
        <w:t>This process and the results are similar for both VOD and broadcast video playback.</w:t>
      </w:r>
    </w:p>
    <w:p w:rsidR="003F555A" w:rsidRDefault="003F555A" w:rsidP="00AD5F27">
      <w:pPr>
        <w:pStyle w:val="Content"/>
      </w:pPr>
    </w:p>
    <w:p w:rsidR="003F555A" w:rsidRDefault="003F555A" w:rsidP="00AD5F27">
      <w:pPr>
        <w:pStyle w:val="Content"/>
      </w:pPr>
    </w:p>
    <w:p w:rsidR="003F555A" w:rsidRPr="00AD5F27" w:rsidRDefault="000058C1" w:rsidP="00AD5F27">
      <w:pPr>
        <w:pStyle w:val="Content"/>
      </w:pPr>
      <w:r>
        <w:object w:dxaOrig="12097" w:dyaOrig="106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8pt;height:483pt" o:ole="">
            <v:imagedata r:id="rId10" o:title=""/>
          </v:shape>
          <o:OLEObject Type="Embed" ProgID="Visio.Drawing.15" ShapeID="_x0000_i1025" DrawAspect="Content" ObjectID="_1530086412" r:id="rId11"/>
        </w:object>
      </w:r>
    </w:p>
    <w:p w:rsidR="00710F99" w:rsidRDefault="00710F99" w:rsidP="00710F99">
      <w:pPr>
        <w:pStyle w:val="Heading3"/>
      </w:pPr>
      <w:bookmarkStart w:id="3" w:name="_Toc456273446"/>
      <w:r w:rsidRPr="00710F99">
        <w:t>Network Use</w:t>
      </w:r>
      <w:bookmarkEnd w:id="3"/>
    </w:p>
    <w:p w:rsidR="00620314" w:rsidRPr="00620314" w:rsidRDefault="00620314" w:rsidP="00620314">
      <w:pPr>
        <w:pStyle w:val="Content"/>
      </w:pPr>
      <w:r>
        <w:t>With a 5% customer penetration of Sw</w:t>
      </w:r>
      <w:proofErr w:type="gramStart"/>
      <w:r>
        <w:t>!vel</w:t>
      </w:r>
      <w:proofErr w:type="gramEnd"/>
      <w:r w:rsidR="004F0F47">
        <w:t>, each 10K households equates to 500 Sw!vel households. 500 households can amount to 7.5Gbps of unicast traffic</w:t>
      </w:r>
      <w:r w:rsidR="004C44DB">
        <w:t xml:space="preserve"> sourced from the streaming servers</w:t>
      </w:r>
      <w:r w:rsidR="004F0F47">
        <w:t xml:space="preserve">. So a market with 5 hubs plus the head end would have 5 x 7.5Gbps leaving the Head End cache cluster and another 7.5Gbps going directly into the docsis plant at the head end itself. This </w:t>
      </w:r>
      <w:r w:rsidR="004C44DB">
        <w:t>amounts to 45Gbps from the streaming server</w:t>
      </w:r>
      <w:r w:rsidR="004F0F47">
        <w:t xml:space="preserve"> cluster and 37.5Gbps, in aggregate, leaving the Head end going to the hub sites. </w:t>
      </w:r>
    </w:p>
    <w:p w:rsidR="00710F99" w:rsidRDefault="00710F99" w:rsidP="00710F99">
      <w:pPr>
        <w:pStyle w:val="Heading3"/>
      </w:pPr>
      <w:bookmarkStart w:id="4" w:name="_Toc456273447"/>
      <w:r w:rsidRPr="00710F99">
        <w:t>Network Impacts</w:t>
      </w:r>
      <w:bookmarkEnd w:id="4"/>
    </w:p>
    <w:p w:rsidR="004F0F47" w:rsidRDefault="004F0F47" w:rsidP="004F0F47">
      <w:pPr>
        <w:pStyle w:val="Content"/>
      </w:pPr>
      <w:r>
        <w:t>In most cases this network growth will require a network augmentation in the markets. Our current growth plan included a 60% growth over the current year and this would more than double that in most cases.</w:t>
      </w:r>
      <w:r w:rsidR="00426ED5">
        <w:t xml:space="preserve"> </w:t>
      </w:r>
    </w:p>
    <w:p w:rsidR="00426ED5" w:rsidRDefault="00C728DB" w:rsidP="004F0F47">
      <w:pPr>
        <w:pStyle w:val="Content"/>
      </w:pPr>
      <w:r>
        <w:lastRenderedPageBreak/>
        <w:t>We</w:t>
      </w:r>
      <w:r w:rsidR="00426ED5">
        <w:t xml:space="preserve"> are comfortable with a growth of about 400 Sw</w:t>
      </w:r>
      <w:proofErr w:type="gramStart"/>
      <w:r w:rsidR="00426ED5">
        <w:t>!vel</w:t>
      </w:r>
      <w:proofErr w:type="gramEnd"/>
      <w:r w:rsidR="00426ED5">
        <w:t xml:space="preserve"> </w:t>
      </w:r>
      <w:r w:rsidR="00536798">
        <w:t>STBs</w:t>
      </w:r>
      <w:r w:rsidR="00426ED5">
        <w:t xml:space="preserve"> in a given market/Head End before we will want to be augmenting capacity.</w:t>
      </w:r>
    </w:p>
    <w:p w:rsidR="00536798" w:rsidRPr="004F0F47" w:rsidRDefault="00536798" w:rsidP="004F0F47">
      <w:pPr>
        <w:pStyle w:val="Content"/>
      </w:pPr>
      <w:r>
        <w:t>Each 2000 STBs planned at a hub will need an additional 10G of redundant capacity to that hub from its Head End.</w:t>
      </w:r>
    </w:p>
    <w:p w:rsidR="00710F99" w:rsidRDefault="00710F99" w:rsidP="00710F99">
      <w:pPr>
        <w:pStyle w:val="Heading3"/>
      </w:pPr>
      <w:bookmarkStart w:id="5" w:name="_Toc456273448"/>
      <w:r w:rsidRPr="00710F99">
        <w:t>Capacity Planning</w:t>
      </w:r>
      <w:bookmarkEnd w:id="5"/>
    </w:p>
    <w:p w:rsidR="00426ED5" w:rsidRDefault="00426ED5" w:rsidP="00426ED5">
      <w:pPr>
        <w:pStyle w:val="Content"/>
      </w:pPr>
      <w:r>
        <w:t>Overall, there will be many markets where the connectivity from the head end to the hubs will need to be increased ahead of normal organic growth.</w:t>
      </w:r>
      <w:r w:rsidR="00536798">
        <w:t xml:space="preserve"> A ring market such as Huntsville will need 10G added to the ring for each 2000 STBs at any hub. A hub and spoke market such as Pinellas will need an additional 10G on each of its redundant paths for each 2000 STBs. </w:t>
      </w:r>
    </w:p>
    <w:p w:rsidR="000D1F40" w:rsidRDefault="000D1F40" w:rsidP="00426ED5">
      <w:pPr>
        <w:pStyle w:val="Content"/>
      </w:pPr>
    </w:p>
    <w:p w:rsidR="000D1F40" w:rsidRDefault="000D1F40" w:rsidP="000D1F40">
      <w:pPr>
        <w:pStyle w:val="Heading3"/>
      </w:pPr>
      <w:bookmarkStart w:id="6" w:name="_Toc456273449"/>
      <w:r>
        <w:t>Management Network</w:t>
      </w:r>
      <w:bookmarkEnd w:id="6"/>
    </w:p>
    <w:p w:rsidR="000D1F40" w:rsidRDefault="000D1F40" w:rsidP="005A076B">
      <w:pPr>
        <w:pStyle w:val="Content"/>
      </w:pPr>
      <w:r>
        <w:t xml:space="preserve">Management of these servers will be based on an L3 VPN. At the Head End this will be represented by an L3VPN connected to a </w:t>
      </w:r>
      <w:proofErr w:type="spellStart"/>
      <w:r>
        <w:t>vlan</w:t>
      </w:r>
      <w:proofErr w:type="spellEnd"/>
      <w:r>
        <w:t xml:space="preserve"> on the primary EX stack. Each server will get a management port. We should start with each Head End having a /27 worth of space for the management of the eVUE servers.</w:t>
      </w:r>
      <w:r w:rsidR="00D87593">
        <w:t xml:space="preserve"> This can be rfc1918 space.</w:t>
      </w:r>
      <w:r w:rsidR="005A076B">
        <w:t xml:space="preserve"> The core equipment within the MDC should have a /25.</w:t>
      </w:r>
    </w:p>
    <w:p w:rsidR="000D1F40" w:rsidRDefault="000D1F40" w:rsidP="005A076B">
      <w:pPr>
        <w:pStyle w:val="Content"/>
      </w:pPr>
    </w:p>
    <w:p w:rsidR="000D1F40" w:rsidRDefault="000D1F40" w:rsidP="005A076B">
      <w:pPr>
        <w:pStyle w:val="Content"/>
      </w:pPr>
      <w:r>
        <w:t>This L3VPN should be connected to either the corporate firewalls in Columbus, Oh and West Point, Ga or new firewalls should be rolled out for this type of management network.</w:t>
      </w:r>
      <w:r w:rsidR="00CB46D3">
        <w:t xml:space="preserve"> This needs to be discussed as a long term issue for this and other projects.</w:t>
      </w:r>
      <w:r>
        <w:t xml:space="preserve"> These firewalls will need to allow certain corporate users as well as corp VPN </w:t>
      </w:r>
      <w:proofErr w:type="gramStart"/>
      <w:r>
        <w:t>users</w:t>
      </w:r>
      <w:proofErr w:type="gramEnd"/>
      <w:r>
        <w:t xml:space="preserve"> access to the </w:t>
      </w:r>
      <w:r w:rsidR="00CB46D3">
        <w:t>management L3VPN but also point to Point VPNs to the manufacturers offices for their access.</w:t>
      </w:r>
    </w:p>
    <w:p w:rsidR="000D1F40" w:rsidRDefault="000D1F40" w:rsidP="000D1F40"/>
    <w:p w:rsidR="000D1F40" w:rsidRDefault="000D1F40" w:rsidP="005A076B">
      <w:pPr>
        <w:pStyle w:val="Heading3"/>
      </w:pPr>
      <w:bookmarkStart w:id="7" w:name="_Toc456273450"/>
      <w:r>
        <w:t>Content Network</w:t>
      </w:r>
      <w:bookmarkEnd w:id="7"/>
    </w:p>
    <w:p w:rsidR="000D1F40" w:rsidRDefault="000D1F40" w:rsidP="005A076B">
      <w:pPr>
        <w:pStyle w:val="Content"/>
      </w:pPr>
      <w:r>
        <w:t>The content interfaces of these servers will be 10G ports directly attached to MX routers.</w:t>
      </w:r>
      <w:r w:rsidR="00D87593">
        <w:t xml:space="preserve"> These servers are running Linux and using IP Tables t</w:t>
      </w:r>
      <w:r w:rsidR="003D5EF8">
        <w:t>o protect themselves. Each of these interfaces is capable of running a</w:t>
      </w:r>
      <w:r w:rsidR="005A076B">
        <w:t xml:space="preserve"> full 10Gbps, so they need line-</w:t>
      </w:r>
      <w:r w:rsidR="003D5EF8">
        <w:t>rate interfaces.</w:t>
      </w:r>
      <w:r w:rsidR="005A076B">
        <w:t xml:space="preserve"> They should be accessed only by STBs within the market. But they can be accessed from any of the markets hubs and will be load balanced based on server load. They will also be sent content updates and Broadcast video streams from the VOD and Encoding servers based in the MDCs. So there will be a number of unicast pushes nightly, during scheduled off-peak hours, to these servers from the MDC servers and 24/7 there will be a multicast push for the broadcast video streams.</w:t>
      </w:r>
    </w:p>
    <w:p w:rsidR="00F16298" w:rsidRDefault="00F16298" w:rsidP="005A076B">
      <w:pPr>
        <w:pStyle w:val="Content"/>
      </w:pPr>
    </w:p>
    <w:p w:rsidR="00F16298" w:rsidRDefault="00F16298" w:rsidP="00F16298">
      <w:pPr>
        <w:pStyle w:val="Heading3"/>
      </w:pPr>
      <w:bookmarkStart w:id="8" w:name="_Toc456273451"/>
      <w:r>
        <w:t>Security</w:t>
      </w:r>
      <w:bookmarkEnd w:id="8"/>
    </w:p>
    <w:p w:rsidR="00F16298" w:rsidRDefault="00F16298" w:rsidP="00F16298">
      <w:pPr>
        <w:pStyle w:val="Content"/>
      </w:pPr>
      <w:r>
        <w:t>The management L3VPN will be secluded behind a pair of firewalls. The only access to the management interfaces of this equipment will be through those firewalls. This will include both outside access and internal access.</w:t>
      </w:r>
    </w:p>
    <w:p w:rsidR="00F16298" w:rsidRDefault="00F16298" w:rsidP="00F16298">
      <w:pPr>
        <w:pStyle w:val="Content"/>
      </w:pPr>
    </w:p>
    <w:p w:rsidR="00F16298" w:rsidRPr="00F16298" w:rsidRDefault="00F16298" w:rsidP="00F16298">
      <w:pPr>
        <w:pStyle w:val="Content"/>
      </w:pPr>
      <w:r>
        <w:t xml:space="preserve">The communications on the public side of the systems will be handled and filtered by the servers themselves using IPTables. This will be managed through the eVUE </w:t>
      </w:r>
      <w:proofErr w:type="gramStart"/>
      <w:r>
        <w:t>gui</w:t>
      </w:r>
      <w:proofErr w:type="gramEnd"/>
      <w:r>
        <w:t>. Largely this should be automated.</w:t>
      </w:r>
    </w:p>
    <w:sectPr w:rsidR="00F16298" w:rsidRPr="00F16298" w:rsidSect="0028712F">
      <w:headerReference w:type="even" r:id="rId12"/>
      <w:headerReference w:type="default" r:id="rId13"/>
      <w:footerReference w:type="default" r:id="rId14"/>
      <w:type w:val="continuous"/>
      <w:pgSz w:w="12240" w:h="15840" w:code="1"/>
      <w:pgMar w:top="720" w:right="720" w:bottom="720" w:left="720" w:header="144"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050" w:rsidRDefault="00A76050">
      <w:r>
        <w:separator/>
      </w:r>
    </w:p>
  </w:endnote>
  <w:endnote w:type="continuationSeparator" w:id="0">
    <w:p w:rsidR="00A76050" w:rsidRDefault="00A76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Pr="0028712F" w:rsidRDefault="0028712F" w:rsidP="00443716">
    <w:pPr>
      <w:pStyle w:val="Footer"/>
      <w:tabs>
        <w:tab w:val="right" w:pos="9270"/>
      </w:tabs>
      <w:jc w:val="center"/>
      <w:rPr>
        <w:b/>
        <w:i/>
        <w:iCs/>
        <w:noProof/>
        <w:sz w:val="22"/>
        <w:szCs w:val="22"/>
      </w:rPr>
    </w:pPr>
    <w:r w:rsidRPr="0028712F">
      <w:rPr>
        <w:b/>
        <w:sz w:val="22"/>
        <w:szCs w:val="22"/>
      </w:rPr>
      <w:t xml:space="preserve">WOW! – Wide Open West </w:t>
    </w:r>
    <w:r w:rsidRPr="0028712F">
      <w:rPr>
        <w:b/>
        <w:iCs/>
        <w:noProof/>
        <w:sz w:val="22"/>
        <w:szCs w:val="22"/>
      </w:rPr>
      <w:t>Proprietary</w:t>
    </w:r>
  </w:p>
  <w:p w:rsidR="0028712F" w:rsidRPr="0028712F" w:rsidRDefault="0028712F" w:rsidP="00443716">
    <w:pPr>
      <w:pStyle w:val="Footer"/>
      <w:tabs>
        <w:tab w:val="right" w:pos="9270"/>
      </w:tabs>
      <w:jc w:val="center"/>
      <w:rPr>
        <w:i/>
        <w:iCs/>
        <w:sz w:val="14"/>
        <w:szCs w:val="14"/>
      </w:rPr>
    </w:pPr>
    <w:r w:rsidRPr="0028712F">
      <w:rPr>
        <w:iCs/>
        <w:sz w:val="14"/>
        <w:szCs w:val="14"/>
      </w:rPr>
      <w:t>Use Pursuant to Company Instructions</w:t>
    </w:r>
  </w:p>
  <w:p w:rsidR="0028712F" w:rsidRPr="0028712F" w:rsidRDefault="0028712F" w:rsidP="00443716">
    <w:pPr>
      <w:pStyle w:val="Footer"/>
      <w:tabs>
        <w:tab w:val="right" w:pos="9270"/>
      </w:tabs>
      <w:jc w:val="center"/>
      <w:rPr>
        <w:iCs/>
        <w:sz w:val="14"/>
        <w:szCs w:val="14"/>
      </w:rPr>
    </w:pPr>
    <w:r w:rsidRPr="0028712F">
      <w:rPr>
        <w:iCs/>
        <w:sz w:val="14"/>
        <w:szCs w:val="14"/>
      </w:rPr>
      <w:t>Printed Documentation is Considered NULL and VOID</w:t>
    </w:r>
  </w:p>
  <w:p w:rsidR="0028712F" w:rsidRPr="008942BC" w:rsidRDefault="008A1E54" w:rsidP="008942BC">
    <w:pPr>
      <w:pStyle w:val="Footer"/>
      <w:tabs>
        <w:tab w:val="right" w:pos="9270"/>
      </w:tabs>
      <w:jc w:val="center"/>
      <w:rPr>
        <w:iCs/>
        <w:sz w:val="14"/>
        <w:szCs w:val="14"/>
      </w:rPr>
    </w:pPr>
    <w:r>
      <w:rPr>
        <w:iCs/>
        <w:sz w:val="14"/>
        <w:szCs w:val="14"/>
      </w:rPr>
      <w:t>Revised 05/26/2016</w:t>
    </w:r>
    <w:r w:rsidR="0035538D">
      <w:rPr>
        <w:iCs/>
        <w:sz w:val="14"/>
        <w:szCs w:val="14"/>
      </w:rPr>
      <w:t>b</w:t>
    </w:r>
    <w:r w:rsidR="0028712F" w:rsidRPr="0028712F">
      <w:rPr>
        <w:iCs/>
        <w:sz w:val="14"/>
        <w:szCs w:val="14"/>
      </w:rPr>
      <w:t xml:space="preserve"> – </w:t>
    </w:r>
    <w:r>
      <w:rPr>
        <w:iCs/>
        <w:sz w:val="14"/>
        <w:szCs w:val="14"/>
      </w:rPr>
      <w:t>Charles Menser &amp; James Ashton</w:t>
    </w:r>
  </w:p>
  <w:p w:rsidR="0028712F" w:rsidRDefault="002871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050" w:rsidRDefault="00A76050">
      <w:r>
        <w:separator/>
      </w:r>
    </w:p>
  </w:footnote>
  <w:footnote w:type="continuationSeparator" w:id="0">
    <w:p w:rsidR="00A76050" w:rsidRDefault="00A760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Default="0028712F" w:rsidP="00443716">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Default="0028712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Default="00DD68D8" w:rsidP="006576C1">
    <w:pPr>
      <w:pStyle w:val="Header"/>
      <w:jc w:val="right"/>
      <w:rPr>
        <w:noProof/>
      </w:rPr>
    </w:pPr>
    <w:r>
      <w:rPr>
        <w:noProof/>
      </w:rPr>
      <w:drawing>
        <wp:inline distT="0" distB="0" distL="0" distR="0">
          <wp:extent cx="1445260" cy="443865"/>
          <wp:effectExtent l="0" t="0" r="2540" b="0"/>
          <wp:docPr id="2" name="Picture 2"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te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5260" cy="443865"/>
                  </a:xfrm>
                  <a:prstGeom prst="rect">
                    <a:avLst/>
                  </a:prstGeom>
                  <a:noFill/>
                  <a:ln>
                    <a:noFill/>
                  </a:ln>
                </pic:spPr>
              </pic:pic>
            </a:graphicData>
          </a:graphic>
        </wp:inline>
      </w:drawing>
    </w:r>
  </w:p>
  <w:p w:rsidR="0028712F" w:rsidRDefault="0028712F" w:rsidP="00656D8F">
    <w:pPr>
      <w:pStyle w:val="Header"/>
      <w:rPr>
        <w:noProof/>
      </w:rPr>
    </w:pPr>
  </w:p>
  <w:p w:rsidR="00710F99" w:rsidRPr="008A1E54" w:rsidRDefault="0028712F" w:rsidP="00710F99">
    <w:pPr>
      <w:pStyle w:val="Header"/>
      <w:jc w:val="center"/>
      <w:rPr>
        <w:sz w:val="20"/>
        <w:szCs w:val="20"/>
      </w:rPr>
    </w:pPr>
    <w:r w:rsidRPr="00443716">
      <w:rPr>
        <w:noProof/>
        <w:sz w:val="20"/>
        <w:szCs w:val="20"/>
      </w:rPr>
      <w:t>Wide Open West</w:t>
    </w:r>
    <w:r w:rsidRPr="00443716">
      <w:rPr>
        <w:sz w:val="20"/>
        <w:szCs w:val="20"/>
      </w:rPr>
      <w:t xml:space="preserve"> </w:t>
    </w:r>
    <w:r>
      <w:rPr>
        <w:sz w:val="20"/>
        <w:szCs w:val="20"/>
      </w:rPr>
      <w:t xml:space="preserve">WOW! </w:t>
    </w:r>
    <w:r w:rsidRPr="00443716">
      <w:rPr>
        <w:sz w:val="20"/>
        <w:szCs w:val="20"/>
      </w:rPr>
      <w:t xml:space="preserve">– </w:t>
    </w:r>
    <w:r w:rsidR="008A1E54">
      <w:rPr>
        <w:sz w:val="20"/>
        <w:szCs w:val="20"/>
      </w:rPr>
      <w:t xml:space="preserve">2016 </w:t>
    </w:r>
    <w:r w:rsidR="00710F99">
      <w:rPr>
        <w:sz w:val="20"/>
        <w:szCs w:val="20"/>
      </w:rPr>
      <w:t>IP Video Network Planning</w:t>
    </w:r>
  </w:p>
  <w:p w:rsidR="0028712F" w:rsidRDefault="0028712F" w:rsidP="00656D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06E5A"/>
    <w:multiLevelType w:val="singleLevel"/>
    <w:tmpl w:val="3008160A"/>
    <w:lvl w:ilvl="0">
      <w:start w:val="1"/>
      <w:numFmt w:val="bullet"/>
      <w:pStyle w:val="Bullet1"/>
      <w:lvlText w:val=""/>
      <w:lvlJc w:val="left"/>
      <w:pPr>
        <w:tabs>
          <w:tab w:val="num" w:pos="360"/>
        </w:tabs>
        <w:ind w:left="360" w:hanging="360"/>
      </w:pPr>
      <w:rPr>
        <w:rFonts w:ascii="Symbol" w:hAnsi="Symbol" w:hint="default"/>
      </w:rPr>
    </w:lvl>
  </w:abstractNum>
  <w:abstractNum w:abstractNumId="1">
    <w:nsid w:val="1793135F"/>
    <w:multiLevelType w:val="hybridMultilevel"/>
    <w:tmpl w:val="8F22732A"/>
    <w:lvl w:ilvl="0" w:tplc="8466D65A">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0E80F18"/>
    <w:multiLevelType w:val="multilevel"/>
    <w:tmpl w:val="8F22732A"/>
    <w:lvl w:ilvl="0">
      <w:start w:val="1"/>
      <w:numFmt w:val="bullet"/>
      <w:lvlText w:val=""/>
      <w:lvlJc w:val="left"/>
      <w:pPr>
        <w:tabs>
          <w:tab w:val="num" w:pos="1080"/>
        </w:tabs>
        <w:ind w:left="108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2F453789"/>
    <w:multiLevelType w:val="multilevel"/>
    <w:tmpl w:val="64F47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4C243C9"/>
    <w:multiLevelType w:val="multilevel"/>
    <w:tmpl w:val="4B927288"/>
    <w:lvl w:ilvl="0">
      <w:start w:val="1"/>
      <w:numFmt w:val="bullet"/>
      <w:lvlText w:val=""/>
      <w:lvlJc w:val="left"/>
      <w:pPr>
        <w:tabs>
          <w:tab w:val="num" w:pos="576"/>
        </w:tabs>
        <w:ind w:left="576" w:hanging="360"/>
      </w:pPr>
      <w:rPr>
        <w:rFonts w:ascii="Symbol" w:hAnsi="Symbol" w:hint="default"/>
        <w:sz w:val="1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674318E"/>
    <w:multiLevelType w:val="hybridMultilevel"/>
    <w:tmpl w:val="8DB28E7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8C5E0B"/>
    <w:multiLevelType w:val="hybridMultilevel"/>
    <w:tmpl w:val="DA1CE428"/>
    <w:lvl w:ilvl="0" w:tplc="C29C93AA">
      <w:start w:val="1"/>
      <w:numFmt w:val="decimal"/>
      <w:lvlText w:val="%1."/>
      <w:lvlJc w:val="left"/>
      <w:pPr>
        <w:tabs>
          <w:tab w:val="num" w:pos="720"/>
        </w:tabs>
        <w:ind w:left="720" w:hanging="360"/>
      </w:pPr>
    </w:lvl>
    <w:lvl w:ilvl="1" w:tplc="65500DA2">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A4C7891"/>
    <w:multiLevelType w:val="hybridMultilevel"/>
    <w:tmpl w:val="4032131E"/>
    <w:lvl w:ilvl="0" w:tplc="E53E1244">
      <w:start w:val="1"/>
      <w:numFmt w:val="bullet"/>
      <w:pStyle w:val="ATTbullets"/>
      <w:lvlText w:val="–"/>
      <w:lvlJc w:val="left"/>
      <w:pPr>
        <w:tabs>
          <w:tab w:val="num" w:pos="432"/>
        </w:tabs>
        <w:ind w:left="432" w:hanging="432"/>
      </w:pPr>
      <w:rPr>
        <w:rFonts w:ascii="Verdana" w:hAnsi="Verdana" w:hint="default"/>
        <w:color w:val="808284"/>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BE43351"/>
    <w:multiLevelType w:val="hybridMultilevel"/>
    <w:tmpl w:val="DE420EE0"/>
    <w:lvl w:ilvl="0" w:tplc="D3D6752C">
      <w:start w:val="1"/>
      <w:numFmt w:val="decimal"/>
      <w:lvlText w:val="%1)"/>
      <w:lvlJc w:val="left"/>
      <w:pPr>
        <w:tabs>
          <w:tab w:val="num" w:pos="3840"/>
        </w:tabs>
        <w:ind w:left="3840" w:hanging="600"/>
      </w:pPr>
      <w:rPr>
        <w:rFonts w:hint="default"/>
      </w:rPr>
    </w:lvl>
    <w:lvl w:ilvl="1" w:tplc="04090003" w:tentative="1">
      <w:start w:val="1"/>
      <w:numFmt w:val="bullet"/>
      <w:lvlText w:val="o"/>
      <w:lvlJc w:val="left"/>
      <w:pPr>
        <w:tabs>
          <w:tab w:val="num" w:pos="4320"/>
        </w:tabs>
        <w:ind w:left="4320" w:hanging="360"/>
      </w:pPr>
      <w:rPr>
        <w:rFonts w:ascii="Courier New" w:hAnsi="Courier New" w:cs="Arial"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Arial"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Arial"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9">
    <w:nsid w:val="53AA6D5E"/>
    <w:multiLevelType w:val="singleLevel"/>
    <w:tmpl w:val="EE9A0D3A"/>
    <w:lvl w:ilvl="0">
      <w:start w:val="1"/>
      <w:numFmt w:val="decimal"/>
      <w:lvlText w:val="%1."/>
      <w:legacy w:legacy="1" w:legacySpace="0" w:legacyIndent="360"/>
      <w:lvlJc w:val="left"/>
      <w:pPr>
        <w:ind w:left="360" w:hanging="360"/>
      </w:pPr>
      <w:rPr>
        <w:rFonts w:cs="Times New Roman"/>
      </w:rPr>
    </w:lvl>
  </w:abstractNum>
  <w:abstractNum w:abstractNumId="10">
    <w:nsid w:val="5BED4D81"/>
    <w:multiLevelType w:val="hybridMultilevel"/>
    <w:tmpl w:val="1006FD04"/>
    <w:lvl w:ilvl="0" w:tplc="CB2E43D0">
      <w:start w:val="18"/>
      <w:numFmt w:val="decimal"/>
      <w:lvlText w:val="%1"/>
      <w:lvlJc w:val="left"/>
      <w:pPr>
        <w:tabs>
          <w:tab w:val="num" w:pos="5760"/>
        </w:tabs>
        <w:ind w:left="5760" w:hanging="1440"/>
      </w:pPr>
      <w:rPr>
        <w:rFonts w:cs="Times New Roman" w:hint="default"/>
      </w:rPr>
    </w:lvl>
    <w:lvl w:ilvl="1" w:tplc="04090019" w:tentative="1">
      <w:start w:val="1"/>
      <w:numFmt w:val="lowerLetter"/>
      <w:lvlText w:val="%2."/>
      <w:lvlJc w:val="left"/>
      <w:pPr>
        <w:tabs>
          <w:tab w:val="num" w:pos="5400"/>
        </w:tabs>
        <w:ind w:left="5400" w:hanging="360"/>
      </w:pPr>
      <w:rPr>
        <w:rFonts w:cs="Times New Roman"/>
      </w:rPr>
    </w:lvl>
    <w:lvl w:ilvl="2" w:tplc="0409001B" w:tentative="1">
      <w:start w:val="1"/>
      <w:numFmt w:val="lowerRoman"/>
      <w:lvlText w:val="%3."/>
      <w:lvlJc w:val="right"/>
      <w:pPr>
        <w:tabs>
          <w:tab w:val="num" w:pos="6120"/>
        </w:tabs>
        <w:ind w:left="6120" w:hanging="180"/>
      </w:pPr>
      <w:rPr>
        <w:rFonts w:cs="Times New Roman"/>
      </w:rPr>
    </w:lvl>
    <w:lvl w:ilvl="3" w:tplc="0409000F" w:tentative="1">
      <w:start w:val="1"/>
      <w:numFmt w:val="decimal"/>
      <w:lvlText w:val="%4."/>
      <w:lvlJc w:val="left"/>
      <w:pPr>
        <w:tabs>
          <w:tab w:val="num" w:pos="6840"/>
        </w:tabs>
        <w:ind w:left="6840" w:hanging="360"/>
      </w:pPr>
      <w:rPr>
        <w:rFonts w:cs="Times New Roman"/>
      </w:rPr>
    </w:lvl>
    <w:lvl w:ilvl="4" w:tplc="04090019" w:tentative="1">
      <w:start w:val="1"/>
      <w:numFmt w:val="lowerLetter"/>
      <w:lvlText w:val="%5."/>
      <w:lvlJc w:val="left"/>
      <w:pPr>
        <w:tabs>
          <w:tab w:val="num" w:pos="7560"/>
        </w:tabs>
        <w:ind w:left="7560" w:hanging="360"/>
      </w:pPr>
      <w:rPr>
        <w:rFonts w:cs="Times New Roman"/>
      </w:rPr>
    </w:lvl>
    <w:lvl w:ilvl="5" w:tplc="0409001B" w:tentative="1">
      <w:start w:val="1"/>
      <w:numFmt w:val="lowerRoman"/>
      <w:lvlText w:val="%6."/>
      <w:lvlJc w:val="right"/>
      <w:pPr>
        <w:tabs>
          <w:tab w:val="num" w:pos="8280"/>
        </w:tabs>
        <w:ind w:left="8280" w:hanging="180"/>
      </w:pPr>
      <w:rPr>
        <w:rFonts w:cs="Times New Roman"/>
      </w:rPr>
    </w:lvl>
    <w:lvl w:ilvl="6" w:tplc="0409000F" w:tentative="1">
      <w:start w:val="1"/>
      <w:numFmt w:val="decimal"/>
      <w:lvlText w:val="%7."/>
      <w:lvlJc w:val="left"/>
      <w:pPr>
        <w:tabs>
          <w:tab w:val="num" w:pos="9000"/>
        </w:tabs>
        <w:ind w:left="9000" w:hanging="360"/>
      </w:pPr>
      <w:rPr>
        <w:rFonts w:cs="Times New Roman"/>
      </w:rPr>
    </w:lvl>
    <w:lvl w:ilvl="7" w:tplc="04090019" w:tentative="1">
      <w:start w:val="1"/>
      <w:numFmt w:val="lowerLetter"/>
      <w:lvlText w:val="%8."/>
      <w:lvlJc w:val="left"/>
      <w:pPr>
        <w:tabs>
          <w:tab w:val="num" w:pos="9720"/>
        </w:tabs>
        <w:ind w:left="9720" w:hanging="360"/>
      </w:pPr>
      <w:rPr>
        <w:rFonts w:cs="Times New Roman"/>
      </w:rPr>
    </w:lvl>
    <w:lvl w:ilvl="8" w:tplc="0409001B" w:tentative="1">
      <w:start w:val="1"/>
      <w:numFmt w:val="lowerRoman"/>
      <w:lvlText w:val="%9."/>
      <w:lvlJc w:val="right"/>
      <w:pPr>
        <w:tabs>
          <w:tab w:val="num" w:pos="10440"/>
        </w:tabs>
        <w:ind w:left="10440" w:hanging="180"/>
      </w:pPr>
      <w:rPr>
        <w:rFonts w:cs="Times New Roman"/>
      </w:rPr>
    </w:lvl>
  </w:abstractNum>
  <w:abstractNum w:abstractNumId="11">
    <w:nsid w:val="5F271DC0"/>
    <w:multiLevelType w:val="hybridMultilevel"/>
    <w:tmpl w:val="15665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F81C5B"/>
    <w:multiLevelType w:val="hybridMultilevel"/>
    <w:tmpl w:val="FE6E7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690D31"/>
    <w:multiLevelType w:val="hybridMultilevel"/>
    <w:tmpl w:val="64F47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lvlOverride w:ilvl="0">
      <w:startOverride w:val="1"/>
    </w:lvlOverride>
  </w:num>
  <w:num w:numId="3">
    <w:abstractNumId w:val="6"/>
  </w:num>
  <w:num w:numId="4">
    <w:abstractNumId w:val="6"/>
  </w:num>
  <w:num w:numId="5">
    <w:abstractNumId w:val="6"/>
  </w:num>
  <w:num w:numId="6">
    <w:abstractNumId w:val="4"/>
  </w:num>
  <w:num w:numId="7">
    <w:abstractNumId w:val="4"/>
  </w:num>
  <w:num w:numId="8">
    <w:abstractNumId w:val="1"/>
  </w:num>
  <w:num w:numId="9">
    <w:abstractNumId w:val="2"/>
  </w:num>
  <w:num w:numId="10">
    <w:abstractNumId w:val="7"/>
  </w:num>
  <w:num w:numId="11">
    <w:abstractNumId w:val="10"/>
  </w:num>
  <w:num w:numId="12">
    <w:abstractNumId w:val="9"/>
  </w:num>
  <w:num w:numId="13">
    <w:abstractNumId w:val="11"/>
  </w:num>
  <w:num w:numId="14">
    <w:abstractNumId w:val="13"/>
  </w:num>
  <w:num w:numId="15">
    <w:abstractNumId w:val="3"/>
  </w:num>
  <w:num w:numId="16">
    <w:abstractNumId w:val="5"/>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CD6"/>
    <w:rsid w:val="00000C7B"/>
    <w:rsid w:val="00000DD6"/>
    <w:rsid w:val="000058C1"/>
    <w:rsid w:val="00006106"/>
    <w:rsid w:val="00007106"/>
    <w:rsid w:val="00032B43"/>
    <w:rsid w:val="00034ED6"/>
    <w:rsid w:val="00040EE4"/>
    <w:rsid w:val="00075CCE"/>
    <w:rsid w:val="00085861"/>
    <w:rsid w:val="000928AE"/>
    <w:rsid w:val="00096F97"/>
    <w:rsid w:val="000A065D"/>
    <w:rsid w:val="000A487F"/>
    <w:rsid w:val="000D1F40"/>
    <w:rsid w:val="000D3607"/>
    <w:rsid w:val="000E10A6"/>
    <w:rsid w:val="000F7483"/>
    <w:rsid w:val="001013B8"/>
    <w:rsid w:val="00124689"/>
    <w:rsid w:val="0012616A"/>
    <w:rsid w:val="00147A69"/>
    <w:rsid w:val="00174C6C"/>
    <w:rsid w:val="001850C8"/>
    <w:rsid w:val="001B17D0"/>
    <w:rsid w:val="001C58D7"/>
    <w:rsid w:val="001D1F95"/>
    <w:rsid w:val="001D2E89"/>
    <w:rsid w:val="001D5E42"/>
    <w:rsid w:val="001F0063"/>
    <w:rsid w:val="001F3E78"/>
    <w:rsid w:val="001F55F2"/>
    <w:rsid w:val="002074D6"/>
    <w:rsid w:val="00214CC1"/>
    <w:rsid w:val="002207EC"/>
    <w:rsid w:val="002214CA"/>
    <w:rsid w:val="0022348D"/>
    <w:rsid w:val="002358F9"/>
    <w:rsid w:val="0024527B"/>
    <w:rsid w:val="002513A7"/>
    <w:rsid w:val="00266418"/>
    <w:rsid w:val="00282269"/>
    <w:rsid w:val="00282815"/>
    <w:rsid w:val="0028712F"/>
    <w:rsid w:val="0028756F"/>
    <w:rsid w:val="002939D8"/>
    <w:rsid w:val="002D57D1"/>
    <w:rsid w:val="002E17D3"/>
    <w:rsid w:val="002E2918"/>
    <w:rsid w:val="002F118A"/>
    <w:rsid w:val="003018F5"/>
    <w:rsid w:val="00313BF0"/>
    <w:rsid w:val="00333373"/>
    <w:rsid w:val="0034013B"/>
    <w:rsid w:val="003428A8"/>
    <w:rsid w:val="003444B5"/>
    <w:rsid w:val="0035538D"/>
    <w:rsid w:val="0037620C"/>
    <w:rsid w:val="00377002"/>
    <w:rsid w:val="0039060E"/>
    <w:rsid w:val="00392F8A"/>
    <w:rsid w:val="00393A86"/>
    <w:rsid w:val="003A03E8"/>
    <w:rsid w:val="003A63B7"/>
    <w:rsid w:val="003B4248"/>
    <w:rsid w:val="003B6C2D"/>
    <w:rsid w:val="003B6F20"/>
    <w:rsid w:val="003C00D6"/>
    <w:rsid w:val="003D0384"/>
    <w:rsid w:val="003D5EF8"/>
    <w:rsid w:val="003D6FE4"/>
    <w:rsid w:val="003F0120"/>
    <w:rsid w:val="003F4776"/>
    <w:rsid w:val="003F4D02"/>
    <w:rsid w:val="003F555A"/>
    <w:rsid w:val="004107CE"/>
    <w:rsid w:val="00416527"/>
    <w:rsid w:val="00417E7B"/>
    <w:rsid w:val="00426ED5"/>
    <w:rsid w:val="00436F90"/>
    <w:rsid w:val="004410A9"/>
    <w:rsid w:val="00442202"/>
    <w:rsid w:val="00443716"/>
    <w:rsid w:val="00445574"/>
    <w:rsid w:val="0045017A"/>
    <w:rsid w:val="00452B54"/>
    <w:rsid w:val="0046443C"/>
    <w:rsid w:val="00481832"/>
    <w:rsid w:val="004A2E31"/>
    <w:rsid w:val="004B2337"/>
    <w:rsid w:val="004C44DB"/>
    <w:rsid w:val="004F09F5"/>
    <w:rsid w:val="004F0F47"/>
    <w:rsid w:val="004F17C5"/>
    <w:rsid w:val="0051789C"/>
    <w:rsid w:val="00526885"/>
    <w:rsid w:val="00536798"/>
    <w:rsid w:val="005419D8"/>
    <w:rsid w:val="005447B8"/>
    <w:rsid w:val="005453E3"/>
    <w:rsid w:val="00560308"/>
    <w:rsid w:val="00566934"/>
    <w:rsid w:val="0059047F"/>
    <w:rsid w:val="005913E2"/>
    <w:rsid w:val="005954D3"/>
    <w:rsid w:val="005A076B"/>
    <w:rsid w:val="005B3C73"/>
    <w:rsid w:val="005D37D0"/>
    <w:rsid w:val="005D71A2"/>
    <w:rsid w:val="005E48BC"/>
    <w:rsid w:val="005E7EC0"/>
    <w:rsid w:val="005F45A9"/>
    <w:rsid w:val="005F6201"/>
    <w:rsid w:val="005F64B7"/>
    <w:rsid w:val="00602AA1"/>
    <w:rsid w:val="00607F8A"/>
    <w:rsid w:val="0061192C"/>
    <w:rsid w:val="00611BB9"/>
    <w:rsid w:val="00620314"/>
    <w:rsid w:val="00641C7B"/>
    <w:rsid w:val="006502D7"/>
    <w:rsid w:val="00654416"/>
    <w:rsid w:val="00656D8F"/>
    <w:rsid w:val="006576C1"/>
    <w:rsid w:val="006611D3"/>
    <w:rsid w:val="00667731"/>
    <w:rsid w:val="00670449"/>
    <w:rsid w:val="00681315"/>
    <w:rsid w:val="00697ED0"/>
    <w:rsid w:val="006A3B06"/>
    <w:rsid w:val="006C679A"/>
    <w:rsid w:val="006C720B"/>
    <w:rsid w:val="006E1290"/>
    <w:rsid w:val="006F04E5"/>
    <w:rsid w:val="00710F99"/>
    <w:rsid w:val="00711265"/>
    <w:rsid w:val="00726DF1"/>
    <w:rsid w:val="00727C5A"/>
    <w:rsid w:val="00733800"/>
    <w:rsid w:val="0073397D"/>
    <w:rsid w:val="007409BA"/>
    <w:rsid w:val="00744C37"/>
    <w:rsid w:val="00757BD1"/>
    <w:rsid w:val="00765531"/>
    <w:rsid w:val="007771E6"/>
    <w:rsid w:val="0078133D"/>
    <w:rsid w:val="0078780C"/>
    <w:rsid w:val="0079468D"/>
    <w:rsid w:val="007C4F3F"/>
    <w:rsid w:val="007F0BE3"/>
    <w:rsid w:val="007F3601"/>
    <w:rsid w:val="007F4251"/>
    <w:rsid w:val="00800931"/>
    <w:rsid w:val="008121EE"/>
    <w:rsid w:val="00820120"/>
    <w:rsid w:val="00830BC1"/>
    <w:rsid w:val="0083118D"/>
    <w:rsid w:val="00834238"/>
    <w:rsid w:val="0087477D"/>
    <w:rsid w:val="00880D8A"/>
    <w:rsid w:val="008926FD"/>
    <w:rsid w:val="008942BC"/>
    <w:rsid w:val="00897C38"/>
    <w:rsid w:val="008A1E54"/>
    <w:rsid w:val="008B366E"/>
    <w:rsid w:val="008B4421"/>
    <w:rsid w:val="008C194F"/>
    <w:rsid w:val="008C1D61"/>
    <w:rsid w:val="008C5A5A"/>
    <w:rsid w:val="008D01EC"/>
    <w:rsid w:val="008D2EDE"/>
    <w:rsid w:val="008F62C5"/>
    <w:rsid w:val="00902EF7"/>
    <w:rsid w:val="009078BE"/>
    <w:rsid w:val="009109C6"/>
    <w:rsid w:val="009707C9"/>
    <w:rsid w:val="0098572D"/>
    <w:rsid w:val="00990255"/>
    <w:rsid w:val="00991CD6"/>
    <w:rsid w:val="009939BF"/>
    <w:rsid w:val="009F1214"/>
    <w:rsid w:val="00A06B02"/>
    <w:rsid w:val="00A1123A"/>
    <w:rsid w:val="00A2113A"/>
    <w:rsid w:val="00A2143C"/>
    <w:rsid w:val="00A426CF"/>
    <w:rsid w:val="00A51214"/>
    <w:rsid w:val="00A51D3A"/>
    <w:rsid w:val="00A55EA3"/>
    <w:rsid w:val="00A563F3"/>
    <w:rsid w:val="00A76050"/>
    <w:rsid w:val="00A8317C"/>
    <w:rsid w:val="00A8763A"/>
    <w:rsid w:val="00AA4E37"/>
    <w:rsid w:val="00AB755E"/>
    <w:rsid w:val="00AD36E8"/>
    <w:rsid w:val="00AD5F27"/>
    <w:rsid w:val="00AF0EAE"/>
    <w:rsid w:val="00AF25DF"/>
    <w:rsid w:val="00AF2AE2"/>
    <w:rsid w:val="00AF398C"/>
    <w:rsid w:val="00AF7261"/>
    <w:rsid w:val="00B01AB6"/>
    <w:rsid w:val="00B1413A"/>
    <w:rsid w:val="00B213B1"/>
    <w:rsid w:val="00B36078"/>
    <w:rsid w:val="00B43651"/>
    <w:rsid w:val="00B641FC"/>
    <w:rsid w:val="00BC4B86"/>
    <w:rsid w:val="00BC4F9A"/>
    <w:rsid w:val="00BC5849"/>
    <w:rsid w:val="00BD1681"/>
    <w:rsid w:val="00BD5426"/>
    <w:rsid w:val="00BE1403"/>
    <w:rsid w:val="00BE766A"/>
    <w:rsid w:val="00BF57E8"/>
    <w:rsid w:val="00C00055"/>
    <w:rsid w:val="00C369C6"/>
    <w:rsid w:val="00C47BDA"/>
    <w:rsid w:val="00C51922"/>
    <w:rsid w:val="00C636D1"/>
    <w:rsid w:val="00C6400E"/>
    <w:rsid w:val="00C728DB"/>
    <w:rsid w:val="00CA0BEF"/>
    <w:rsid w:val="00CB46D3"/>
    <w:rsid w:val="00CE6CD1"/>
    <w:rsid w:val="00CF002F"/>
    <w:rsid w:val="00CF182F"/>
    <w:rsid w:val="00D12C6F"/>
    <w:rsid w:val="00D34640"/>
    <w:rsid w:val="00D36469"/>
    <w:rsid w:val="00D36B1F"/>
    <w:rsid w:val="00D56A92"/>
    <w:rsid w:val="00D849F2"/>
    <w:rsid w:val="00D87593"/>
    <w:rsid w:val="00DB1111"/>
    <w:rsid w:val="00DB157A"/>
    <w:rsid w:val="00DC25C5"/>
    <w:rsid w:val="00DD6292"/>
    <w:rsid w:val="00DD6536"/>
    <w:rsid w:val="00DD68D8"/>
    <w:rsid w:val="00E1064A"/>
    <w:rsid w:val="00E10FE9"/>
    <w:rsid w:val="00E16DF4"/>
    <w:rsid w:val="00E24626"/>
    <w:rsid w:val="00E462E5"/>
    <w:rsid w:val="00E57406"/>
    <w:rsid w:val="00E8739B"/>
    <w:rsid w:val="00EA7A0A"/>
    <w:rsid w:val="00EC280A"/>
    <w:rsid w:val="00ED1940"/>
    <w:rsid w:val="00EE6223"/>
    <w:rsid w:val="00EF255D"/>
    <w:rsid w:val="00F01183"/>
    <w:rsid w:val="00F1240A"/>
    <w:rsid w:val="00F1529F"/>
    <w:rsid w:val="00F16298"/>
    <w:rsid w:val="00F27981"/>
    <w:rsid w:val="00F34A59"/>
    <w:rsid w:val="00F37B3B"/>
    <w:rsid w:val="00F52B84"/>
    <w:rsid w:val="00F5464C"/>
    <w:rsid w:val="00F75F71"/>
    <w:rsid w:val="00F86F2B"/>
    <w:rsid w:val="00FB7745"/>
    <w:rsid w:val="00FC0B27"/>
    <w:rsid w:val="00FD1A4F"/>
    <w:rsid w:val="00FD641B"/>
    <w:rsid w:val="00FD7F8A"/>
    <w:rsid w:val="00FE3FBE"/>
    <w:rsid w:val="00FF1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05A823C-23B8-477F-B200-1A132CAE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106"/>
    <w:rPr>
      <w:sz w:val="24"/>
      <w:szCs w:val="24"/>
    </w:rPr>
  </w:style>
  <w:style w:type="paragraph" w:styleId="Heading1">
    <w:name w:val="heading 1"/>
    <w:basedOn w:val="Normal"/>
    <w:next w:val="Normal"/>
    <w:qFormat/>
    <w:rsid w:val="00E2462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1F55F2"/>
    <w:pPr>
      <w:keepNext/>
      <w:spacing w:before="240" w:after="60"/>
      <w:outlineLvl w:val="1"/>
    </w:pPr>
    <w:rPr>
      <w:rFonts w:ascii="Cambria" w:hAnsi="Cambria"/>
      <w:b/>
      <w:bCs/>
      <w:i/>
      <w:iCs/>
      <w:sz w:val="28"/>
      <w:szCs w:val="28"/>
    </w:rPr>
  </w:style>
  <w:style w:type="paragraph" w:styleId="Heading3">
    <w:name w:val="heading 3"/>
    <w:basedOn w:val="Normal"/>
    <w:next w:val="Normal"/>
    <w:qFormat/>
    <w:rsid w:val="00E24626"/>
    <w:pPr>
      <w:keepNext/>
      <w:spacing w:before="240" w:after="60"/>
      <w:outlineLvl w:val="2"/>
    </w:pPr>
    <w:rPr>
      <w:rFonts w:ascii="Arial" w:hAnsi="Arial" w:cs="Arial"/>
      <w:b/>
      <w:bCs/>
      <w:sz w:val="26"/>
      <w:szCs w:val="26"/>
    </w:rPr>
  </w:style>
  <w:style w:type="paragraph" w:styleId="Heading4">
    <w:name w:val="heading 4"/>
    <w:basedOn w:val="Normal"/>
    <w:next w:val="Normal"/>
    <w:qFormat/>
    <w:rsid w:val="00E24626"/>
    <w:pPr>
      <w:keepNext/>
      <w:spacing w:before="240" w:after="60"/>
      <w:outlineLvl w:val="3"/>
    </w:pPr>
    <w:rPr>
      <w:b/>
      <w:bCs/>
      <w:sz w:val="28"/>
      <w:szCs w:val="28"/>
    </w:rPr>
  </w:style>
  <w:style w:type="paragraph" w:styleId="Heading5">
    <w:name w:val="heading 5"/>
    <w:basedOn w:val="Normal"/>
    <w:next w:val="Normal"/>
    <w:qFormat/>
    <w:rsid w:val="00E24626"/>
    <w:pPr>
      <w:spacing w:before="240" w:after="60"/>
      <w:outlineLvl w:val="4"/>
    </w:pPr>
    <w:rPr>
      <w:b/>
      <w:bCs/>
      <w:i/>
      <w:iCs/>
      <w:sz w:val="26"/>
      <w:szCs w:val="26"/>
    </w:rPr>
  </w:style>
  <w:style w:type="paragraph" w:styleId="Heading6">
    <w:name w:val="heading 6"/>
    <w:basedOn w:val="Normal"/>
    <w:next w:val="Normal"/>
    <w:qFormat/>
    <w:rsid w:val="00E24626"/>
    <w:pPr>
      <w:spacing w:before="240" w:after="60"/>
      <w:outlineLvl w:val="5"/>
    </w:pPr>
    <w:rPr>
      <w:b/>
      <w:bCs/>
      <w:sz w:val="22"/>
      <w:szCs w:val="22"/>
    </w:rPr>
  </w:style>
  <w:style w:type="paragraph" w:styleId="Heading8">
    <w:name w:val="heading 8"/>
    <w:basedOn w:val="Normal"/>
    <w:next w:val="Normal"/>
    <w:qFormat/>
    <w:rsid w:val="00E24626"/>
    <w:pPr>
      <w:keepNext/>
      <w:jc w:val="center"/>
      <w:outlineLvl w:val="7"/>
    </w:pPr>
    <w:rPr>
      <w:b/>
      <w:sz w:val="9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1ptspacer">
    <w:name w:val="ATT_1ptspacer"/>
    <w:basedOn w:val="Normal"/>
    <w:rsid w:val="00C30B7B"/>
    <w:pPr>
      <w:spacing w:line="20" w:lineRule="exact"/>
    </w:pPr>
  </w:style>
  <w:style w:type="paragraph" w:customStyle="1" w:styleId="ATTedition">
    <w:name w:val="ATT_edition"/>
    <w:basedOn w:val="Normal"/>
    <w:rsid w:val="00CF7C0D"/>
    <w:rPr>
      <w:rFonts w:ascii="Verdana" w:hAnsi="Verdana"/>
      <w:color w:val="067AB4"/>
    </w:rPr>
  </w:style>
  <w:style w:type="paragraph" w:customStyle="1" w:styleId="ATTheadline">
    <w:name w:val="ATT_headline"/>
    <w:basedOn w:val="Normal"/>
    <w:rsid w:val="00081D76"/>
    <w:rPr>
      <w:rFonts w:ascii="Verdana" w:hAnsi="Verdana"/>
      <w:color w:val="067AB4"/>
      <w:sz w:val="96"/>
      <w:szCs w:val="96"/>
    </w:rPr>
  </w:style>
  <w:style w:type="paragraph" w:customStyle="1" w:styleId="ATTsubhead">
    <w:name w:val="ATT_subhead"/>
    <w:basedOn w:val="Normal"/>
    <w:rsid w:val="00081D76"/>
    <w:rPr>
      <w:rFonts w:ascii="Verdana" w:hAnsi="Verdana"/>
      <w:color w:val="000000"/>
      <w:sz w:val="56"/>
      <w:szCs w:val="56"/>
    </w:rPr>
  </w:style>
  <w:style w:type="paragraph" w:customStyle="1" w:styleId="ATTintro">
    <w:name w:val="ATT_intro"/>
    <w:basedOn w:val="Normal"/>
    <w:rsid w:val="009E36E0"/>
    <w:rPr>
      <w:rFonts w:ascii="Verdana" w:hAnsi="Verdana"/>
      <w:color w:val="FFFFFF"/>
      <w:sz w:val="20"/>
      <w:szCs w:val="20"/>
    </w:rPr>
  </w:style>
  <w:style w:type="paragraph" w:customStyle="1" w:styleId="ATTbody">
    <w:name w:val="ATT_body"/>
    <w:basedOn w:val="Normal"/>
    <w:rsid w:val="00081D76"/>
    <w:pPr>
      <w:spacing w:line="300" w:lineRule="exact"/>
    </w:pPr>
    <w:rPr>
      <w:rFonts w:ascii="Arial" w:hAnsi="Arial" w:cs="Arial"/>
      <w:sz w:val="20"/>
      <w:szCs w:val="20"/>
    </w:rPr>
  </w:style>
  <w:style w:type="paragraph" w:styleId="Header">
    <w:name w:val="header"/>
    <w:basedOn w:val="Normal"/>
    <w:link w:val="HeaderChar"/>
    <w:uiPriority w:val="99"/>
    <w:locked/>
    <w:rsid w:val="0097255A"/>
    <w:pPr>
      <w:tabs>
        <w:tab w:val="center" w:pos="4320"/>
        <w:tab w:val="right" w:pos="8640"/>
      </w:tabs>
    </w:pPr>
  </w:style>
  <w:style w:type="paragraph" w:styleId="Footer">
    <w:name w:val="footer"/>
    <w:aliases w:val="Odd"/>
    <w:basedOn w:val="Normal"/>
    <w:link w:val="FooterChar"/>
    <w:uiPriority w:val="99"/>
    <w:locked/>
    <w:rsid w:val="0097255A"/>
    <w:pPr>
      <w:tabs>
        <w:tab w:val="center" w:pos="4320"/>
        <w:tab w:val="right" w:pos="8640"/>
      </w:tabs>
    </w:pPr>
  </w:style>
  <w:style w:type="paragraph" w:customStyle="1" w:styleId="ATTbullets">
    <w:name w:val="ATT_bullets"/>
    <w:basedOn w:val="ATTbody"/>
    <w:rsid w:val="00E67E58"/>
    <w:pPr>
      <w:numPr>
        <w:numId w:val="10"/>
      </w:numPr>
    </w:pPr>
    <w:rPr>
      <w:color w:val="808284"/>
    </w:rPr>
  </w:style>
  <w:style w:type="character" w:styleId="PageNumber">
    <w:name w:val="page number"/>
    <w:rsid w:val="00006106"/>
    <w:rPr>
      <w:rFonts w:cs="Times New Roman"/>
    </w:rPr>
  </w:style>
  <w:style w:type="paragraph" w:styleId="BodyText">
    <w:name w:val="Body Text"/>
    <w:basedOn w:val="Normal"/>
    <w:link w:val="BodyTextChar"/>
    <w:rsid w:val="00E24626"/>
    <w:rPr>
      <w:b/>
      <w:bCs/>
      <w:szCs w:val="20"/>
    </w:rPr>
  </w:style>
  <w:style w:type="paragraph" w:customStyle="1" w:styleId="NCS12">
    <w:name w:val="NCS12"/>
    <w:basedOn w:val="Normal"/>
    <w:rsid w:val="00E24626"/>
    <w:rPr>
      <w:rFonts w:ascii="NewCenturySchlbk" w:hAnsi="NewCenturySchlbk"/>
      <w:szCs w:val="20"/>
    </w:rPr>
  </w:style>
  <w:style w:type="character" w:customStyle="1" w:styleId="BodyTextChar">
    <w:name w:val="Body Text Char"/>
    <w:link w:val="BodyText"/>
    <w:rsid w:val="008C194F"/>
    <w:rPr>
      <w:b/>
      <w:bCs/>
      <w:sz w:val="24"/>
    </w:rPr>
  </w:style>
  <w:style w:type="character" w:customStyle="1" w:styleId="FooterChar">
    <w:name w:val="Footer Char"/>
    <w:aliases w:val="Odd Char"/>
    <w:link w:val="Footer"/>
    <w:uiPriority w:val="99"/>
    <w:rsid w:val="00656D8F"/>
    <w:rPr>
      <w:sz w:val="24"/>
      <w:szCs w:val="24"/>
    </w:rPr>
  </w:style>
  <w:style w:type="paragraph" w:styleId="BalloonText">
    <w:name w:val="Balloon Text"/>
    <w:basedOn w:val="Normal"/>
    <w:link w:val="BalloonTextChar"/>
    <w:rsid w:val="00656D8F"/>
    <w:rPr>
      <w:rFonts w:ascii="Tahoma" w:hAnsi="Tahoma" w:cs="Tahoma"/>
      <w:sz w:val="16"/>
      <w:szCs w:val="16"/>
    </w:rPr>
  </w:style>
  <w:style w:type="character" w:customStyle="1" w:styleId="BalloonTextChar">
    <w:name w:val="Balloon Text Char"/>
    <w:link w:val="BalloonText"/>
    <w:rsid w:val="00656D8F"/>
    <w:rPr>
      <w:rFonts w:ascii="Tahoma" w:hAnsi="Tahoma" w:cs="Tahoma"/>
      <w:sz w:val="16"/>
      <w:szCs w:val="16"/>
    </w:rPr>
  </w:style>
  <w:style w:type="paragraph" w:styleId="ListParagraph">
    <w:name w:val="List Paragraph"/>
    <w:basedOn w:val="Normal"/>
    <w:uiPriority w:val="34"/>
    <w:qFormat/>
    <w:rsid w:val="00BC5849"/>
    <w:pPr>
      <w:ind w:left="720"/>
    </w:pPr>
  </w:style>
  <w:style w:type="character" w:customStyle="1" w:styleId="Heading2Char">
    <w:name w:val="Heading 2 Char"/>
    <w:link w:val="Heading2"/>
    <w:semiHidden/>
    <w:rsid w:val="001F55F2"/>
    <w:rPr>
      <w:rFonts w:ascii="Cambria" w:eastAsia="Times New Roman" w:hAnsi="Cambria" w:cs="Times New Roman"/>
      <w:b/>
      <w:bCs/>
      <w:i/>
      <w:iCs/>
      <w:sz w:val="28"/>
      <w:szCs w:val="28"/>
    </w:rPr>
  </w:style>
  <w:style w:type="paragraph" w:customStyle="1" w:styleId="Body">
    <w:name w:val="Body"/>
    <w:aliases w:val="B"/>
    <w:rsid w:val="001F55F2"/>
    <w:pPr>
      <w:keepLines/>
      <w:spacing w:after="120"/>
    </w:pPr>
    <w:rPr>
      <w:rFonts w:ascii="Palatino" w:hAnsi="Palatino"/>
      <w:color w:val="000000"/>
      <w:sz w:val="22"/>
      <w:szCs w:val="22"/>
    </w:rPr>
  </w:style>
  <w:style w:type="paragraph" w:customStyle="1" w:styleId="CellBody">
    <w:name w:val="CellBody"/>
    <w:aliases w:val="Cb"/>
    <w:basedOn w:val="Body"/>
    <w:rsid w:val="001F55F2"/>
    <w:pPr>
      <w:spacing w:before="60" w:after="60"/>
    </w:pPr>
  </w:style>
  <w:style w:type="paragraph" w:customStyle="1" w:styleId="CellHead">
    <w:name w:val="CellHead"/>
    <w:aliases w:val="Ch"/>
    <w:basedOn w:val="Body"/>
    <w:rsid w:val="001F55F2"/>
    <w:pPr>
      <w:spacing w:before="60" w:after="60"/>
    </w:pPr>
    <w:rPr>
      <w:rFonts w:ascii="Arial Narrow" w:hAnsi="Arial Narrow"/>
      <w:b/>
      <w:sz w:val="18"/>
    </w:rPr>
  </w:style>
  <w:style w:type="table" w:styleId="TableGrid">
    <w:name w:val="Table Grid"/>
    <w:basedOn w:val="TableNormal"/>
    <w:rsid w:val="002452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1">
    <w:name w:val="Bullet1"/>
    <w:basedOn w:val="Body"/>
    <w:rsid w:val="00393A86"/>
    <w:pPr>
      <w:numPr>
        <w:numId w:val="17"/>
      </w:numPr>
    </w:pPr>
  </w:style>
  <w:style w:type="paragraph" w:customStyle="1" w:styleId="ChapterTitle">
    <w:name w:val="ChapterTitle"/>
    <w:aliases w:val="Ct"/>
    <w:next w:val="Body"/>
    <w:link w:val="ChapterTitleChar"/>
    <w:rsid w:val="004B2337"/>
    <w:pPr>
      <w:keepNext/>
      <w:keepLines/>
      <w:pBdr>
        <w:bottom w:val="single" w:sz="6" w:space="18" w:color="auto"/>
      </w:pBdr>
      <w:suppressAutoHyphens/>
      <w:spacing w:after="800" w:line="440" w:lineRule="atLeast"/>
      <w:ind w:left="-1920"/>
    </w:pPr>
    <w:rPr>
      <w:rFonts w:ascii="Arial Narrow" w:hAnsi="Arial Narrow"/>
      <w:b/>
      <w:color w:val="000000"/>
      <w:sz w:val="48"/>
    </w:rPr>
  </w:style>
  <w:style w:type="character" w:customStyle="1" w:styleId="ChapterTitleChar">
    <w:name w:val="ChapterTitle Char"/>
    <w:aliases w:val="Ct Char"/>
    <w:link w:val="ChapterTitle"/>
    <w:locked/>
    <w:rsid w:val="004B2337"/>
    <w:rPr>
      <w:rFonts w:ascii="Arial Narrow" w:hAnsi="Arial Narrow"/>
      <w:b/>
      <w:color w:val="000000"/>
      <w:sz w:val="48"/>
    </w:rPr>
  </w:style>
  <w:style w:type="character" w:customStyle="1" w:styleId="HeaderChar">
    <w:name w:val="Header Char"/>
    <w:link w:val="Header"/>
    <w:uiPriority w:val="99"/>
    <w:rsid w:val="0028712F"/>
    <w:rPr>
      <w:sz w:val="24"/>
      <w:szCs w:val="24"/>
    </w:rPr>
  </w:style>
  <w:style w:type="paragraph" w:customStyle="1" w:styleId="Level1">
    <w:name w:val="Level 1"/>
    <w:basedOn w:val="Normal"/>
    <w:link w:val="Level1Char"/>
    <w:qFormat/>
    <w:rsid w:val="005B3C73"/>
    <w:rPr>
      <w:rFonts w:ascii="Calibri" w:eastAsia="Calibri" w:hAnsi="Calibri" w:cs="Calibri"/>
      <w:b/>
      <w:color w:val="0070C0"/>
      <w:sz w:val="36"/>
      <w:szCs w:val="36"/>
      <w:u w:val="single"/>
    </w:rPr>
  </w:style>
  <w:style w:type="paragraph" w:customStyle="1" w:styleId="Level2">
    <w:name w:val="Level 2"/>
    <w:basedOn w:val="Normal"/>
    <w:link w:val="Level2Char"/>
    <w:qFormat/>
    <w:rsid w:val="008A1E54"/>
    <w:rPr>
      <w:rFonts w:ascii="Calibri" w:eastAsia="Calibri" w:hAnsi="Calibri" w:cs="Calibri"/>
      <w:b/>
      <w:bCs/>
      <w:sz w:val="28"/>
      <w:szCs w:val="28"/>
    </w:rPr>
  </w:style>
  <w:style w:type="character" w:customStyle="1" w:styleId="Level1Char">
    <w:name w:val="Level 1 Char"/>
    <w:link w:val="Level1"/>
    <w:rsid w:val="005B3C73"/>
    <w:rPr>
      <w:rFonts w:ascii="Calibri" w:eastAsia="Calibri" w:hAnsi="Calibri" w:cs="Calibri"/>
      <w:b/>
      <w:color w:val="0070C0"/>
      <w:sz w:val="36"/>
      <w:szCs w:val="36"/>
      <w:u w:val="single"/>
    </w:rPr>
  </w:style>
  <w:style w:type="paragraph" w:customStyle="1" w:styleId="Content">
    <w:name w:val="Content"/>
    <w:basedOn w:val="Normal"/>
    <w:link w:val="ContentChar"/>
    <w:autoRedefine/>
    <w:qFormat/>
    <w:rsid w:val="005A076B"/>
    <w:rPr>
      <w:rFonts w:ascii="Calibri" w:eastAsia="Calibri" w:hAnsi="Calibri" w:cs="Calibri"/>
      <w:bCs/>
      <w:szCs w:val="28"/>
    </w:rPr>
  </w:style>
  <w:style w:type="character" w:customStyle="1" w:styleId="Level2Char">
    <w:name w:val="Level 2 Char"/>
    <w:link w:val="Level2"/>
    <w:rsid w:val="008A1E54"/>
    <w:rPr>
      <w:rFonts w:ascii="Calibri" w:eastAsia="Calibri" w:hAnsi="Calibri" w:cs="Calibri"/>
      <w:b/>
      <w:bCs/>
      <w:sz w:val="28"/>
      <w:szCs w:val="28"/>
    </w:rPr>
  </w:style>
  <w:style w:type="paragraph" w:customStyle="1" w:styleId="Detail">
    <w:name w:val="Detail"/>
    <w:basedOn w:val="Content"/>
    <w:link w:val="DetailChar"/>
    <w:qFormat/>
    <w:rsid w:val="006A3B06"/>
    <w:pPr>
      <w:ind w:left="720"/>
    </w:pPr>
  </w:style>
  <w:style w:type="character" w:customStyle="1" w:styleId="ContentChar">
    <w:name w:val="Content Char"/>
    <w:link w:val="Content"/>
    <w:rsid w:val="005A076B"/>
    <w:rPr>
      <w:rFonts w:ascii="Calibri" w:eastAsia="Calibri" w:hAnsi="Calibri" w:cs="Calibri"/>
      <w:bCs/>
      <w:sz w:val="24"/>
      <w:szCs w:val="28"/>
    </w:rPr>
  </w:style>
  <w:style w:type="character" w:customStyle="1" w:styleId="DetailChar">
    <w:name w:val="Detail Char"/>
    <w:basedOn w:val="ContentChar"/>
    <w:link w:val="Detail"/>
    <w:rsid w:val="006A3B06"/>
    <w:rPr>
      <w:rFonts w:ascii="Calibri" w:eastAsia="Calibri" w:hAnsi="Calibri" w:cs="Calibri"/>
      <w:bCs/>
      <w:sz w:val="28"/>
      <w:szCs w:val="28"/>
    </w:rPr>
  </w:style>
  <w:style w:type="paragraph" w:styleId="TOCHeading">
    <w:name w:val="TOC Heading"/>
    <w:basedOn w:val="Heading1"/>
    <w:next w:val="Normal"/>
    <w:uiPriority w:val="39"/>
    <w:unhideWhenUsed/>
    <w:qFormat/>
    <w:rsid w:val="00007106"/>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TOC3">
    <w:name w:val="toc 3"/>
    <w:basedOn w:val="Normal"/>
    <w:next w:val="Normal"/>
    <w:autoRedefine/>
    <w:uiPriority w:val="39"/>
    <w:unhideWhenUsed/>
    <w:rsid w:val="00007106"/>
    <w:pPr>
      <w:spacing w:after="100"/>
      <w:ind w:left="480"/>
    </w:pPr>
  </w:style>
  <w:style w:type="character" w:styleId="Hyperlink">
    <w:name w:val="Hyperlink"/>
    <w:basedOn w:val="DefaultParagraphFont"/>
    <w:uiPriority w:val="99"/>
    <w:unhideWhenUsed/>
    <w:rsid w:val="000071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225894">
      <w:bodyDiv w:val="1"/>
      <w:marLeft w:val="0"/>
      <w:marRight w:val="0"/>
      <w:marTop w:val="0"/>
      <w:marBottom w:val="0"/>
      <w:divBdr>
        <w:top w:val="none" w:sz="0" w:space="0" w:color="auto"/>
        <w:left w:val="none" w:sz="0" w:space="0" w:color="auto"/>
        <w:bottom w:val="none" w:sz="0" w:space="0" w:color="auto"/>
        <w:right w:val="none" w:sz="0" w:space="0" w:color="auto"/>
      </w:divBdr>
    </w:div>
    <w:div w:id="1278752602">
      <w:bodyDiv w:val="1"/>
      <w:marLeft w:val="0"/>
      <w:marRight w:val="0"/>
      <w:marTop w:val="0"/>
      <w:marBottom w:val="0"/>
      <w:divBdr>
        <w:top w:val="none" w:sz="0" w:space="0" w:color="auto"/>
        <w:left w:val="none" w:sz="0" w:space="0" w:color="auto"/>
        <w:bottom w:val="none" w:sz="0" w:space="0" w:color="auto"/>
        <w:right w:val="none" w:sz="0" w:space="0" w:color="auto"/>
      </w:divBdr>
    </w:div>
    <w:div w:id="1862284202">
      <w:bodyDiv w:val="1"/>
      <w:marLeft w:val="0"/>
      <w:marRight w:val="0"/>
      <w:marTop w:val="0"/>
      <w:marBottom w:val="0"/>
      <w:divBdr>
        <w:top w:val="none" w:sz="0" w:space="0" w:color="auto"/>
        <w:left w:val="none" w:sz="0" w:space="0" w:color="auto"/>
        <w:bottom w:val="none" w:sz="0" w:space="0" w:color="auto"/>
        <w:right w:val="none" w:sz="0" w:space="0" w:color="auto"/>
      </w:divBdr>
    </w:div>
    <w:div w:id="206648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nzipped\ATT_supergraphic_112706%5b1%5d\ATT_supergraphic_1127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38831-207F-45DA-B384-CCD116F00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ATT_supergraphic_112706</Template>
  <TotalTime>121</TotalTime>
  <Pages>5</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Broadband</Company>
  <LinksUpToDate>false</LinksUpToDate>
  <CharactersWithSpaces>6028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hp4251</dc:creator>
  <cp:lastModifiedBy>James Ashton</cp:lastModifiedBy>
  <cp:revision>13</cp:revision>
  <cp:lastPrinted>2010-02-19T14:45:00Z</cp:lastPrinted>
  <dcterms:created xsi:type="dcterms:W3CDTF">2016-07-07T19:33:00Z</dcterms:created>
  <dcterms:modified xsi:type="dcterms:W3CDTF">2016-07-15T15:14:00Z</dcterms:modified>
</cp:coreProperties>
</file>