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Metricbeat – Pola w logach i co z nich wyciągniesz (KQL + alerty)</w:t>
      </w:r>
    </w:p>
    <w:p>
      <w:r>
        <w:t>Praktyczny katalog najważniejszych pól pojawiających się w zdarzeniach Metricbeat (ECS + moduł system). Dla każdego pola: zwięzły opis, na co patrzeć w analizie oraz przykład KQL/alertu. Zestaw jest kuratorski (najczęstsze pola do operacyjnej obserwowalności).</w:t>
      </w:r>
    </w:p>
    <w:p>
      <w:pPr>
        <w:pStyle w:val="Heading1"/>
        <w:jc w:val="left"/>
      </w:pPr>
      <w:r>
        <w:t>1) Metadane zdarzenia (ECS / Base)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Pole</w:t>
            </w:r>
          </w:p>
        </w:tc>
        <w:tc>
          <w:tcPr>
            <w:tcW w:type="dxa" w:w="2160"/>
          </w:tcPr>
          <w:p>
            <w:r>
              <w:t>Opis</w:t>
            </w:r>
          </w:p>
        </w:tc>
        <w:tc>
          <w:tcPr>
            <w:tcW w:type="dxa" w:w="2160"/>
          </w:tcPr>
          <w:p>
            <w:r>
              <w:t>Co daje analiza</w:t>
            </w:r>
          </w:p>
        </w:tc>
        <w:tc>
          <w:tcPr>
            <w:tcW w:type="dxa" w:w="2160"/>
          </w:tcPr>
          <w:p>
            <w:r>
              <w:t>Przykład KQL / alert</w:t>
            </w:r>
          </w:p>
        </w:tc>
      </w:tr>
      <w:tr>
        <w:tc>
          <w:tcPr>
            <w:tcW w:type="dxa" w:w="2160"/>
          </w:tcPr>
          <w:p>
            <w:r>
              <w:t>@timestamp</w:t>
            </w:r>
          </w:p>
        </w:tc>
        <w:tc>
          <w:tcPr>
            <w:tcW w:type="dxa" w:w="2160"/>
          </w:tcPr>
          <w:p>
            <w:r>
              <w:t>Chwila zebrania metryki (czas zdarzenia).</w:t>
            </w:r>
          </w:p>
        </w:tc>
        <w:tc>
          <w:tcPr>
            <w:tcW w:type="dxa" w:w="2160"/>
          </w:tcPr>
          <w:p>
            <w:r>
              <w:t>Oś czasu, okna agregacji, korelacja z logami/APM; wykrywanie luk w danych.</w:t>
            </w:r>
          </w:p>
        </w:tc>
        <w:tc>
          <w:tcPr>
            <w:tcW w:type="dxa" w:w="2160"/>
          </w:tcPr>
          <w:p>
            <w:r>
              <w:t>@timestamp &gt;= now()-15m</w:t>
            </w:r>
          </w:p>
        </w:tc>
      </w:tr>
      <w:tr>
        <w:tc>
          <w:tcPr>
            <w:tcW w:type="dxa" w:w="2160"/>
          </w:tcPr>
          <w:p>
            <w:r>
              <w:t>event.module</w:t>
            </w:r>
          </w:p>
        </w:tc>
        <w:tc>
          <w:tcPr>
            <w:tcW w:type="dxa" w:w="2160"/>
          </w:tcPr>
          <w:p>
            <w:r>
              <w:t>Moduł zbierający metryki (np. system, redis, elasticsearch).</w:t>
            </w:r>
          </w:p>
        </w:tc>
        <w:tc>
          <w:tcPr>
            <w:tcW w:type="dxa" w:w="2160"/>
          </w:tcPr>
          <w:p>
            <w:r>
              <w:t>Szybkie filtrowanie i budowa paneli tylko z jednego źródła metryk.</w:t>
            </w:r>
          </w:p>
        </w:tc>
        <w:tc>
          <w:tcPr>
            <w:tcW w:type="dxa" w:w="2160"/>
          </w:tcPr>
          <w:p>
            <w:r>
              <w:t>event.module : "system"</w:t>
            </w:r>
          </w:p>
        </w:tc>
      </w:tr>
      <w:tr>
        <w:tc>
          <w:tcPr>
            <w:tcW w:type="dxa" w:w="2160"/>
          </w:tcPr>
          <w:p>
            <w:r>
              <w:t>event.dataset</w:t>
            </w:r>
          </w:p>
        </w:tc>
        <w:tc>
          <w:tcPr>
            <w:tcW w:type="dxa" w:w="2160"/>
          </w:tcPr>
          <w:p>
            <w:r>
              <w:t>Konkretna paczka metryk (np. system.cpu, system.memory).</w:t>
            </w:r>
          </w:p>
        </w:tc>
        <w:tc>
          <w:tcPr>
            <w:tcW w:type="dxa" w:w="2160"/>
          </w:tcPr>
          <w:p>
            <w:r>
              <w:t>Segmentacja CPU vs pamięć vs dysk; routing do dashboardów.</w:t>
            </w:r>
          </w:p>
        </w:tc>
        <w:tc>
          <w:tcPr>
            <w:tcW w:type="dxa" w:w="2160"/>
          </w:tcPr>
          <w:p>
            <w:r>
              <w:t>event.dataset : "system.cpu"</w:t>
            </w:r>
          </w:p>
        </w:tc>
      </w:tr>
      <w:tr>
        <w:tc>
          <w:tcPr>
            <w:tcW w:type="dxa" w:w="2160"/>
          </w:tcPr>
          <w:p>
            <w:r>
              <w:t>event.category / event.type / event.kind</w:t>
            </w:r>
          </w:p>
        </w:tc>
        <w:tc>
          <w:tcPr>
            <w:tcW w:type="dxa" w:w="2160"/>
          </w:tcPr>
          <w:p>
            <w:r>
              <w:t>Klasyfikacja zdarzenia (kategoria, typ, rodzaj).</w:t>
            </w:r>
          </w:p>
        </w:tc>
        <w:tc>
          <w:tcPr>
            <w:tcW w:type="dxa" w:w="2160"/>
          </w:tcPr>
          <w:p>
            <w:r>
              <w:t>Ujednolicenie widoków i alertów między różnymi źródłami.</w:t>
            </w:r>
          </w:p>
        </w:tc>
        <w:tc>
          <w:tcPr>
            <w:tcW w:type="dxa" w:w="2160"/>
          </w:tcPr>
          <w:p>
            <w:r>
              <w:t>event.category : "host"</w:t>
            </w:r>
          </w:p>
        </w:tc>
      </w:tr>
      <w:tr>
        <w:tc>
          <w:tcPr>
            <w:tcW w:type="dxa" w:w="2160"/>
          </w:tcPr>
          <w:p>
            <w:r>
              <w:t>ecs.version</w:t>
            </w:r>
          </w:p>
        </w:tc>
        <w:tc>
          <w:tcPr>
            <w:tcW w:type="dxa" w:w="2160"/>
          </w:tcPr>
          <w:p>
            <w:r>
              <w:t>Wersja schematu ECS użyta w dokumencie.</w:t>
            </w:r>
          </w:p>
        </w:tc>
        <w:tc>
          <w:tcPr>
            <w:tcW w:type="dxa" w:w="2160"/>
          </w:tcPr>
          <w:p>
            <w:r>
              <w:t>Kompatybilność pól po aktualizacjach agentów.</w:t>
            </w:r>
          </w:p>
        </w:tc>
        <w:tc>
          <w:tcPr>
            <w:tcW w:type="dxa" w:w="2160"/>
          </w:tcPr>
          <w:p>
            <w:r>
              <w:t>ecs.version : "8.*"</w:t>
            </w:r>
          </w:p>
        </w:tc>
      </w:tr>
      <w:tr>
        <w:tc>
          <w:tcPr>
            <w:tcW w:type="dxa" w:w="2160"/>
          </w:tcPr>
          <w:p>
            <w:r>
              <w:t>data_stream.type / dataset / namespace</w:t>
            </w:r>
          </w:p>
        </w:tc>
        <w:tc>
          <w:tcPr>
            <w:tcW w:type="dxa" w:w="2160"/>
          </w:tcPr>
          <w:p>
            <w:r>
              <w:t>Identyfikacja data streamu (np. metrics-system.cpu-prod).</w:t>
            </w:r>
          </w:p>
        </w:tc>
        <w:tc>
          <w:tcPr>
            <w:tcW w:type="dxa" w:w="2160"/>
          </w:tcPr>
          <w:p>
            <w:r>
              <w:t>Retencja/ILM i separacja środowisk (prod/dev/test).</w:t>
            </w:r>
          </w:p>
        </w:tc>
        <w:tc>
          <w:tcPr>
            <w:tcW w:type="dxa" w:w="2160"/>
          </w:tcPr>
          <w:p>
            <w:r>
              <w:t>data_stream.dataset : "system.cpu" and data_stream.namespace : "prod"</w:t>
            </w:r>
          </w:p>
        </w:tc>
      </w:tr>
      <w:tr>
        <w:tc>
          <w:tcPr>
            <w:tcW w:type="dxa" w:w="2160"/>
          </w:tcPr>
          <w:p>
            <w:r>
              <w:t>metricset.name</w:t>
            </w:r>
          </w:p>
        </w:tc>
        <w:tc>
          <w:tcPr>
            <w:tcW w:type="dxa" w:w="2160"/>
          </w:tcPr>
          <w:p>
            <w:r>
              <w:t>Nazwa zebranych metryk (np. cpu, memory).</w:t>
            </w:r>
          </w:p>
        </w:tc>
        <w:tc>
          <w:tcPr>
            <w:tcW w:type="dxa" w:w="2160"/>
          </w:tcPr>
          <w:p>
            <w:r>
              <w:t>Diagnostyka brakujących paczek metryk.</w:t>
            </w:r>
          </w:p>
        </w:tc>
        <w:tc>
          <w:tcPr>
            <w:tcW w:type="dxa" w:w="2160"/>
          </w:tcPr>
          <w:p>
            <w:r>
              <w:t>metricset.name : "cpu"</w:t>
            </w:r>
          </w:p>
        </w:tc>
      </w:tr>
      <w:tr>
        <w:tc>
          <w:tcPr>
            <w:tcW w:type="dxa" w:w="2160"/>
          </w:tcPr>
          <w:p>
            <w:r>
              <w:t>metricset.period</w:t>
            </w:r>
          </w:p>
        </w:tc>
        <w:tc>
          <w:tcPr>
            <w:tcW w:type="dxa" w:w="2160"/>
          </w:tcPr>
          <w:p>
            <w:r>
              <w:t>Interwał zbierania metryk (ms).</w:t>
            </w:r>
          </w:p>
        </w:tc>
        <w:tc>
          <w:tcPr>
            <w:tcW w:type="dxa" w:w="2160"/>
          </w:tcPr>
          <w:p>
            <w:r>
              <w:t>Dopasowanie okien alertów do częstotliwości zbioru (np. 60s).</w:t>
            </w:r>
          </w:p>
        </w:tc>
        <w:tc>
          <w:tcPr>
            <w:tcW w:type="dxa" w:w="2160"/>
          </w:tcPr>
          <w:p>
            <w:r>
              <w:t>metricset.period &gt;= 60000</w:t>
            </w:r>
          </w:p>
        </w:tc>
      </w:tr>
    </w:tbl>
    <w:p/>
    <w:p>
      <w:pPr>
        <w:pStyle w:val="Heading1"/>
        <w:jc w:val="left"/>
      </w:pPr>
      <w:r>
        <w:t>2) Kontekst źródła (agent / host / cloud / container / service)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Pole</w:t>
            </w:r>
          </w:p>
        </w:tc>
        <w:tc>
          <w:tcPr>
            <w:tcW w:type="dxa" w:w="2160"/>
          </w:tcPr>
          <w:p>
            <w:r>
              <w:t>Opis</w:t>
            </w:r>
          </w:p>
        </w:tc>
        <w:tc>
          <w:tcPr>
            <w:tcW w:type="dxa" w:w="2160"/>
          </w:tcPr>
          <w:p>
            <w:r>
              <w:t>Co daje analiza</w:t>
            </w:r>
          </w:p>
        </w:tc>
        <w:tc>
          <w:tcPr>
            <w:tcW w:type="dxa" w:w="2160"/>
          </w:tcPr>
          <w:p>
            <w:r>
              <w:t>Przykład KQL / alert</w:t>
            </w:r>
          </w:p>
        </w:tc>
      </w:tr>
      <w:tr>
        <w:tc>
          <w:tcPr>
            <w:tcW w:type="dxa" w:w="2160"/>
          </w:tcPr>
          <w:p>
            <w:r>
              <w:t>agent.type / agent.version / agent.name</w:t>
            </w:r>
          </w:p>
        </w:tc>
        <w:tc>
          <w:tcPr>
            <w:tcW w:type="dxa" w:w="2160"/>
          </w:tcPr>
          <w:p>
            <w:r>
              <w:t>Typ i wersja agenta oraz jego nazwa.</w:t>
            </w:r>
          </w:p>
        </w:tc>
        <w:tc>
          <w:tcPr>
            <w:tcW w:type="dxa" w:w="2160"/>
          </w:tcPr>
          <w:p>
            <w:r>
              <w:t>Inwentaryzacja agentów, regresje po upgrade.</w:t>
            </w:r>
          </w:p>
        </w:tc>
        <w:tc>
          <w:tcPr>
            <w:tcW w:type="dxa" w:w="2160"/>
          </w:tcPr>
          <w:p>
            <w:r>
              <w:t>agent.type : "metricbeat" and agent.version &gt;= "8.13.0"</w:t>
            </w:r>
          </w:p>
        </w:tc>
      </w:tr>
      <w:tr>
        <w:tc>
          <w:tcPr>
            <w:tcW w:type="dxa" w:w="2160"/>
          </w:tcPr>
          <w:p>
            <w:r>
              <w:t>host.name / host.hostname</w:t>
            </w:r>
          </w:p>
        </w:tc>
        <w:tc>
          <w:tcPr>
            <w:tcW w:type="dxa" w:w="2160"/>
          </w:tcPr>
          <w:p>
            <w:r>
              <w:t>Nazwa hosta (DNS/logiczna).</w:t>
            </w:r>
          </w:p>
        </w:tc>
        <w:tc>
          <w:tcPr>
            <w:tcW w:type="dxa" w:w="2160"/>
          </w:tcPr>
          <w:p>
            <w:r>
              <w:t>Rozbicie wykresów per host; pivot do szczegółów.</w:t>
            </w:r>
          </w:p>
        </w:tc>
        <w:tc>
          <w:tcPr>
            <w:tcW w:type="dxa" w:w="2160"/>
          </w:tcPr>
          <w:p>
            <w:r>
              <w:t>host.name : ("srv-app-01" or "srv-app-02")</w:t>
            </w:r>
          </w:p>
        </w:tc>
      </w:tr>
      <w:tr>
        <w:tc>
          <w:tcPr>
            <w:tcW w:type="dxa" w:w="2160"/>
          </w:tcPr>
          <w:p>
            <w:r>
              <w:t>host.id / host.ip</w:t>
            </w:r>
          </w:p>
        </w:tc>
        <w:tc>
          <w:tcPr>
            <w:tcW w:type="dxa" w:w="2160"/>
          </w:tcPr>
          <w:p>
            <w:r>
              <w:t>Stabilny identyfikator i adres(y) IP hosta.</w:t>
            </w:r>
          </w:p>
        </w:tc>
        <w:tc>
          <w:tcPr>
            <w:tcW w:type="dxa" w:w="2160"/>
          </w:tcPr>
          <w:p>
            <w:r>
              <w:t>Łączenie danych z CMDB; śledzenie reimagingu.</w:t>
            </w:r>
          </w:p>
        </w:tc>
        <w:tc>
          <w:tcPr>
            <w:tcW w:type="dxa" w:w="2160"/>
          </w:tcPr>
          <w:p>
            <w:r>
              <w:t>host.ip : "10.0.0.*"</w:t>
            </w:r>
          </w:p>
        </w:tc>
      </w:tr>
      <w:tr>
        <w:tc>
          <w:tcPr>
            <w:tcW w:type="dxa" w:w="2160"/>
          </w:tcPr>
          <w:p>
            <w:r>
              <w:t>host.os.type / host.os.version</w:t>
            </w:r>
          </w:p>
        </w:tc>
        <w:tc>
          <w:tcPr>
            <w:tcW w:type="dxa" w:w="2160"/>
          </w:tcPr>
          <w:p>
            <w:r>
              <w:t>Rodzina systemu i wersja (linux/windows/darwin).</w:t>
            </w:r>
          </w:p>
        </w:tc>
        <w:tc>
          <w:tcPr>
            <w:tcW w:type="dxa" w:w="2160"/>
          </w:tcPr>
          <w:p>
            <w:r>
              <w:t>Inne progi alertów i inne panele dla OS.</w:t>
            </w:r>
          </w:p>
        </w:tc>
        <w:tc>
          <w:tcPr>
            <w:tcW w:type="dxa" w:w="2160"/>
          </w:tcPr>
          <w:p>
            <w:r>
              <w:t>host.os.type : "linux"</w:t>
            </w:r>
          </w:p>
        </w:tc>
      </w:tr>
      <w:tr>
        <w:tc>
          <w:tcPr>
            <w:tcW w:type="dxa" w:w="2160"/>
          </w:tcPr>
          <w:p>
            <w:r>
              <w:t>cloud.provider / region / instance.id</w:t>
            </w:r>
          </w:p>
        </w:tc>
        <w:tc>
          <w:tcPr>
            <w:tcW w:type="dxa" w:w="2160"/>
          </w:tcPr>
          <w:p>
            <w:r>
              <w:t>Kontekst chmury (dostawca, region, instancja).</w:t>
            </w:r>
          </w:p>
        </w:tc>
        <w:tc>
          <w:tcPr>
            <w:tcW w:type="dxa" w:w="2160"/>
          </w:tcPr>
          <w:p>
            <w:r>
              <w:t>Heatmapy kosztów i prawidłowe rightsizing.</w:t>
            </w:r>
          </w:p>
        </w:tc>
        <w:tc>
          <w:tcPr>
            <w:tcW w:type="dxa" w:w="2160"/>
          </w:tcPr>
          <w:p>
            <w:r>
              <w:t>cloud.provider : "aws" and cloud.region : "eu-central-1"</w:t>
            </w:r>
          </w:p>
        </w:tc>
      </w:tr>
      <w:tr>
        <w:tc>
          <w:tcPr>
            <w:tcW w:type="dxa" w:w="2160"/>
          </w:tcPr>
          <w:p>
            <w:r>
              <w:t>container.id / container.name</w:t>
            </w:r>
          </w:p>
        </w:tc>
        <w:tc>
          <w:tcPr>
            <w:tcW w:type="dxa" w:w="2160"/>
          </w:tcPr>
          <w:p>
            <w:r>
              <w:t>Identyfikator i nazwa kontenera.</w:t>
            </w:r>
          </w:p>
        </w:tc>
        <w:tc>
          <w:tcPr>
            <w:tcW w:type="dxa" w:w="2160"/>
          </w:tcPr>
          <w:p>
            <w:r>
              <w:t>Pivot z hosta do poziomu kontenera (noisy neighbor).</w:t>
            </w:r>
          </w:p>
        </w:tc>
        <w:tc>
          <w:tcPr>
            <w:tcW w:type="dxa" w:w="2160"/>
          </w:tcPr>
          <w:p>
            <w:r>
              <w:t>container.name : "api-gateway"</w:t>
            </w:r>
          </w:p>
        </w:tc>
      </w:tr>
      <w:tr>
        <w:tc>
          <w:tcPr>
            <w:tcW w:type="dxa" w:w="2160"/>
          </w:tcPr>
          <w:p>
            <w:r>
              <w:t>kubernetes.pod.name / node.name</w:t>
            </w:r>
          </w:p>
        </w:tc>
        <w:tc>
          <w:tcPr>
            <w:tcW w:type="dxa" w:w="2160"/>
          </w:tcPr>
          <w:p>
            <w:r>
              <w:t>Kontekst Kubernetes (pod/węzeł).</w:t>
            </w:r>
          </w:p>
        </w:tc>
        <w:tc>
          <w:tcPr>
            <w:tcW w:type="dxa" w:w="2160"/>
          </w:tcPr>
          <w:p>
            <w:r>
              <w:t>Triangulacja problemów per pod i node.</w:t>
            </w:r>
          </w:p>
        </w:tc>
        <w:tc>
          <w:tcPr>
            <w:tcW w:type="dxa" w:w="2160"/>
          </w:tcPr>
          <w:p>
            <w:r>
              <w:t>kubernetes.pod.name : "orders-*"</w:t>
            </w:r>
          </w:p>
        </w:tc>
      </w:tr>
      <w:tr>
        <w:tc>
          <w:tcPr>
            <w:tcW w:type="dxa" w:w="2160"/>
          </w:tcPr>
          <w:p>
            <w:r>
              <w:t>service.name / service.environment</w:t>
            </w:r>
          </w:p>
        </w:tc>
        <w:tc>
          <w:tcPr>
            <w:tcW w:type="dxa" w:w="2160"/>
          </w:tcPr>
          <w:p>
            <w:r>
              <w:t>Nazwa usługi i środowisko (prod/dev).</w:t>
            </w:r>
          </w:p>
        </w:tc>
        <w:tc>
          <w:tcPr>
            <w:tcW w:type="dxa" w:w="2160"/>
          </w:tcPr>
          <w:p>
            <w:r>
              <w:t>SLO i alerty per usługa, spójność z APM.</w:t>
            </w:r>
          </w:p>
        </w:tc>
        <w:tc>
          <w:tcPr>
            <w:tcW w:type="dxa" w:w="2160"/>
          </w:tcPr>
          <w:p>
            <w:r>
              <w:t>service.name : "checkout-api" and service.environment : "prod"</w:t>
            </w:r>
          </w:p>
        </w:tc>
      </w:tr>
    </w:tbl>
    <w:p/>
    <w:p>
      <w:pPr>
        <w:pStyle w:val="Heading1"/>
        <w:jc w:val="left"/>
      </w:pPr>
      <w:r>
        <w:t>3) Moduł system – CPU i Load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Pole</w:t>
            </w:r>
          </w:p>
        </w:tc>
        <w:tc>
          <w:tcPr>
            <w:tcW w:type="dxa" w:w="2160"/>
          </w:tcPr>
          <w:p>
            <w:r>
              <w:t>Opis</w:t>
            </w:r>
          </w:p>
        </w:tc>
        <w:tc>
          <w:tcPr>
            <w:tcW w:type="dxa" w:w="2160"/>
          </w:tcPr>
          <w:p>
            <w:r>
              <w:t>Co daje analiza</w:t>
            </w:r>
          </w:p>
        </w:tc>
        <w:tc>
          <w:tcPr>
            <w:tcW w:type="dxa" w:w="2160"/>
          </w:tcPr>
          <w:p>
            <w:r>
              <w:t>Przykład KQL / alert</w:t>
            </w:r>
          </w:p>
        </w:tc>
      </w:tr>
      <w:tr>
        <w:tc>
          <w:tcPr>
            <w:tcW w:type="dxa" w:w="2160"/>
          </w:tcPr>
          <w:p>
            <w:r>
              <w:t>system.cpu.total.pct</w:t>
            </w:r>
          </w:p>
        </w:tc>
        <w:tc>
          <w:tcPr>
            <w:tcW w:type="dxa" w:w="2160"/>
          </w:tcPr>
          <w:p>
            <w:r>
              <w:t>Całkowite wykorzystanie CPU (0–1).</w:t>
            </w:r>
          </w:p>
        </w:tc>
        <w:tc>
          <w:tcPr>
            <w:tcW w:type="dxa" w:w="2160"/>
          </w:tcPr>
          <w:p>
            <w:r>
              <w:t>Szybki wskaźnik obciążenia; dobre do trendów.</w:t>
            </w:r>
          </w:p>
        </w:tc>
        <w:tc>
          <w:tcPr>
            <w:tcW w:type="dxa" w:w="2160"/>
          </w:tcPr>
          <w:p>
            <w:r>
              <w:t>system.cpu.total.pct &gt; 0.9</w:t>
            </w:r>
          </w:p>
        </w:tc>
      </w:tr>
      <w:tr>
        <w:tc>
          <w:tcPr>
            <w:tcW w:type="dxa" w:w="2160"/>
          </w:tcPr>
          <w:p>
            <w:r>
              <w:t>system.cpu.total.norm.pct</w:t>
            </w:r>
          </w:p>
        </w:tc>
        <w:tc>
          <w:tcPr>
            <w:tcW w:type="dxa" w:w="2160"/>
          </w:tcPr>
          <w:p>
            <w:r>
              <w:t>CPU znormalizowane per rdzeń (0–1).</w:t>
            </w:r>
          </w:p>
        </w:tc>
        <w:tc>
          <w:tcPr>
            <w:tcW w:type="dxa" w:w="2160"/>
          </w:tcPr>
          <w:p>
            <w:r>
              <w:t>Porównywalność między hostami o różnej liczbie rdzeni; progi alertów.</w:t>
            </w:r>
          </w:p>
        </w:tc>
        <w:tc>
          <w:tcPr>
            <w:tcW w:type="dxa" w:w="2160"/>
          </w:tcPr>
          <w:p>
            <w:r>
              <w:t>avg(system.cpu.total.norm.pct) &gt; 0.9</w:t>
            </w:r>
          </w:p>
        </w:tc>
      </w:tr>
      <w:tr>
        <w:tc>
          <w:tcPr>
            <w:tcW w:type="dxa" w:w="2160"/>
          </w:tcPr>
          <w:p>
            <w:r>
              <w:t>system.cpu.user.pct / system.cpu.system.pct</w:t>
            </w:r>
          </w:p>
        </w:tc>
        <w:tc>
          <w:tcPr>
            <w:tcW w:type="dxa" w:w="2160"/>
          </w:tcPr>
          <w:p>
            <w:r>
              <w:t>Udział czasu w trybie user/system.</w:t>
            </w:r>
          </w:p>
        </w:tc>
        <w:tc>
          <w:tcPr>
            <w:tcW w:type="dxa" w:w="2160"/>
          </w:tcPr>
          <w:p>
            <w:r>
              <w:t>Diagnostyka: CPU‑bound aplikacja vs narzut jądra/I/O.</w:t>
            </w:r>
          </w:p>
        </w:tc>
        <w:tc>
          <w:tcPr>
            <w:tcW w:type="dxa" w:w="2160"/>
          </w:tcPr>
          <w:p>
            <w:r>
              <w:t>system.cpu.user.pct &gt; 0.7</w:t>
            </w:r>
          </w:p>
        </w:tc>
      </w:tr>
      <w:tr>
        <w:tc>
          <w:tcPr>
            <w:tcW w:type="dxa" w:w="2160"/>
          </w:tcPr>
          <w:p>
            <w:r>
              <w:t>system.cpu.cores</w:t>
            </w:r>
          </w:p>
        </w:tc>
        <w:tc>
          <w:tcPr>
            <w:tcW w:type="dxa" w:w="2160"/>
          </w:tcPr>
          <w:p>
            <w:r>
              <w:t>Liczba rdzeni logicznych.</w:t>
            </w:r>
          </w:p>
        </w:tc>
        <w:tc>
          <w:tcPr>
            <w:tcW w:type="dxa" w:w="2160"/>
          </w:tcPr>
          <w:p>
            <w:r>
              <w:t>Normalizacja metryk i planowanie pojemności.</w:t>
            </w:r>
          </w:p>
        </w:tc>
        <w:tc>
          <w:tcPr>
            <w:tcW w:type="dxa" w:w="2160"/>
          </w:tcPr>
          <w:p>
            <w:r>
              <w:t>system.cpu.cores &gt;= 4</w:t>
            </w:r>
          </w:p>
        </w:tc>
      </w:tr>
      <w:tr>
        <w:tc>
          <w:tcPr>
            <w:tcW w:type="dxa" w:w="2160"/>
          </w:tcPr>
          <w:p>
            <w:r>
              <w:t>system.load.1 / .5 / .15 (Unix)</w:t>
            </w:r>
          </w:p>
        </w:tc>
        <w:tc>
          <w:tcPr>
            <w:tcW w:type="dxa" w:w="2160"/>
          </w:tcPr>
          <w:p>
            <w:r>
              <w:t>Średnie obciążenie systemu z 1/5/15 min.</w:t>
            </w:r>
          </w:p>
        </w:tc>
        <w:tc>
          <w:tcPr>
            <w:tcW w:type="dxa" w:w="2160"/>
          </w:tcPr>
          <w:p>
            <w:r>
              <w:t>Kolejka zadań; load≈liczba rdzeni → granica nasycenia.</w:t>
            </w:r>
          </w:p>
        </w:tc>
        <w:tc>
          <w:tcPr>
            <w:tcW w:type="dxa" w:w="2160"/>
          </w:tcPr>
          <w:p>
            <w:r>
              <w:t>system.load.5 &gt; system.cpu.cores</w:t>
            </w:r>
          </w:p>
        </w:tc>
      </w:tr>
    </w:tbl>
    <w:p/>
    <w:p>
      <w:pPr>
        <w:pStyle w:val="Heading1"/>
        <w:jc w:val="left"/>
      </w:pPr>
      <w:r>
        <w:t>4) Moduł system – Pamięć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Pole</w:t>
            </w:r>
          </w:p>
        </w:tc>
        <w:tc>
          <w:tcPr>
            <w:tcW w:type="dxa" w:w="2160"/>
          </w:tcPr>
          <w:p>
            <w:r>
              <w:t>Opis</w:t>
            </w:r>
          </w:p>
        </w:tc>
        <w:tc>
          <w:tcPr>
            <w:tcW w:type="dxa" w:w="2160"/>
          </w:tcPr>
          <w:p>
            <w:r>
              <w:t>Co daje analiza</w:t>
            </w:r>
          </w:p>
        </w:tc>
        <w:tc>
          <w:tcPr>
            <w:tcW w:type="dxa" w:w="2160"/>
          </w:tcPr>
          <w:p>
            <w:r>
              <w:t>Przykład KQL / alert</w:t>
            </w:r>
          </w:p>
        </w:tc>
      </w:tr>
      <w:tr>
        <w:tc>
          <w:tcPr>
            <w:tcW w:type="dxa" w:w="2160"/>
          </w:tcPr>
          <w:p>
            <w:r>
              <w:t>system.memory.used.pct</w:t>
            </w:r>
          </w:p>
        </w:tc>
        <w:tc>
          <w:tcPr>
            <w:tcW w:type="dxa" w:w="2160"/>
          </w:tcPr>
          <w:p>
            <w:r>
              <w:t>Udział zajętej pamięci (0–1).</w:t>
            </w:r>
          </w:p>
        </w:tc>
        <w:tc>
          <w:tcPr>
            <w:tcW w:type="dxa" w:w="2160"/>
          </w:tcPr>
          <w:p>
            <w:r>
              <w:t>Wczesne ostrzeganie o ryzyku OOM.</w:t>
            </w:r>
          </w:p>
        </w:tc>
        <w:tc>
          <w:tcPr>
            <w:tcW w:type="dxa" w:w="2160"/>
          </w:tcPr>
          <w:p>
            <w:r>
              <w:t>avg(system.memory.used.pct) &gt;= 0.85</w:t>
            </w:r>
          </w:p>
        </w:tc>
      </w:tr>
      <w:tr>
        <w:tc>
          <w:tcPr>
            <w:tcW w:type="dxa" w:w="2160"/>
          </w:tcPr>
          <w:p>
            <w:r>
              <w:t>system.memory.actual.used.pct</w:t>
            </w:r>
          </w:p>
        </w:tc>
        <w:tc>
          <w:tcPr>
            <w:tcW w:type="dxa" w:w="2160"/>
          </w:tcPr>
          <w:p>
            <w:r>
              <w:t>Użycie „rzeczywiste” (bez cache/buffers).</w:t>
            </w:r>
          </w:p>
        </w:tc>
        <w:tc>
          <w:tcPr>
            <w:tcW w:type="dxa" w:w="2160"/>
          </w:tcPr>
          <w:p>
            <w:r>
              <w:t>Rozróżnia problem realny vs cache; lepsze decyzje o skalowaniu.</w:t>
            </w:r>
          </w:p>
        </w:tc>
        <w:tc>
          <w:tcPr>
            <w:tcW w:type="dxa" w:w="2160"/>
          </w:tcPr>
          <w:p>
            <w:r>
              <w:t>system.memory.actual.used.pct &gt; 0.8</w:t>
            </w:r>
          </w:p>
        </w:tc>
      </w:tr>
      <w:tr>
        <w:tc>
          <w:tcPr>
            <w:tcW w:type="dxa" w:w="2160"/>
          </w:tcPr>
          <w:p>
            <w:r>
              <w:t>system.memory.total / free</w:t>
            </w:r>
          </w:p>
        </w:tc>
        <w:tc>
          <w:tcPr>
            <w:tcW w:type="dxa" w:w="2160"/>
          </w:tcPr>
          <w:p>
            <w:r>
              <w:t>Całkowita i wolna pamięć RAM.</w:t>
            </w:r>
          </w:p>
        </w:tc>
        <w:tc>
          <w:tcPr>
            <w:tcW w:type="dxa" w:w="2160"/>
          </w:tcPr>
          <w:p>
            <w:r>
              <w:t>Kontekst do procentów; planowanie pojemności.</w:t>
            </w:r>
          </w:p>
        </w:tc>
        <w:tc>
          <w:tcPr>
            <w:tcW w:type="dxa" w:w="2160"/>
          </w:tcPr>
          <w:p>
            <w:r>
              <w:t>system.memory.free &lt; 1073741824  # &lt;1 GiB</w:t>
            </w:r>
          </w:p>
        </w:tc>
      </w:tr>
      <w:tr>
        <w:tc>
          <w:tcPr>
            <w:tcW w:type="dxa" w:w="2160"/>
          </w:tcPr>
          <w:p>
            <w:r>
              <w:t>system.memory.swap.total / used.pct</w:t>
            </w:r>
          </w:p>
        </w:tc>
        <w:tc>
          <w:tcPr>
            <w:tcW w:type="dxa" w:w="2160"/>
          </w:tcPr>
          <w:p>
            <w:r>
              <w:t>Wielkość i użycie swap.</w:t>
            </w:r>
          </w:p>
        </w:tc>
        <w:tc>
          <w:tcPr>
            <w:tcW w:type="dxa" w:w="2160"/>
          </w:tcPr>
          <w:p>
            <w:r>
              <w:t>Wykrywanie thrashingu; tuning swappiness.</w:t>
            </w:r>
          </w:p>
        </w:tc>
        <w:tc>
          <w:tcPr>
            <w:tcW w:type="dxa" w:w="2160"/>
          </w:tcPr>
          <w:p>
            <w:r>
              <w:t>system.memory.swap.used.pct &gt; 0.3</w:t>
            </w:r>
          </w:p>
        </w:tc>
      </w:tr>
    </w:tbl>
    <w:p/>
    <w:p>
      <w:pPr>
        <w:pStyle w:val="Heading1"/>
        <w:jc w:val="left"/>
      </w:pPr>
      <w:r>
        <w:t>5) Moduł system – Filesystem i IO dysku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Pole</w:t>
            </w:r>
          </w:p>
        </w:tc>
        <w:tc>
          <w:tcPr>
            <w:tcW w:type="dxa" w:w="2160"/>
          </w:tcPr>
          <w:p>
            <w:r>
              <w:t>Opis</w:t>
            </w:r>
          </w:p>
        </w:tc>
        <w:tc>
          <w:tcPr>
            <w:tcW w:type="dxa" w:w="2160"/>
          </w:tcPr>
          <w:p>
            <w:r>
              <w:t>Co daje analiza</w:t>
            </w:r>
          </w:p>
        </w:tc>
        <w:tc>
          <w:tcPr>
            <w:tcW w:type="dxa" w:w="2160"/>
          </w:tcPr>
          <w:p>
            <w:r>
              <w:t>Przykład KQL / alert</w:t>
            </w:r>
          </w:p>
        </w:tc>
      </w:tr>
      <w:tr>
        <w:tc>
          <w:tcPr>
            <w:tcW w:type="dxa" w:w="2160"/>
          </w:tcPr>
          <w:p>
            <w:r>
              <w:t>system.filesystem.used.pct</w:t>
            </w:r>
          </w:p>
        </w:tc>
        <w:tc>
          <w:tcPr>
            <w:tcW w:type="dxa" w:w="2160"/>
          </w:tcPr>
          <w:p>
            <w:r>
              <w:t>Wypełnienie systemu plików (0–1).</w:t>
            </w:r>
          </w:p>
        </w:tc>
        <w:tc>
          <w:tcPr>
            <w:tcW w:type="dxa" w:w="2160"/>
          </w:tcPr>
          <w:p>
            <w:r>
              <w:t>Prewencja „disk full”; trendy wzrostu.</w:t>
            </w:r>
          </w:p>
        </w:tc>
        <w:tc>
          <w:tcPr>
            <w:tcW w:type="dxa" w:w="2160"/>
          </w:tcPr>
          <w:p>
            <w:r>
              <w:t>system.filesystem.used.pct &gt; 0.9</w:t>
            </w:r>
          </w:p>
        </w:tc>
      </w:tr>
      <w:tr>
        <w:tc>
          <w:tcPr>
            <w:tcW w:type="dxa" w:w="2160"/>
          </w:tcPr>
          <w:p>
            <w:r>
              <w:t>system.filesystem.mount_point / type</w:t>
            </w:r>
          </w:p>
        </w:tc>
        <w:tc>
          <w:tcPr>
            <w:tcW w:type="dxa" w:w="2160"/>
          </w:tcPr>
          <w:p>
            <w:r>
              <w:t>Punkt montowania i typ FS (ext4/xfs/ntfs...).</w:t>
            </w:r>
          </w:p>
        </w:tc>
        <w:tc>
          <w:tcPr>
            <w:tcW w:type="dxa" w:w="2160"/>
          </w:tcPr>
          <w:p>
            <w:r>
              <w:t>Priorytetyzacja krytycznych wolumenów (/ /var /data / C:\).</w:t>
            </w:r>
          </w:p>
        </w:tc>
        <w:tc>
          <w:tcPr>
            <w:tcW w:type="dxa" w:w="2160"/>
          </w:tcPr>
          <w:p>
            <w:r>
              <w:t>system.filesystem.mount_point : ("/" or "/var" or "C:\\")</w:t>
            </w:r>
          </w:p>
        </w:tc>
      </w:tr>
      <w:tr>
        <w:tc>
          <w:tcPr>
            <w:tcW w:type="dxa" w:w="2160"/>
          </w:tcPr>
          <w:p>
            <w:r>
              <w:t>system.diskio.read.bytes / write.bytes</w:t>
            </w:r>
          </w:p>
        </w:tc>
        <w:tc>
          <w:tcPr>
            <w:tcW w:type="dxa" w:w="2160"/>
          </w:tcPr>
          <w:p>
            <w:r>
              <w:t>I/O bajty odczytu/zapisu per urządzenie.</w:t>
            </w:r>
          </w:p>
        </w:tc>
        <w:tc>
          <w:tcPr>
            <w:tcW w:type="dxa" w:w="2160"/>
          </w:tcPr>
          <w:p>
            <w:r>
              <w:t>Diagnoza bottlenecków storage; korelacja z latencją.</w:t>
            </w:r>
          </w:p>
        </w:tc>
        <w:tc>
          <w:tcPr>
            <w:tcW w:type="dxa" w:w="2160"/>
          </w:tcPr>
          <w:p>
            <w:r>
              <w:t>system.diskio.write.bytes &gt; 100000000</w:t>
            </w:r>
          </w:p>
        </w:tc>
      </w:tr>
      <w:tr>
        <w:tc>
          <w:tcPr>
            <w:tcW w:type="dxa" w:w="2160"/>
          </w:tcPr>
          <w:p>
            <w:r>
              <w:t>system.diskio.read.time / write.time</w:t>
            </w:r>
          </w:p>
        </w:tc>
        <w:tc>
          <w:tcPr>
            <w:tcW w:type="dxa" w:w="2160"/>
          </w:tcPr>
          <w:p>
            <w:r>
              <w:t>Czas odczytu/zapisu (ms).</w:t>
            </w:r>
          </w:p>
        </w:tc>
        <w:tc>
          <w:tcPr>
            <w:tcW w:type="dxa" w:w="2160"/>
          </w:tcPr>
          <w:p>
            <w:r>
              <w:t>Wzrost opóźnień IO → degradacja aplikacji.</w:t>
            </w:r>
          </w:p>
        </w:tc>
        <w:tc>
          <w:tcPr>
            <w:tcW w:type="dxa" w:w="2160"/>
          </w:tcPr>
          <w:p>
            <w:r>
              <w:t>system.diskio.read.time &gt; 5000</w:t>
            </w:r>
          </w:p>
        </w:tc>
      </w:tr>
    </w:tbl>
    <w:p/>
    <w:p>
      <w:pPr>
        <w:pStyle w:val="Heading1"/>
        <w:jc w:val="left"/>
      </w:pPr>
      <w:r>
        <w:t>6) Moduł system – Sieć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Pole</w:t>
            </w:r>
          </w:p>
        </w:tc>
        <w:tc>
          <w:tcPr>
            <w:tcW w:type="dxa" w:w="2160"/>
          </w:tcPr>
          <w:p>
            <w:r>
              <w:t>Opis</w:t>
            </w:r>
          </w:p>
        </w:tc>
        <w:tc>
          <w:tcPr>
            <w:tcW w:type="dxa" w:w="2160"/>
          </w:tcPr>
          <w:p>
            <w:r>
              <w:t>Co daje analiza</w:t>
            </w:r>
          </w:p>
        </w:tc>
        <w:tc>
          <w:tcPr>
            <w:tcW w:type="dxa" w:w="2160"/>
          </w:tcPr>
          <w:p>
            <w:r>
              <w:t>Przykład KQL / alert</w:t>
            </w:r>
          </w:p>
        </w:tc>
      </w:tr>
      <w:tr>
        <w:tc>
          <w:tcPr>
            <w:tcW w:type="dxa" w:w="2160"/>
          </w:tcPr>
          <w:p>
            <w:r>
              <w:t>system.network.name</w:t>
            </w:r>
          </w:p>
        </w:tc>
        <w:tc>
          <w:tcPr>
            <w:tcW w:type="dxa" w:w="2160"/>
          </w:tcPr>
          <w:p>
            <w:r>
              <w:t>Nazwa interfejsu sieciowego.</w:t>
            </w:r>
          </w:p>
        </w:tc>
        <w:tc>
          <w:tcPr>
            <w:tcW w:type="dxa" w:w="2160"/>
          </w:tcPr>
          <w:p>
            <w:r>
              <w:t>Rozkład ruchu per interfejs; diagnoza błędów na konkretnym NIC.</w:t>
            </w:r>
          </w:p>
        </w:tc>
        <w:tc>
          <w:tcPr>
            <w:tcW w:type="dxa" w:w="2160"/>
          </w:tcPr>
          <w:p>
            <w:r>
              <w:t>system.network.name : ("eth0" or "ens*")</w:t>
            </w:r>
          </w:p>
        </w:tc>
      </w:tr>
      <w:tr>
        <w:tc>
          <w:tcPr>
            <w:tcW w:type="dxa" w:w="2160"/>
          </w:tcPr>
          <w:p>
            <w:r>
              <w:t>system.network.in.bytes / out.bytes</w:t>
            </w:r>
          </w:p>
        </w:tc>
        <w:tc>
          <w:tcPr>
            <w:tcW w:type="dxa" w:w="2160"/>
          </w:tcPr>
          <w:p>
            <w:r>
              <w:t>Przepływ bajtów RX/TX w interwale zbioru.</w:t>
            </w:r>
          </w:p>
        </w:tc>
        <w:tc>
          <w:tcPr>
            <w:tcW w:type="dxa" w:w="2160"/>
          </w:tcPr>
          <w:p>
            <w:r>
              <w:t>Nasycenie łącza; spike’i ruchu.</w:t>
            </w:r>
          </w:p>
        </w:tc>
        <w:tc>
          <w:tcPr>
            <w:tcW w:type="dxa" w:w="2160"/>
          </w:tcPr>
          <w:p>
            <w:r>
              <w:t>system.network.in.bytes &gt; 100000000</w:t>
            </w:r>
          </w:p>
        </w:tc>
      </w:tr>
      <w:tr>
        <w:tc>
          <w:tcPr>
            <w:tcW w:type="dxa" w:w="2160"/>
          </w:tcPr>
          <w:p>
            <w:r>
              <w:t>system.network.in.errors / out.errors</w:t>
            </w:r>
          </w:p>
        </w:tc>
        <w:tc>
          <w:tcPr>
            <w:tcW w:type="dxa" w:w="2160"/>
          </w:tcPr>
          <w:p>
            <w:r>
              <w:t>Błędy RX/TX.</w:t>
            </w:r>
          </w:p>
        </w:tc>
        <w:tc>
          <w:tcPr>
            <w:tcW w:type="dxa" w:w="2160"/>
          </w:tcPr>
          <w:p>
            <w:r>
              <w:t>Jakość łącza/kabla/sterownika; problemy CRC.</w:t>
            </w:r>
          </w:p>
        </w:tc>
        <w:tc>
          <w:tcPr>
            <w:tcW w:type="dxa" w:w="2160"/>
          </w:tcPr>
          <w:p>
            <w:r>
              <w:t>system.network.out.errors &gt; 0</w:t>
            </w:r>
          </w:p>
        </w:tc>
      </w:tr>
      <w:tr>
        <w:tc>
          <w:tcPr>
            <w:tcW w:type="dxa" w:w="2160"/>
          </w:tcPr>
          <w:p>
            <w:r>
              <w:t>system.network.in.packets / out.packets</w:t>
            </w:r>
          </w:p>
        </w:tc>
        <w:tc>
          <w:tcPr>
            <w:tcW w:type="dxa" w:w="2160"/>
          </w:tcPr>
          <w:p>
            <w:r>
              <w:t>Pakiety RX/TX.</w:t>
            </w:r>
          </w:p>
        </w:tc>
        <w:tc>
          <w:tcPr>
            <w:tcW w:type="dxa" w:w="2160"/>
          </w:tcPr>
          <w:p>
            <w:r>
              <w:t>Charakter ruchu (małe vs duże pakiety), PPS‑y.</w:t>
            </w:r>
          </w:p>
        </w:tc>
        <w:tc>
          <w:tcPr>
            <w:tcW w:type="dxa" w:w="2160"/>
          </w:tcPr>
          <w:p>
            <w:r>
              <w:t>system.network.out.packets &gt; 1000000</w:t>
            </w:r>
          </w:p>
        </w:tc>
      </w:tr>
    </w:tbl>
    <w:p/>
    <w:p>
      <w:pPr>
        <w:pStyle w:val="Heading1"/>
        <w:jc w:val="left"/>
      </w:pPr>
      <w:r>
        <w:t>7) Moduł system – Procesy, Uptime, Użytkownicy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Pole</w:t>
            </w:r>
          </w:p>
        </w:tc>
        <w:tc>
          <w:tcPr>
            <w:tcW w:type="dxa" w:w="2160"/>
          </w:tcPr>
          <w:p>
            <w:r>
              <w:t>Opis</w:t>
            </w:r>
          </w:p>
        </w:tc>
        <w:tc>
          <w:tcPr>
            <w:tcW w:type="dxa" w:w="2160"/>
          </w:tcPr>
          <w:p>
            <w:r>
              <w:t>Co daje analiza</w:t>
            </w:r>
          </w:p>
        </w:tc>
        <w:tc>
          <w:tcPr>
            <w:tcW w:type="dxa" w:w="2160"/>
          </w:tcPr>
          <w:p>
            <w:r>
              <w:t>Przykład KQL / alert</w:t>
            </w:r>
          </w:p>
        </w:tc>
      </w:tr>
      <w:tr>
        <w:tc>
          <w:tcPr>
            <w:tcW w:type="dxa" w:w="2160"/>
          </w:tcPr>
          <w:p>
            <w:r>
              <w:t>process.name / process.pid</w:t>
            </w:r>
          </w:p>
        </w:tc>
        <w:tc>
          <w:tcPr>
            <w:tcW w:type="dxa" w:w="2160"/>
          </w:tcPr>
          <w:p>
            <w:r>
              <w:t>Nazwa i PID procesu.</w:t>
            </w:r>
          </w:p>
        </w:tc>
        <w:tc>
          <w:tcPr>
            <w:tcW w:type="dxa" w:w="2160"/>
          </w:tcPr>
          <w:p>
            <w:r>
              <w:t>Identyfikacja sprawcy obciążenia; whitelisting krytycznych procesów.</w:t>
            </w:r>
          </w:p>
        </w:tc>
        <w:tc>
          <w:tcPr>
            <w:tcW w:type="dxa" w:w="2160"/>
          </w:tcPr>
          <w:p>
            <w:r>
              <w:t>process.name : "dotnet"</w:t>
            </w:r>
          </w:p>
        </w:tc>
      </w:tr>
      <w:tr>
        <w:tc>
          <w:tcPr>
            <w:tcW w:type="dxa" w:w="2160"/>
          </w:tcPr>
          <w:p>
            <w:r>
              <w:t>system.process.cpu.total.norm.pct</w:t>
            </w:r>
          </w:p>
        </w:tc>
        <w:tc>
          <w:tcPr>
            <w:tcW w:type="dxa" w:w="2160"/>
          </w:tcPr>
          <w:p>
            <w:r>
              <w:t>Użycie CPU przez proces (znormalizowane 0–1).</w:t>
            </w:r>
          </w:p>
        </w:tc>
        <w:tc>
          <w:tcPr>
            <w:tcW w:type="dxa" w:w="2160"/>
          </w:tcPr>
          <w:p>
            <w:r>
              <w:t>Alarmy na runaway process; porównania między hostami.</w:t>
            </w:r>
          </w:p>
        </w:tc>
        <w:tc>
          <w:tcPr>
            <w:tcW w:type="dxa" w:w="2160"/>
          </w:tcPr>
          <w:p>
            <w:r>
              <w:t>system.process.cpu.total.norm.pct &gt; 0.5</w:t>
            </w:r>
          </w:p>
        </w:tc>
      </w:tr>
      <w:tr>
        <w:tc>
          <w:tcPr>
            <w:tcW w:type="dxa" w:w="2160"/>
          </w:tcPr>
          <w:p>
            <w:r>
              <w:t>system.process.memory.rss.bytes / size</w:t>
            </w:r>
          </w:p>
        </w:tc>
        <w:tc>
          <w:tcPr>
            <w:tcW w:type="dxa" w:w="2160"/>
          </w:tcPr>
          <w:p>
            <w:r>
              <w:t>Pamięć rezydentna i rozmiar procesu.</w:t>
            </w:r>
          </w:p>
        </w:tc>
        <w:tc>
          <w:tcPr>
            <w:tcW w:type="dxa" w:w="2160"/>
          </w:tcPr>
          <w:p>
            <w:r>
              <w:t>Wykrywanie wycieków pamięci i nietypowych wzrostów.</w:t>
            </w:r>
          </w:p>
        </w:tc>
        <w:tc>
          <w:tcPr>
            <w:tcW w:type="dxa" w:w="2160"/>
          </w:tcPr>
          <w:p>
            <w:r>
              <w:t>system.process.memory.rss.bytes &gt; 1073741824  # &gt;1 GiB</w:t>
            </w:r>
          </w:p>
        </w:tc>
      </w:tr>
      <w:tr>
        <w:tc>
          <w:tcPr>
            <w:tcW w:type="dxa" w:w="2160"/>
          </w:tcPr>
          <w:p>
            <w:r>
              <w:t>system.process.state</w:t>
            </w:r>
          </w:p>
        </w:tc>
        <w:tc>
          <w:tcPr>
            <w:tcW w:type="dxa" w:w="2160"/>
          </w:tcPr>
          <w:p>
            <w:r>
              <w:t>Stan procesu (running/sleeping/zombie...).</w:t>
            </w:r>
          </w:p>
        </w:tc>
        <w:tc>
          <w:tcPr>
            <w:tcW w:type="dxa" w:w="2160"/>
          </w:tcPr>
          <w:p>
            <w:r>
              <w:t>Diagnostyka wiesza się/nie odpowiada vs normalny idle.</w:t>
            </w:r>
          </w:p>
        </w:tc>
        <w:tc>
          <w:tcPr>
            <w:tcW w:type="dxa" w:w="2160"/>
          </w:tcPr>
          <w:p>
            <w:r>
              <w:t>system.process.state : "zombie"</w:t>
            </w:r>
          </w:p>
        </w:tc>
      </w:tr>
      <w:tr>
        <w:tc>
          <w:tcPr>
            <w:tcW w:type="dxa" w:w="2160"/>
          </w:tcPr>
          <w:p>
            <w:r>
              <w:t>process.command_line</w:t>
            </w:r>
          </w:p>
        </w:tc>
        <w:tc>
          <w:tcPr>
            <w:tcW w:type="dxa" w:w="2160"/>
          </w:tcPr>
          <w:p>
            <w:r>
              <w:t>Pełna linia poleceń procesu.</w:t>
            </w:r>
          </w:p>
        </w:tc>
        <w:tc>
          <w:tcPr>
            <w:tcW w:type="dxa" w:w="2160"/>
          </w:tcPr>
          <w:p>
            <w:r>
              <w:t>Walidacja parametrów uruchomienia (porty, config).</w:t>
            </w:r>
          </w:p>
        </w:tc>
        <w:tc>
          <w:tcPr>
            <w:tcW w:type="dxa" w:w="2160"/>
          </w:tcPr>
          <w:p>
            <w:r>
              <w:t>process.command_line : "*--environment=prod*"</w:t>
            </w:r>
          </w:p>
        </w:tc>
      </w:tr>
      <w:tr>
        <w:tc>
          <w:tcPr>
            <w:tcW w:type="dxa" w:w="2160"/>
          </w:tcPr>
          <w:p>
            <w:r>
              <w:t>system.uptime.*</w:t>
            </w:r>
          </w:p>
        </w:tc>
        <w:tc>
          <w:tcPr>
            <w:tcW w:type="dxa" w:w="2160"/>
          </w:tcPr>
          <w:p>
            <w:r>
              <w:t>Czas działania hosta (uptime).</w:t>
            </w:r>
          </w:p>
        </w:tc>
        <w:tc>
          <w:tcPr>
            <w:tcW w:type="dxa" w:w="2160"/>
          </w:tcPr>
          <w:p>
            <w:r>
              <w:t>Wykrywanie restartów, okna serwisowe.</w:t>
            </w:r>
          </w:p>
        </w:tc>
        <w:tc>
          <w:tcPr>
            <w:tcW w:type="dxa" w:w="2160"/>
          </w:tcPr>
          <w:p>
            <w:r>
              <w:t>exists:system.uptime.*</w:t>
            </w:r>
          </w:p>
        </w:tc>
      </w:tr>
      <w:tr>
        <w:tc>
          <w:tcPr>
            <w:tcW w:type="dxa" w:w="2160"/>
          </w:tcPr>
          <w:p>
            <w:r>
              <w:t>system.users.*</w:t>
            </w:r>
          </w:p>
        </w:tc>
        <w:tc>
          <w:tcPr>
            <w:tcW w:type="dxa" w:w="2160"/>
          </w:tcPr>
          <w:p>
            <w:r>
              <w:t>Użytkownicy zalogowani na host.</w:t>
            </w:r>
          </w:p>
        </w:tc>
        <w:tc>
          <w:tcPr>
            <w:tcW w:type="dxa" w:w="2160"/>
          </w:tcPr>
          <w:p>
            <w:r>
              <w:t>Wykrywanie interaktywnych logowań na serwery produkcyjne.</w:t>
            </w:r>
          </w:p>
        </w:tc>
        <w:tc>
          <w:tcPr>
            <w:tcW w:type="dxa" w:w="2160"/>
          </w:tcPr>
          <w:p>
            <w:r>
              <w:t>exists:system.users.name</w:t>
            </w:r>
          </w:p>
        </w:tc>
      </w:tr>
    </w:tbl>
    <w:p/>
    <w:p>
      <w:pPr>
        <w:pStyle w:val="Heading1"/>
        <w:jc w:val="left"/>
      </w:pPr>
      <w:r>
        <w:t>8) Starter – progi alertów (Metric threshold)</w:t>
      </w:r>
    </w:p>
    <w:p>
      <w:r>
        <w:t>• CPU: avg(system.cpu.total.norm.pct) ≥ 0.90 przez 5 min – wysokie, stałe obciążenie.</w:t>
      </w:r>
    </w:p>
    <w:p>
      <w:r>
        <w:t>• RAM: avg(system.memory.used.pct) ≥ 0.85 przez 5 min – ryzyko OOM/thrashing.</w:t>
      </w:r>
    </w:p>
    <w:p>
      <w:r>
        <w:t>• FS: avg(system.filesystem.used.pct) ≥ 0.90 – prewencja 'disk full'.</w:t>
      </w:r>
    </w:p>
    <w:p>
      <w:r>
        <w:t>• Proces krytyczny: system.process.cpu.total.norm.pct ≥ 0.5 dla process.name : "&lt;usługa&gt;".</w:t>
      </w:r>
    </w:p>
    <w:p>
      <w:r>
        <w:t>• Sieć: system.network.in.errors &gt; 0 lub out.errors &gt; 0 – degradacja łącza/NIC.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