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Manual de Instalación SQL Express 2014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Versión 1.0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Historial de Revisiones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0.0" w:type="dxa"/>
        <w:jc w:val="center"/>
        <w:tblLayout w:type="fixed"/>
        <w:tblLook w:val="0600"/>
      </w:tblPr>
      <w:tblGrid>
        <w:gridCol w:w="1200"/>
        <w:gridCol w:w="1300"/>
        <w:gridCol w:w="4260"/>
        <w:gridCol w:w="2280"/>
        <w:tblGridChange w:id="0">
          <w:tblGrid>
            <w:gridCol w:w="1200"/>
            <w:gridCol w:w="1300"/>
            <w:gridCol w:w="426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01072019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Manual de instalación del SQL Express 2014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Roxana Castillo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firstLine="7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360" w:firstLine="0"/>
        <w:rPr/>
      </w:pPr>
      <w:hyperlink w:anchor="_fyn85isyxo9n">
        <w:r w:rsidDel="00000000" w:rsidR="00000000" w:rsidRPr="00000000">
          <w:rPr>
            <w:color w:val="1155cc"/>
            <w:u w:val="single"/>
            <w:rtl w:val="0"/>
          </w:rPr>
          <w:t xml:space="preserve">1.  Introducción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/>
      </w:pPr>
      <w:hyperlink w:anchor="_3rmzall8x40o">
        <w:r w:rsidDel="00000000" w:rsidR="00000000" w:rsidRPr="00000000">
          <w:rPr>
            <w:color w:val="1155cc"/>
            <w:u w:val="single"/>
            <w:rtl w:val="0"/>
          </w:rPr>
          <w:t xml:space="preserve">1.1  Propósito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/>
      </w:pPr>
      <w:hyperlink w:anchor="_9aej2jlcml24">
        <w:r w:rsidDel="00000000" w:rsidR="00000000" w:rsidRPr="00000000">
          <w:rPr>
            <w:color w:val="1155cc"/>
            <w:u w:val="single"/>
            <w:rtl w:val="0"/>
          </w:rPr>
          <w:t xml:space="preserve">1.2   Alcance.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/>
      </w:pPr>
      <w:hyperlink w:anchor="_33et7aqxzy4t">
        <w:r w:rsidDel="00000000" w:rsidR="00000000" w:rsidRPr="00000000">
          <w:rPr>
            <w:color w:val="1155cc"/>
            <w:u w:val="single"/>
            <w:rtl w:val="0"/>
          </w:rPr>
          <w:t xml:space="preserve">1.3   Definiciones, acrónimos y abreviaciones.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/>
      </w:pPr>
      <w:hyperlink w:anchor="_in7rojoyflh2">
        <w:r w:rsidDel="00000000" w:rsidR="00000000" w:rsidRPr="00000000">
          <w:rPr>
            <w:color w:val="1155cc"/>
            <w:u w:val="single"/>
            <w:rtl w:val="0"/>
          </w:rPr>
          <w:t xml:space="preserve">1.4   Referencias.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/>
      </w:pPr>
      <w:hyperlink w:anchor="_ynd6nvvj4kzn">
        <w:r w:rsidDel="00000000" w:rsidR="00000000" w:rsidRPr="00000000">
          <w:rPr>
            <w:color w:val="1155cc"/>
            <w:u w:val="single"/>
            <w:rtl w:val="0"/>
          </w:rPr>
          <w:t xml:space="preserve">1.5  Derechos de Autor.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360" w:firstLine="0"/>
        <w:rPr/>
      </w:pPr>
      <w:hyperlink w:anchor="_26in1rg">
        <w:r w:rsidDel="00000000" w:rsidR="00000000" w:rsidRPr="00000000">
          <w:rPr>
            <w:color w:val="1155cc"/>
            <w:u w:val="single"/>
            <w:rtl w:val="0"/>
          </w:rPr>
          <w:t xml:space="preserve">2.   Requerimientos de Instalación.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360" w:firstLine="0"/>
        <w:rPr/>
      </w:pPr>
      <w:hyperlink w:anchor="_lnxbz9">
        <w:r w:rsidDel="00000000" w:rsidR="00000000" w:rsidRPr="00000000">
          <w:rPr>
            <w:color w:val="1155cc"/>
            <w:u w:val="single"/>
            <w:rtl w:val="0"/>
          </w:rPr>
          <w:t xml:space="preserve">3.   Instalación.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/>
      </w:pPr>
      <w:r w:rsidDel="00000000" w:rsidR="00000000" w:rsidRPr="00000000">
        <w:fldChar w:fldCharType="begin"/>
        <w:instrText xml:space="preserve"> HYPERLINK "https://docs.google.com/a/scisa.com.mx/document/d/1gNxpEgXoegJIf5N9JZWOAp1hH9arCc-_6u1X8RYHe6E/edit#h.q4r7kw40xrdq"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>
          <w:rFonts w:ascii="Arial" w:cs="Arial" w:eastAsia="Arial" w:hAnsi="Arial"/>
          <w:color w:val="000000"/>
          <w:u w:val="none"/>
        </w:rPr>
      </w:pPr>
      <w:bookmarkStart w:colFirst="0" w:colLast="0" w:name="_6m8p9yaso5g3" w:id="0"/>
      <w:bookmarkEnd w:id="0"/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u w:val="none"/>
          <w:rtl w:val="0"/>
        </w:rPr>
        <w:t xml:space="preserve">Manual de Operación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rial" w:cs="Arial" w:eastAsia="Arial" w:hAnsi="Arial"/>
          <w:b w:val="1"/>
          <w:color w:val="000000"/>
          <w:u w:val="none"/>
        </w:rPr>
      </w:pPr>
      <w:bookmarkStart w:colFirst="0" w:colLast="0" w:name="_ahrce4zvu8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rial" w:cs="Arial" w:eastAsia="Arial" w:hAnsi="Arial"/>
          <w:b w:val="1"/>
          <w:color w:val="000000"/>
          <w:u w:val="none"/>
        </w:rPr>
      </w:pPr>
      <w:bookmarkStart w:colFirst="0" w:colLast="0" w:name="_vgc7bg4qzqx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rial" w:cs="Arial" w:eastAsia="Arial" w:hAnsi="Arial"/>
          <w:b w:val="1"/>
          <w:color w:val="000000"/>
          <w:u w:val="none"/>
        </w:rPr>
      </w:pPr>
      <w:bookmarkStart w:colFirst="0" w:colLast="0" w:name="_fyn85isyxo9n" w:id="3"/>
      <w:bookmarkEnd w:id="3"/>
      <w:r w:rsidDel="00000000" w:rsidR="00000000" w:rsidRPr="00000000">
        <w:rPr>
          <w:rFonts w:ascii="Arial" w:cs="Arial" w:eastAsia="Arial" w:hAnsi="Arial"/>
          <w:b w:val="1"/>
          <w:color w:val="000000"/>
          <w:u w:val="none"/>
          <w:rtl w:val="0"/>
        </w:rPr>
        <w:t xml:space="preserve">1. Introducción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explica brevemente paso a paso la instalación del SQL Express 2014.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wrb17814zqq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3rmzall8x40o" w:id="5"/>
      <w:bookmarkEnd w:id="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1.1  Propósito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propósito de este manual es para que en futuras instalaciones del SQL Express 2014 se realice el mismo procedimiento y configuración y no se tengan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9aej2jlcml24" w:id="6"/>
      <w:bookmarkEnd w:id="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1.2   Alcance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en la instalación se sigan los pasos proporcionados en este manual.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rial" w:cs="Arial" w:eastAsia="Arial" w:hAnsi="Arial"/>
          <w:b w:val="1"/>
          <w:color w:val="000000"/>
          <w:u w:val="none"/>
        </w:rPr>
      </w:pPr>
      <w:bookmarkStart w:colFirst="0" w:colLast="0" w:name="_33et7aqxzy4t" w:id="7"/>
      <w:bookmarkEnd w:id="7"/>
      <w:r w:rsidDel="00000000" w:rsidR="00000000" w:rsidRPr="00000000">
        <w:rPr>
          <w:rFonts w:ascii="Arial" w:cs="Arial" w:eastAsia="Arial" w:hAnsi="Arial"/>
          <w:b w:val="1"/>
          <w:color w:val="000000"/>
          <w:u w:val="none"/>
          <w:rtl w:val="0"/>
        </w:rPr>
        <w:t xml:space="preserve">1.3 Definiciones, acrónimos y abreviaciones.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todo efecto dentro de este documento, cada uno de los siguientes términos tendrán el significado que a continuación se consigna: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Definiciones:</w:t>
      </w:r>
    </w:p>
    <w:p w:rsidR="00000000" w:rsidDel="00000000" w:rsidP="00000000" w:rsidRDefault="00000000" w:rsidRPr="00000000" w14:paraId="00000051">
      <w:pPr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567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060"/>
        <w:gridCol w:w="6960"/>
        <w:tblGridChange w:id="0">
          <w:tblGrid>
            <w:gridCol w:w="2060"/>
            <w:gridCol w:w="69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Computacionales Integrales, SA de CV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firstLine="72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 </w:t>
      </w:r>
    </w:p>
    <w:tbl>
      <w:tblPr>
        <w:tblStyle w:val="Table3"/>
        <w:tblW w:w="9040.0" w:type="dxa"/>
        <w:jc w:val="center"/>
        <w:tblLayout w:type="fixed"/>
        <w:tblLook w:val="0600"/>
      </w:tblPr>
      <w:tblGrid>
        <w:gridCol w:w="3880"/>
        <w:gridCol w:w="5160"/>
        <w:tblGridChange w:id="0">
          <w:tblGrid>
            <w:gridCol w:w="388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sz w:val="20"/>
                <w:szCs w:val="20"/>
                <w:shd w:fill="e7e6e6" w:val="clear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e7e6e6" w:val="clear"/>
                <w:rtl w:val="0"/>
              </w:rPr>
              <w:t xml:space="preserve">ABREVIACIÓN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sz w:val="20"/>
                <w:szCs w:val="20"/>
                <w:shd w:fill="e7e6e6" w:val="clear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e7e6e6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rial" w:cs="Arial" w:eastAsia="Arial" w:hAnsi="Arial"/>
          <w:b w:val="1"/>
          <w:color w:val="000000"/>
          <w:u w:val="none"/>
        </w:rPr>
      </w:pPr>
      <w:bookmarkStart w:colFirst="0" w:colLast="0" w:name="_in7rojoyflh2" w:id="8"/>
      <w:bookmarkEnd w:id="8"/>
      <w:r w:rsidDel="00000000" w:rsidR="00000000" w:rsidRPr="00000000">
        <w:rPr>
          <w:rFonts w:ascii="Arial" w:cs="Arial" w:eastAsia="Arial" w:hAnsi="Arial"/>
          <w:b w:val="1"/>
          <w:color w:val="000000"/>
          <w:u w:val="none"/>
          <w:rtl w:val="0"/>
        </w:rPr>
        <w:t xml:space="preserve">1.4 Referencias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040.0" w:type="dxa"/>
        <w:jc w:val="center"/>
        <w:tblLayout w:type="fixed"/>
        <w:tblLook w:val="0600"/>
      </w:tblPr>
      <w:tblGrid>
        <w:gridCol w:w="4500"/>
        <w:gridCol w:w="4540"/>
        <w:tblGridChange w:id="0">
          <w:tblGrid>
            <w:gridCol w:w="4500"/>
            <w:gridCol w:w="4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sz w:val="20"/>
                <w:szCs w:val="20"/>
                <w:shd w:fill="e7e6e6" w:val="clear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e7e6e6" w:val="clear"/>
                <w:rtl w:val="0"/>
              </w:rPr>
              <w:t xml:space="preserve">NOMBRE DEL ARCHIVO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sz w:val="20"/>
                <w:szCs w:val="20"/>
                <w:shd w:fill="e7e6e6" w:val="clear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e7e6e6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9.3700787401575" w:type="dxa"/>
              <w:left w:w="79.3700787401575" w:type="dxa"/>
              <w:bottom w:w="79.3700787401575" w:type="dxa"/>
              <w:right w:w="79.3700787401575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4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/>
      </w:pPr>
      <w:bookmarkStart w:colFirst="0" w:colLast="0" w:name="_u8mu52ukjs9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rial" w:cs="Arial" w:eastAsia="Arial" w:hAnsi="Arial"/>
          <w:b w:val="1"/>
          <w:color w:val="000000"/>
          <w:u w:val="none"/>
        </w:rPr>
      </w:pPr>
      <w:bookmarkStart w:colFirst="0" w:colLast="0" w:name="_ynd6nvvj4kz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rial" w:cs="Arial" w:eastAsia="Arial" w:hAnsi="Arial"/>
          <w:b w:val="1"/>
          <w:color w:val="000000"/>
          <w:u w:val="none"/>
        </w:rPr>
      </w:pPr>
      <w:bookmarkStart w:colFirst="0" w:colLast="0" w:name="_g5ownplab4l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rial" w:cs="Arial" w:eastAsia="Arial" w:hAnsi="Arial"/>
          <w:b w:val="1"/>
          <w:color w:val="000000"/>
          <w:u w:val="none"/>
        </w:rPr>
      </w:pPr>
      <w:bookmarkStart w:colFirst="0" w:colLast="0" w:name="_hsq88ery4sq5" w:id="12"/>
      <w:bookmarkEnd w:id="12"/>
      <w:r w:rsidDel="00000000" w:rsidR="00000000" w:rsidRPr="00000000">
        <w:rPr>
          <w:rFonts w:ascii="Arial" w:cs="Arial" w:eastAsia="Arial" w:hAnsi="Arial"/>
          <w:b w:val="1"/>
          <w:color w:val="000000"/>
          <w:u w:val="none"/>
          <w:rtl w:val="0"/>
        </w:rPr>
        <w:t xml:space="preserve">1.5 Derechos de Autor.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El contenido de este documento es confidencial y es propiedad de Sistemas Computacionales Integrales, S.A. de C.V. Queda prohibida su reproducción o retransmisión parcial o total a terceros.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contenido de este documento está dirigido a SCISA y solamente podrá ser utilizado para referencias tecnológicas por parte del personal del Cliente.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bookmarkStart w:colFirst="0" w:colLast="0" w:name="_slopmkq2x8p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bookmarkStart w:colFirst="0" w:colLast="0" w:name="_26in1rg" w:id="14"/>
      <w:bookmarkEnd w:id="14"/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2.   Requerimientos de Instalación.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48.0" w:type="dxa"/>
        <w:jc w:val="left"/>
        <w:tblInd w:w="285.0" w:type="dxa"/>
        <w:tblLayout w:type="fixed"/>
        <w:tblLook w:val="0400"/>
      </w:tblPr>
      <w:tblGrid>
        <w:gridCol w:w="1988"/>
        <w:gridCol w:w="3555"/>
        <w:gridCol w:w="4005"/>
        <w:tblGridChange w:id="0">
          <w:tblGrid>
            <w:gridCol w:w="1988"/>
            <w:gridCol w:w="3555"/>
            <w:gridCol w:w="40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75.0" w:type="dxa"/>
              <w:bottom w:w="0.0" w:type="dxa"/>
              <w:right w:w="75.0" w:type="dxa"/>
            </w:tcMar>
          </w:tcPr>
          <w:p w:rsidR="00000000" w:rsidDel="00000000" w:rsidP="00000000" w:rsidRDefault="00000000" w:rsidRPr="00000000" w14:paraId="00000075">
            <w:pPr>
              <w:pageBreakBefore w:val="0"/>
              <w:spacing w:after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Style w:val="Heading1"/>
              <w:pageBreakBefore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  <w:color w:val="36609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75.0" w:type="dxa"/>
              <w:bottom w:w="0.0" w:type="dxa"/>
              <w:right w:w="75.0" w:type="dxa"/>
            </w:tcMar>
          </w:tcPr>
          <w:p w:rsidR="00000000" w:rsidDel="00000000" w:rsidP="00000000" w:rsidRDefault="00000000" w:rsidRPr="00000000" w14:paraId="00000077">
            <w:pPr>
              <w:pageBreakBefore w:val="0"/>
              <w:spacing w:after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Style w:val="Heading1"/>
              <w:pageBreakBefore w:val="0"/>
              <w:spacing w:before="0" w:line="240" w:lineRule="auto"/>
              <w:ind w:left="-135"/>
              <w:jc w:val="center"/>
              <w:rPr>
                <w:rFonts w:ascii="Arial" w:cs="Arial" w:eastAsia="Arial" w:hAnsi="Arial"/>
                <w:b w:val="1"/>
                <w:color w:val="36609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REQ.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75.0" w:type="dxa"/>
              <w:bottom w:w="0.0" w:type="dxa"/>
              <w:right w:w="75.0" w:type="dxa"/>
            </w:tcMar>
          </w:tcPr>
          <w:p w:rsidR="00000000" w:rsidDel="00000000" w:rsidP="00000000" w:rsidRDefault="00000000" w:rsidRPr="00000000" w14:paraId="00000079">
            <w:pPr>
              <w:pageBreakBefore w:val="0"/>
              <w:spacing w:after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Style w:val="Heading1"/>
              <w:pageBreakBefore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  <w:color w:val="36609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REQ. SUGERIDO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75.0" w:type="dxa"/>
              <w:bottom w:w="0.0" w:type="dxa"/>
              <w:right w:w="75.0" w:type="dxa"/>
            </w:tcMar>
          </w:tcPr>
          <w:p w:rsidR="00000000" w:rsidDel="00000000" w:rsidP="00000000" w:rsidRDefault="00000000" w:rsidRPr="00000000" w14:paraId="0000007C">
            <w:pPr>
              <w:pageBreakBefore w:val="0"/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75.0" w:type="dxa"/>
              <w:bottom w:w="0.0" w:type="dxa"/>
              <w:right w:w="75.0" w:type="dxa"/>
            </w:tcMar>
          </w:tcPr>
          <w:p w:rsidR="00000000" w:rsidDel="00000000" w:rsidP="00000000" w:rsidRDefault="00000000" w:rsidRPr="00000000" w14:paraId="0000007D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Procesador x64 de 2 GHz ó superior</w:t>
            </w:r>
          </w:p>
          <w:p w:rsidR="00000000" w:rsidDel="00000000" w:rsidP="00000000" w:rsidRDefault="00000000" w:rsidRPr="00000000" w14:paraId="0000007E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+ 1 Disco Duro de 160 Gbytes. </w:t>
              <w:br w:type="textWrapping"/>
              <w:t xml:space="preserve">+ Memoria de 8 Gbytes</w:t>
              <w:br w:type="textWrapping"/>
              <w:t xml:space="preserve">+ Tarjeta de Red de 1000 Mbs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75.0" w:type="dxa"/>
              <w:bottom w:w="0.0" w:type="dxa"/>
              <w:right w:w="75.0" w:type="dxa"/>
            </w:tcMar>
          </w:tcPr>
          <w:p w:rsidR="00000000" w:rsidDel="00000000" w:rsidP="00000000" w:rsidRDefault="00000000" w:rsidRPr="00000000" w14:paraId="0000007F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Procesador x64 de 4 núcleos de 2.4GHz ó Superior</w:t>
            </w:r>
          </w:p>
          <w:p w:rsidR="00000000" w:rsidDel="00000000" w:rsidP="00000000" w:rsidRDefault="00000000" w:rsidRPr="00000000" w14:paraId="00000080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+ 1 Disco de 240 Gbytes</w:t>
            </w:r>
          </w:p>
          <w:p w:rsidR="00000000" w:rsidDel="00000000" w:rsidP="00000000" w:rsidRDefault="00000000" w:rsidRPr="00000000" w14:paraId="00000081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Memoria de 16 Gbytes y con capacidad de crecimiento a por lo menos 32 Gbytes adicionales.</w:t>
            </w:r>
          </w:p>
          <w:p w:rsidR="00000000" w:rsidDel="00000000" w:rsidP="00000000" w:rsidRDefault="00000000" w:rsidRPr="00000000" w14:paraId="00000082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Tarjeta de Red 1000</w:t>
            </w:r>
          </w:p>
        </w:tc>
      </w:tr>
    </w:tbl>
    <w:p w:rsidR="00000000" w:rsidDel="00000000" w:rsidP="00000000" w:rsidRDefault="00000000" w:rsidRPr="00000000" w14:paraId="00000083">
      <w:pPr>
        <w:pageBreakBefore w:val="0"/>
        <w:spacing w:before="240"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bookmarkStart w:colFirst="0" w:colLast="0" w:name="_gplj86o644q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bookmarkStart w:colFirst="0" w:colLast="0" w:name="_lnxbz9" w:id="16"/>
      <w:bookmarkEnd w:id="16"/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3.   Instalación.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Descarga del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Para descargar el instalador del SQL Express 2014 pueden entrar a: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0000ff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0000ff"/>
            <w:sz w:val="20"/>
            <w:szCs w:val="20"/>
            <w:u w:val="single"/>
            <w:rtl w:val="0"/>
          </w:rPr>
          <w:t xml:space="preserve">https://www.microsoft.com/es-mx/download/details.aspx?id=42299</w:t>
        </w:r>
      </w:hyperlink>
      <w:r w:rsidDel="00000000" w:rsidR="00000000" w:rsidRPr="00000000">
        <w:rPr>
          <w:rFonts w:ascii="Roboto" w:cs="Roboto" w:eastAsia="Roboto" w:hAnsi="Roboto"/>
          <w:color w:val="0000ff"/>
          <w:sz w:val="20"/>
          <w:szCs w:val="20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63238"/>
          <w:sz w:val="20"/>
          <w:szCs w:val="20"/>
          <w:rtl w:val="0"/>
        </w:rPr>
        <w:t xml:space="preserve">En ese mismo link, se puede descargar el Management para esa versión de SQL,  solo hay que seleccionar la adecuada: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63238"/>
          <w:sz w:val="20"/>
          <w:szCs w:val="20"/>
        </w:rPr>
        <w:drawing>
          <wp:inline distB="114300" distT="114300" distL="114300" distR="114300">
            <wp:extent cx="5853113" cy="2110497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2110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63238"/>
          <w:sz w:val="20"/>
          <w:szCs w:val="20"/>
        </w:rPr>
        <w:drawing>
          <wp:inline distB="114300" distT="114300" distL="114300" distR="114300">
            <wp:extent cx="4786313" cy="2384125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238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b w:val="1"/>
          <w:color w:val="263238"/>
        </w:rPr>
      </w:pPr>
      <w:r w:rsidDel="00000000" w:rsidR="00000000" w:rsidRPr="00000000">
        <w:rPr>
          <w:b w:val="1"/>
          <w:color w:val="263238"/>
          <w:rtl w:val="0"/>
        </w:rPr>
        <w:t xml:space="preserve">Puntos a considerar antes de instalar: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Roboto" w:cs="Roboto" w:eastAsia="Roboto" w:hAnsi="Roboto"/>
          <w:b w:val="1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Primero se debe de confirmar que no se tenga una instancia instalada. Si se tiene, revisar si es necesario instalar una nueva o utilizar la que ya se tiene (debe de tener usuario y password asignado por SCISA revisar más adelante en la instalación).</w:t>
      </w:r>
    </w:p>
    <w:p w:rsidR="00000000" w:rsidDel="00000000" w:rsidP="00000000" w:rsidRDefault="00000000" w:rsidRPr="00000000" w14:paraId="00000097">
      <w:pPr>
        <w:pageBreakBefore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Debemos de asegurarnos que el usuario que va a instalar tenga permisos de Administrador (Revisar en el apartado de Cuentas de Usuario). </w:t>
      </w:r>
    </w:p>
    <w:p w:rsidR="00000000" w:rsidDel="00000000" w:rsidP="00000000" w:rsidRDefault="00000000" w:rsidRPr="00000000" w14:paraId="00000099">
      <w:pPr>
        <w:pageBreakBefore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3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sea un cliente con mucho procesamiento considerar tener varias unidades para que se tenga en una el SO,en otra el SQL y en otra más la BD. Esto solo es una sugerencia para un mejor funcionamiento.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Roboto" w:cs="Roboto" w:eastAsia="Roboto" w:hAnsi="Roboto"/>
          <w:color w:val="2632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55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Pasos para la Instalación </w:t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Ya que se descargo el instalador se debe de ejecutar con cuenta de administrador:</w:t>
        <w:br w:type="textWrapping"/>
      </w:r>
    </w:p>
    <w:p w:rsidR="00000000" w:rsidDel="00000000" w:rsidP="00000000" w:rsidRDefault="00000000" w:rsidRPr="00000000" w14:paraId="000000B5">
      <w:pPr>
        <w:pageBreakBefore w:val="0"/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24250" cy="33813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5835" l="0" r="28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numPr>
          <w:ilvl w:val="0"/>
          <w:numId w:val="7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Nota:</w:t>
      </w:r>
    </w:p>
    <w:p w:rsidR="00000000" w:rsidDel="00000000" w:rsidP="00000000" w:rsidRDefault="00000000" w:rsidRPr="00000000" w14:paraId="000000B9">
      <w:pPr>
        <w:pageBreakBefore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1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Instalar la versión en español, pero si les marca error con esta versión se puede instalar la de Ingles. Este es el error que nos hemos encontrado en algunas PC:</w:t>
      </w:r>
    </w:p>
    <w:p w:rsidR="00000000" w:rsidDel="00000000" w:rsidP="00000000" w:rsidRDefault="00000000" w:rsidRPr="00000000" w14:paraId="000000BB">
      <w:pPr>
        <w:pageBreakBefore w:val="0"/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62313" cy="1398134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1398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New SQL Server si ya se verificó que no se tenga ninguna otra instancia instalada:</w:t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76813" cy="1197778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1197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los términos de la licencia solo se va a seleccionar el primer punto y le damos Next:</w:t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5913" cy="3744279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3744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Microsoft Update solo le damos Next sin seleccionar nada:</w:t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57263" cy="1270031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263" cy="1270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van a realizar unas instalaciones de archivos, para luego preguntar en Feature Selection que se desea instalar:</w:t>
      </w:r>
    </w:p>
    <w:p w:rsidR="00000000" w:rsidDel="00000000" w:rsidP="00000000" w:rsidRDefault="00000000" w:rsidRPr="00000000" w14:paraId="000000D0">
      <w:pPr>
        <w:pageBreakBefore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Features solo seleccionar la primera opción</w:t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41035" cy="1747838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1035" cy="174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 en los directorios de la parte superior poner la ruta donde se va a instalar el SQL ( dejar la que ponen por default si es que, no se desea instalar en otra Unidad de disco)</w:t>
      </w:r>
    </w:p>
    <w:p w:rsidR="00000000" w:rsidDel="00000000" w:rsidP="00000000" w:rsidRDefault="00000000" w:rsidRPr="00000000" w14:paraId="000000D5">
      <w:pPr>
        <w:pageBreakBefore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91163" cy="372237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72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Instance Configuration seleccionamos la opción “Default instance” para que nos ponga el nombre sugerido (por lo regular debe de ser el nombre de la máquina):</w:t>
      </w:r>
    </w:p>
    <w:p w:rsidR="00000000" w:rsidDel="00000000" w:rsidP="00000000" w:rsidRDefault="00000000" w:rsidRPr="00000000" w14:paraId="000000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67338" cy="2761082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2761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Server Configuration vienen 2 pestañas</w:t>
      </w:r>
    </w:p>
    <w:p w:rsidR="00000000" w:rsidDel="00000000" w:rsidP="00000000" w:rsidRDefault="00000000" w:rsidRPr="00000000" w14:paraId="000000DE">
      <w:pPr>
        <w:pageBreakBefore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Service Accounts: vamos a dejar por default los servicios que vienen, y el startup que nos dan por default</w:t>
      </w:r>
    </w:p>
    <w:p w:rsidR="00000000" w:rsidDel="00000000" w:rsidP="00000000" w:rsidRDefault="00000000" w:rsidRPr="00000000" w14:paraId="00000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62588" cy="2232307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2232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Collation: Es muy importante que en este punto se pregunte cuál es el Collation que se debe de poner con el responsable de la Base de Datos.</w:t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Database Engine se debe de poner SIEMPRE el mismo usuario (sa) y contraseña Scisa#01. También en los usuarios se deben de tener, el usuario de la máquina y el de director como se muestra en la imagen</w:t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las siguientes pestañas de Data Engine se dejará lo que se tiene por default</w:t>
      </w:r>
    </w:p>
    <w:p w:rsidR="00000000" w:rsidDel="00000000" w:rsidP="00000000" w:rsidRDefault="00000000" w:rsidRPr="00000000" w14:paraId="000000FC">
      <w:pPr>
        <w:pageBreakBefore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Nota: si en algún momento las BD se requieren almacenar en otra unidad aquí es donde se configura.</w:t>
      </w:r>
    </w:p>
    <w:p w:rsidR="00000000" w:rsidDel="00000000" w:rsidP="00000000" w:rsidRDefault="00000000" w:rsidRPr="00000000" w14:paraId="000000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24156" cy="276701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156" cy="276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 finalizar debe de aparecer como todo OK</w:t>
      </w:r>
    </w:p>
    <w:p w:rsidR="00000000" w:rsidDel="00000000" w:rsidP="00000000" w:rsidRDefault="00000000" w:rsidRPr="00000000" w14:paraId="000001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Management studio</w:t>
      </w:r>
    </w:p>
    <w:p w:rsidR="00000000" w:rsidDel="00000000" w:rsidP="00000000" w:rsidRDefault="00000000" w:rsidRPr="00000000" w14:paraId="000001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Para la interfaz de usuario del SQL podemos instalar el management 2014 (al inicio indicamos de donde descargarla). Seguir los pasos que a continuación se explican para su instalación:</w:t>
      </w:r>
    </w:p>
    <w:p w:rsidR="00000000" w:rsidDel="00000000" w:rsidP="00000000" w:rsidRDefault="00000000" w:rsidRPr="00000000" w14:paraId="000001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Ya que bajemos la versión para instalarlo (al inicio se paso el link de descarga), lo ejecutamos como administrador:</w:t>
        <w:br w:type="textWrapping"/>
      </w:r>
    </w:p>
    <w:p w:rsidR="00000000" w:rsidDel="00000000" w:rsidP="00000000" w:rsidRDefault="00000000" w:rsidRPr="00000000" w14:paraId="000001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10025" cy="199072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Ejecutamos el Setup como administrador también:</w:t>
      </w:r>
    </w:p>
    <w:p w:rsidR="00000000" w:rsidDel="00000000" w:rsidP="00000000" w:rsidRDefault="00000000" w:rsidRPr="00000000" w14:paraId="000001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05138" cy="18188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1818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Igual, ya se selecciona la primera opción para “add features to an existing installation”:</w:t>
      </w:r>
    </w:p>
    <w:p w:rsidR="00000000" w:rsidDel="00000000" w:rsidP="00000000" w:rsidRDefault="00000000" w:rsidRPr="00000000" w14:paraId="000001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00663" cy="133366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1333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le da Next en los siguientes pasos hasta llegar a Installation Type y seleccionamos:</w:t>
      </w:r>
    </w:p>
    <w:p w:rsidR="00000000" w:rsidDel="00000000" w:rsidP="00000000" w:rsidRDefault="00000000" w:rsidRPr="00000000" w14:paraId="000001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72138" cy="3017868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3017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 opción de “Feature Selection” solo hay que seleccionar la opción de “Basic”:</w:t>
      </w:r>
    </w:p>
    <w:p w:rsidR="00000000" w:rsidDel="00000000" w:rsidP="00000000" w:rsidRDefault="00000000" w:rsidRPr="00000000" w14:paraId="000001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31223" cy="317658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1223" cy="3176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Asegurarnos de que se instaló correctamente:</w:t>
      </w:r>
    </w:p>
    <w:p w:rsidR="00000000" w:rsidDel="00000000" w:rsidP="00000000" w:rsidRDefault="00000000" w:rsidRPr="00000000" w14:paraId="000001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 teniendo instalado todo, revisamos que el servicio del SQL Server esté iniciado:</w:t>
      </w:r>
    </w:p>
    <w:p w:rsidR="00000000" w:rsidDel="00000000" w:rsidP="00000000" w:rsidRDefault="00000000" w:rsidRPr="00000000" w14:paraId="000001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74488" cy="121443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488" cy="121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Preguntar cuál será el protocolo de comunicación que se va a utilizar, si no, el recomendable es:</w:t>
      </w:r>
    </w:p>
    <w:p w:rsidR="00000000" w:rsidDel="00000000" w:rsidP="00000000" w:rsidRDefault="00000000" w:rsidRPr="00000000" w14:paraId="000001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05325" cy="2447925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64992" cy="2462213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4992" cy="2462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32" w:type="first"/>
      <w:headerReference r:id="rId33" w:type="default"/>
      <w:footerReference r:id="rId34" w:type="first"/>
      <w:footerReference r:id="rId35" w:type="defaul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b w:val="1"/>
        <w:i w:val="1"/>
      </w:rPr>
    </w:pPr>
    <w:r w:rsidDel="00000000" w:rsidR="00000000" w:rsidRPr="00000000">
      <w:rPr>
        <w:i w:val="1"/>
        <w:sz w:val="20"/>
        <w:szCs w:val="20"/>
        <w:rtl w:val="0"/>
      </w:rPr>
      <w:t xml:space="preserve">Confidencial                                                   © SCISA, 2019                                                         </w:t>
    </w:r>
    <w:r w:rsidDel="00000000" w:rsidR="00000000" w:rsidRPr="00000000">
      <w:rPr>
        <w:i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i w:val="1"/>
      </w:rPr>
    </w:pPr>
    <w:r w:rsidDel="00000000" w:rsidR="00000000" w:rsidRPr="00000000">
      <w:rPr>
        <w:i w:val="1"/>
        <w:sz w:val="20"/>
        <w:szCs w:val="20"/>
        <w:rtl w:val="0"/>
      </w:rPr>
      <w:t xml:space="preserve">Confidencial                                                    © SCISA, 2019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909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915"/>
      <w:gridCol w:w="2175"/>
      <w:tblGridChange w:id="0">
        <w:tblGrid>
          <w:gridCol w:w="6915"/>
          <w:gridCol w:w="217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ffffff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45">
          <w:pPr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line="240" w:lineRule="auto"/>
            <w:rPr>
              <w:rFonts w:ascii="Times New Roman" w:cs="Times New Roman" w:eastAsia="Times New Roman" w:hAnsi="Times New Roman"/>
              <w:color w:val="0000ff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Manual de Instalación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bottom w:color="000000" w:space="0" w:sz="8" w:val="single"/>
            <w:right w:color="000000" w:space="0" w:sz="8" w:val="single"/>
          </w:tcBorders>
          <w:shd w:fill="ffffff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46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before="40" w:line="240" w:lineRule="auto"/>
            <w:ind w:right="60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Versión:       </w:t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1.0</w:t>
          </w:r>
        </w:p>
      </w:tc>
    </w:tr>
    <w:tr>
      <w:trPr>
        <w:cantSplit w:val="0"/>
        <w:tblHeader w:val="0"/>
      </w:trPr>
      <w:tc>
        <w:tcPr>
          <w:tcBorders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ffffff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47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line="240" w:lineRule="auto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8" w:val="single"/>
            <w:right w:color="000000" w:space="0" w:sz="8" w:val="single"/>
          </w:tcBorders>
          <w:shd w:fill="ffffff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48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line="240" w:lineRule="auto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Fecha: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01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de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 Julio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de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 2019</w:t>
          </w:r>
        </w:p>
      </w:tc>
    </w:tr>
  </w:tbl>
  <w:p w:rsidR="00000000" w:rsidDel="00000000" w:rsidP="00000000" w:rsidRDefault="00000000" w:rsidRPr="00000000" w14:paraId="000001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/>
    </w:pPr>
    <w:r w:rsidDel="00000000" w:rsidR="00000000" w:rsidRPr="00000000">
      <w:rPr/>
      <w:drawing>
        <wp:inline distB="114300" distT="114300" distL="114300" distR="114300">
          <wp:extent cx="5610225" cy="1066800"/>
          <wp:effectExtent b="0" l="0" r="0" t="0"/>
          <wp:docPr id="24" name="image19.png"/>
          <a:graphic>
            <a:graphicData uri="http://schemas.openxmlformats.org/drawingml/2006/picture">
              <pic:pic>
                <pic:nvPicPr>
                  <pic:cNvPr id="0" name="image1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0225" cy="1066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11.png"/><Relationship Id="rId21" Type="http://schemas.openxmlformats.org/officeDocument/2006/relationships/image" Target="media/image5.png"/><Relationship Id="rId24" Type="http://schemas.openxmlformats.org/officeDocument/2006/relationships/image" Target="media/image1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0.png"/><Relationship Id="rId25" Type="http://schemas.openxmlformats.org/officeDocument/2006/relationships/image" Target="media/image4.png"/><Relationship Id="rId28" Type="http://schemas.openxmlformats.org/officeDocument/2006/relationships/image" Target="media/image14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hyperlink" Target="https://www.microsoft.com/es-mx/download/details.aspx?id=42299" TargetMode="External"/><Relationship Id="rId29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20.png"/><Relationship Id="rId31" Type="http://schemas.openxmlformats.org/officeDocument/2006/relationships/image" Target="media/image21.png"/><Relationship Id="rId30" Type="http://schemas.openxmlformats.org/officeDocument/2006/relationships/image" Target="media/image16.png"/><Relationship Id="rId11" Type="http://schemas.openxmlformats.org/officeDocument/2006/relationships/image" Target="media/image24.png"/><Relationship Id="rId33" Type="http://schemas.openxmlformats.org/officeDocument/2006/relationships/header" Target="header1.xml"/><Relationship Id="rId10" Type="http://schemas.openxmlformats.org/officeDocument/2006/relationships/image" Target="media/image7.png"/><Relationship Id="rId32" Type="http://schemas.openxmlformats.org/officeDocument/2006/relationships/header" Target="header2.xml"/><Relationship Id="rId13" Type="http://schemas.openxmlformats.org/officeDocument/2006/relationships/image" Target="media/image13.png"/><Relationship Id="rId35" Type="http://schemas.openxmlformats.org/officeDocument/2006/relationships/footer" Target="footer1.xml"/><Relationship Id="rId12" Type="http://schemas.openxmlformats.org/officeDocument/2006/relationships/image" Target="media/image22.png"/><Relationship Id="rId34" Type="http://schemas.openxmlformats.org/officeDocument/2006/relationships/footer" Target="footer2.xml"/><Relationship Id="rId15" Type="http://schemas.openxmlformats.org/officeDocument/2006/relationships/image" Target="media/image15.png"/><Relationship Id="rId14" Type="http://schemas.openxmlformats.org/officeDocument/2006/relationships/image" Target="media/image23.png"/><Relationship Id="rId17" Type="http://schemas.openxmlformats.org/officeDocument/2006/relationships/image" Target="media/image26.png"/><Relationship Id="rId16" Type="http://schemas.openxmlformats.org/officeDocument/2006/relationships/image" Target="media/image12.png"/><Relationship Id="rId19" Type="http://schemas.openxmlformats.org/officeDocument/2006/relationships/image" Target="media/image6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