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6CA9" w14:textId="789989FD" w:rsidR="007C5486" w:rsidRDefault="007C5486" w:rsidP="007C5486">
      <w:pPr>
        <w:ind w:left="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Nước Anh:</w:t>
      </w:r>
    </w:p>
    <w:p w14:paraId="2BD7381F" w14:textId="0D484BDF" w:rsidR="007C5486" w:rsidRPr="007C5486" w:rsidRDefault="007C5486" w:rsidP="007C5486">
      <w:pPr>
        <w:pStyle w:val="ListParagraph"/>
        <w:numPr>
          <w:ilvl w:val="0"/>
          <w:numId w:val="6"/>
        </w:numPr>
        <w:rPr>
          <w:rFonts w:ascii="Times New Roman" w:hAnsi="Times New Roman" w:cs="Times New Roman"/>
          <w:color w:val="000000" w:themeColor="text1"/>
          <w:sz w:val="24"/>
          <w:szCs w:val="24"/>
          <w:lang w:val="vi-VN"/>
        </w:rPr>
      </w:pPr>
      <w:r w:rsidRPr="007C5486">
        <w:rPr>
          <w:rFonts w:ascii="Times New Roman" w:hAnsi="Times New Roman" w:cs="Times New Roman"/>
          <w:color w:val="000000" w:themeColor="text1"/>
          <w:sz w:val="24"/>
          <w:szCs w:val="24"/>
          <w:lang w:val="vi-VN"/>
        </w:rPr>
        <w:t xml:space="preserve">Hình thức cấu trúc </w:t>
      </w:r>
    </w:p>
    <w:p w14:paraId="7F8A7408" w14:textId="228B7E63" w:rsidR="00A90757" w:rsidRPr="007C5486" w:rsidRDefault="00A90757" w:rsidP="007C5486">
      <w:pPr>
        <w:pStyle w:val="ListParagraph"/>
        <w:numPr>
          <w:ilvl w:val="0"/>
          <w:numId w:val="5"/>
        </w:numPr>
        <w:rPr>
          <w:rFonts w:ascii="Times New Roman" w:hAnsi="Times New Roman" w:cs="Times New Roman"/>
          <w:color w:val="000000" w:themeColor="text1"/>
          <w:sz w:val="24"/>
          <w:szCs w:val="24"/>
          <w:lang w:val="vi-VN"/>
        </w:rPr>
      </w:pPr>
      <w:r w:rsidRPr="007C5486">
        <w:rPr>
          <w:rStyle w:val="Emphasis"/>
          <w:rFonts w:ascii="Times New Roman" w:hAnsi="Times New Roman" w:cs="Times New Roman"/>
          <w:i w:val="0"/>
          <w:iCs w:val="0"/>
          <w:color w:val="000000" w:themeColor="text1"/>
          <w:sz w:val="24"/>
          <w:szCs w:val="24"/>
          <w:shd w:val="clear" w:color="auto" w:fill="FFFFFF"/>
          <w:lang w:val="vi-VN"/>
        </w:rPr>
        <w:t>Nhà nước Vương quốc Anh được thành lập trên nền thể chế quân chủ lập hiến</w:t>
      </w:r>
      <w:r w:rsidRPr="007C5486">
        <w:rPr>
          <w:rFonts w:ascii="Times New Roman" w:hAnsi="Times New Roman" w:cs="Times New Roman"/>
          <w:color w:val="000000" w:themeColor="text1"/>
          <w:sz w:val="24"/>
          <w:szCs w:val="24"/>
          <w:shd w:val="clear" w:color="auto" w:fill="FFFFFF"/>
          <w:lang w:val="vi-VN"/>
        </w:rPr>
        <w:t> với thủ tướng đảm nhiệm vị trí đứng đầu chính phủ. (Theo lý giải của đa số các học giả thì Anh vẫn là 1 nhà nước đơn nhất và đang có những dấu hiệu để trở thành nhà nước liên bang)</w:t>
      </w:r>
    </w:p>
    <w:p w14:paraId="73D7B578" w14:textId="77777777" w:rsidR="00A90757" w:rsidRPr="00A90757" w:rsidRDefault="00A90757" w:rsidP="00A90757">
      <w:pPr>
        <w:shd w:val="clear" w:color="auto" w:fill="FFFFFF"/>
        <w:spacing w:after="0" w:line="0" w:lineRule="auto"/>
        <w:rPr>
          <w:rFonts w:ascii="Times New Roman" w:eastAsia="Times New Roman" w:hAnsi="Times New Roman" w:cs="Times New Roman"/>
          <w:color w:val="000000" w:themeColor="text1"/>
          <w:spacing w:val="394"/>
          <w:kern w:val="0"/>
          <w:sz w:val="24"/>
          <w:szCs w:val="24"/>
          <w:lang w:val="vi-VN"/>
          <w14:ligatures w14:val="none"/>
        </w:rPr>
      </w:pPr>
      <w:r w:rsidRPr="00A90757">
        <w:rPr>
          <w:rFonts w:ascii="Times New Roman" w:eastAsia="Times New Roman" w:hAnsi="Times New Roman" w:cs="Times New Roman"/>
          <w:color w:val="000000" w:themeColor="text1"/>
          <w:kern w:val="0"/>
          <w:sz w:val="24"/>
          <w:szCs w:val="24"/>
          <w:lang w:val="vi-VN"/>
          <w14:ligatures w14:val="none"/>
        </w:rPr>
        <w:t>Nhà nước Vương quốc Anh được thành lập trên nền thể chế quân chủ</w:t>
      </w:r>
    </w:p>
    <w:p w14:paraId="40ACB100" w14:textId="77777777" w:rsidR="00A90757" w:rsidRPr="00A90757" w:rsidRDefault="00A90757" w:rsidP="00A90757">
      <w:pPr>
        <w:shd w:val="clear" w:color="auto" w:fill="FFFFFF"/>
        <w:spacing w:after="0" w:line="0" w:lineRule="auto"/>
        <w:rPr>
          <w:rFonts w:ascii="Times New Roman" w:eastAsia="Times New Roman" w:hAnsi="Times New Roman" w:cs="Times New Roman"/>
          <w:color w:val="000000" w:themeColor="text1"/>
          <w:spacing w:val="394"/>
          <w:kern w:val="0"/>
          <w:sz w:val="24"/>
          <w:szCs w:val="24"/>
          <w:lang w:val="vi-VN"/>
          <w14:ligatures w14:val="none"/>
        </w:rPr>
      </w:pPr>
      <w:r w:rsidRPr="00A90757">
        <w:rPr>
          <w:rFonts w:ascii="Times New Roman" w:eastAsia="Times New Roman" w:hAnsi="Times New Roman" w:cs="Times New Roman"/>
          <w:color w:val="000000" w:themeColor="text1"/>
          <w:kern w:val="0"/>
          <w:sz w:val="24"/>
          <w:szCs w:val="24"/>
          <w:lang w:val="vi-VN"/>
          <w14:ligatures w14:val="none"/>
        </w:rPr>
        <w:t>Nhà nước Vương quốc Anh được thành lập trên nền thể chế quân chủ</w:t>
      </w:r>
    </w:p>
    <w:p w14:paraId="14DB9B24" w14:textId="69AE28DF" w:rsidR="00A90757" w:rsidRPr="007C5486" w:rsidRDefault="00A90757" w:rsidP="007C5486">
      <w:pPr>
        <w:pStyle w:val="ListParagraph"/>
        <w:numPr>
          <w:ilvl w:val="0"/>
          <w:numId w:val="5"/>
        </w:numPr>
        <w:rPr>
          <w:rFonts w:ascii="Times New Roman" w:hAnsi="Times New Roman" w:cs="Times New Roman"/>
          <w:color w:val="000000" w:themeColor="text1"/>
          <w:sz w:val="24"/>
          <w:szCs w:val="24"/>
          <w:lang w:val="vi-VN"/>
        </w:rPr>
      </w:pPr>
      <w:r w:rsidRPr="007C5486">
        <w:rPr>
          <w:rStyle w:val="Emphasis"/>
          <w:rFonts w:ascii="Times New Roman" w:hAnsi="Times New Roman" w:cs="Times New Roman"/>
          <w:i w:val="0"/>
          <w:iCs w:val="0"/>
          <w:color w:val="000000" w:themeColor="text1"/>
          <w:sz w:val="24"/>
          <w:szCs w:val="24"/>
          <w:shd w:val="clear" w:color="auto" w:fill="FFFFFF"/>
          <w:lang w:val="vi-VN"/>
        </w:rPr>
        <w:t>Nước Anh chia làm 3 cấp đơn vị hành chính: Hạt/tỉnh (county); quận, huyện (district, borough) và xã (parish)</w:t>
      </w:r>
      <w:r w:rsidRPr="007C5486">
        <w:rPr>
          <w:rFonts w:ascii="Times New Roman" w:hAnsi="Times New Roman" w:cs="Times New Roman"/>
          <w:color w:val="000000" w:themeColor="text1"/>
          <w:sz w:val="24"/>
          <w:szCs w:val="24"/>
          <w:shd w:val="clear" w:color="auto" w:fill="FFFFFF"/>
          <w:lang w:val="vi-VN"/>
        </w:rPr>
        <w:t>. Cấu trúc của chính quyền địa phương thay đổi theo từng khu vực.</w:t>
      </w:r>
    </w:p>
    <w:p w14:paraId="3FFFCD2E" w14:textId="730910E4" w:rsidR="00A90757" w:rsidRPr="007C5486" w:rsidRDefault="007C5486" w:rsidP="007C5486">
      <w:pPr>
        <w:ind w:left="720" w:hanging="360"/>
        <w:rPr>
          <w:rFonts w:ascii="Times New Roman" w:hAnsi="Times New Roman" w:cs="Times New Roman"/>
          <w:color w:val="000000" w:themeColor="text1"/>
          <w:sz w:val="24"/>
          <w:szCs w:val="24"/>
          <w:lang w:val="vi-VN"/>
        </w:rPr>
      </w:pPr>
      <w:r>
        <w:rPr>
          <w:rStyle w:val="Emphasis"/>
          <w:rFonts w:ascii="Times New Roman" w:hAnsi="Times New Roman" w:cs="Times New Roman"/>
          <w:i w:val="0"/>
          <w:iCs w:val="0"/>
          <w:color w:val="000000" w:themeColor="text1"/>
          <w:sz w:val="24"/>
          <w:szCs w:val="24"/>
          <w:shd w:val="clear" w:color="auto" w:fill="FFFFFF"/>
          <w:lang w:val="vi-VN"/>
        </w:rPr>
        <w:t>-</w:t>
      </w:r>
      <w:r>
        <w:rPr>
          <w:rStyle w:val="Emphasis"/>
          <w:rFonts w:ascii="Times New Roman" w:hAnsi="Times New Roman" w:cs="Times New Roman"/>
          <w:i w:val="0"/>
          <w:iCs w:val="0"/>
          <w:color w:val="000000" w:themeColor="text1"/>
          <w:sz w:val="24"/>
          <w:szCs w:val="24"/>
          <w:shd w:val="clear" w:color="auto" w:fill="FFFFFF"/>
          <w:lang w:val="vi-VN"/>
        </w:rPr>
        <w:tab/>
      </w:r>
      <w:r w:rsidR="00A90757" w:rsidRPr="007C5486">
        <w:rPr>
          <w:rStyle w:val="Emphasis"/>
          <w:rFonts w:ascii="Times New Roman" w:hAnsi="Times New Roman" w:cs="Times New Roman"/>
          <w:i w:val="0"/>
          <w:iCs w:val="0"/>
          <w:color w:val="000000" w:themeColor="text1"/>
          <w:sz w:val="24"/>
          <w:szCs w:val="24"/>
          <w:shd w:val="clear" w:color="auto" w:fill="FFFFFF"/>
          <w:lang w:val="vi-VN"/>
        </w:rPr>
        <w:t>Nước Anh chia làm 3 cấp đơn vị hành chính: Hạt/tỉnh (county); quận, huyện (district, borough) và xã (parish)</w:t>
      </w:r>
      <w:r w:rsidR="00A90757" w:rsidRPr="007C5486">
        <w:rPr>
          <w:rFonts w:ascii="Times New Roman" w:hAnsi="Times New Roman" w:cs="Times New Roman"/>
          <w:color w:val="000000" w:themeColor="text1"/>
          <w:sz w:val="24"/>
          <w:szCs w:val="24"/>
          <w:shd w:val="clear" w:color="auto" w:fill="FFFFFF"/>
          <w:lang w:val="vi-VN"/>
        </w:rPr>
        <w:t>. Cấu trúc của chính quyền địa phương thay đổi theo từng khu vực.</w:t>
      </w:r>
      <w:r w:rsidR="00A90757" w:rsidRPr="007C5486">
        <w:rPr>
          <w:rFonts w:ascii="Times New Roman" w:hAnsi="Times New Roman" w:cs="Times New Roman"/>
          <w:color w:val="000000" w:themeColor="text1"/>
          <w:sz w:val="24"/>
          <w:szCs w:val="24"/>
          <w:shd w:val="clear" w:color="auto" w:fill="FFFFFF"/>
          <w:lang w:val="vi-VN"/>
        </w:rPr>
        <w:tab/>
      </w:r>
    </w:p>
    <w:p w14:paraId="01A2A2FE" w14:textId="4960817F" w:rsidR="00A90757" w:rsidRPr="00A90757" w:rsidRDefault="00A90757" w:rsidP="00A90757">
      <w:pPr>
        <w:ind w:left="360"/>
        <w:rPr>
          <w:rFonts w:ascii="Times New Roman" w:hAnsi="Times New Roman" w:cs="Times New Roman"/>
          <w:color w:val="000000" w:themeColor="text1"/>
          <w:sz w:val="24"/>
          <w:szCs w:val="24"/>
          <w:lang w:val="vi-VN"/>
        </w:rPr>
      </w:pPr>
      <w:r w:rsidRPr="00A90757">
        <w:rPr>
          <w:rFonts w:ascii="Times New Roman" w:hAnsi="Times New Roman" w:cs="Times New Roman"/>
          <w:color w:val="000000" w:themeColor="text1"/>
          <w:sz w:val="24"/>
          <w:szCs w:val="24"/>
          <w:lang w:val="vi-VN"/>
        </w:rPr>
        <w:t xml:space="preserve">2. </w:t>
      </w:r>
      <w:r w:rsidRPr="00A90757">
        <w:rPr>
          <w:rFonts w:ascii="Times New Roman" w:hAnsi="Times New Roman" w:cs="Times New Roman"/>
          <w:color w:val="000000" w:themeColor="text1"/>
          <w:sz w:val="24"/>
          <w:szCs w:val="24"/>
          <w:lang w:val="vi-VN"/>
        </w:rPr>
        <w:t>Hệ thống pháp luật:</w:t>
      </w:r>
    </w:p>
    <w:p w14:paraId="5753AA90" w14:textId="1E5D8456" w:rsidR="00A90757" w:rsidRPr="00A90757" w:rsidRDefault="00A90757" w:rsidP="00A90757">
      <w:pPr>
        <w:pStyle w:val="NormalWeb"/>
        <w:shd w:val="clear" w:color="auto" w:fill="FFFFFF"/>
        <w:spacing w:before="0" w:beforeAutospacing="0" w:after="0" w:afterAutospacing="0"/>
        <w:ind w:left="720" w:hanging="360"/>
        <w:rPr>
          <w:color w:val="000000" w:themeColor="text1"/>
          <w:lang w:val="vi-VN"/>
        </w:rPr>
      </w:pPr>
      <w:r w:rsidRPr="00A90757">
        <w:rPr>
          <w:rStyle w:val="Emphasis"/>
          <w:i w:val="0"/>
          <w:iCs w:val="0"/>
          <w:color w:val="000000" w:themeColor="text1"/>
          <w:lang w:val="vi-VN"/>
        </w:rPr>
        <w:t>-</w:t>
      </w:r>
      <w:r w:rsidRPr="00A90757">
        <w:rPr>
          <w:rStyle w:val="Emphasis"/>
          <w:i w:val="0"/>
          <w:iCs w:val="0"/>
          <w:color w:val="000000" w:themeColor="text1"/>
          <w:lang w:val="vi-VN"/>
        </w:rPr>
        <w:tab/>
        <w:t xml:space="preserve"> </w:t>
      </w:r>
      <w:r w:rsidRPr="00A90757">
        <w:rPr>
          <w:color w:val="000000" w:themeColor="text1"/>
          <w:lang w:val="vi-VN"/>
        </w:rPr>
        <w:t>Nghị viện là cơ quan lập pháp của Vương quốc Anh. </w:t>
      </w:r>
      <w:r w:rsidRPr="00A90757">
        <w:rPr>
          <w:rStyle w:val="Emphasis"/>
          <w:i w:val="0"/>
          <w:iCs w:val="0"/>
          <w:color w:val="000000" w:themeColor="text1"/>
          <w:lang w:val="vi-VN"/>
        </w:rPr>
        <w:t>Nghị viện Anh theo chế độ lưỡng viện, gồm Hạ viện do dân bầu cử và Thượng viện  với đa số thành viên là quý tộc thừa kế, quý tộc trọn đời và các giám mục của Nhà thờ Anh.</w:t>
      </w:r>
      <w:r w:rsidRPr="00A90757">
        <w:rPr>
          <w:color w:val="000000" w:themeColor="text1"/>
          <w:lang w:val="vi-VN"/>
        </w:rPr>
        <w:t> Thượng viện và Hạ viện đều là bộ phận của cơ quan lập pháp. Một đạo luật cần phải được cả hai viện chấp thuận mới được ban hành. </w:t>
      </w:r>
      <w:r w:rsidRPr="00A90757">
        <w:rPr>
          <w:rStyle w:val="Emphasis"/>
          <w:i w:val="0"/>
          <w:iCs w:val="0"/>
          <w:color w:val="000000" w:themeColor="text1"/>
          <w:lang w:val="vi-VN"/>
        </w:rPr>
        <w:t>Theo hệ thống pháp luật Anglo – Saxon tồn tại ở Anh, chính quyền địa phương không có sự trực thuộc và bảo trợ của cấp trên. Mọi cấp chính quyền đều trực thuộc pháp luật. Theo Đạo luật chính quyền địa phương 2011 (Local Government Act 2011), Chính phủ sẽ bãi bỏ một số điều luật chung về cách các hội đồng tổ chức và điều hành công việc của họ, giúp hội đồng tự do trong việc quyết định các vấn đề phù hợp với hoàn cảnh của địa phương</w:t>
      </w:r>
      <w:r w:rsidRPr="00A90757">
        <w:rPr>
          <w:color w:val="000000" w:themeColor="text1"/>
          <w:lang w:val="vi-VN"/>
        </w:rPr>
        <w:t xml:space="preserve"> .</w:t>
      </w:r>
      <w:r w:rsidRPr="00A90757">
        <w:rPr>
          <w:color w:val="000000" w:themeColor="text1"/>
          <w:lang w:val="vi-VN"/>
        </w:rPr>
        <w:t>Tuy nhiên, vẫn phải nằm trong phạm vi quyền hạn cho phép. (Chính quyền địa phương ở Anh được kiểm soát chặt chẽ bởi chính quyền trung ương).Nghị viện Anh có thể bãi bỏ hoặc phân thêm quyền cho chính quyền đô thị.</w:t>
      </w:r>
    </w:p>
    <w:p w14:paraId="4E3F9750" w14:textId="59B857E2" w:rsidR="00A90757" w:rsidRPr="007C5486" w:rsidRDefault="007C5486" w:rsidP="007C5486">
      <w:pPr>
        <w:ind w:left="780" w:hanging="42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 xml:space="preserve">Chính quyền địa phương các cấp, một mặt phải chịu trách nhiệm trước cử tri, mặt khác phải chịu trách nhiệm trước Chính phủ về các hoạt động của </w:t>
      </w:r>
      <w:r w:rsidR="00A90757" w:rsidRPr="007C5486">
        <w:rPr>
          <w:rFonts w:ascii="Times New Roman" w:hAnsi="Times New Roman" w:cs="Times New Roman"/>
          <w:color w:val="000000" w:themeColor="text1"/>
          <w:sz w:val="24"/>
          <w:szCs w:val="24"/>
          <w:shd w:val="clear" w:color="auto" w:fill="FFFFFF"/>
          <w:lang w:val="vi-VN"/>
        </w:rPr>
        <w:t>mình.</w:t>
      </w:r>
    </w:p>
    <w:p w14:paraId="62016579" w14:textId="0607D773" w:rsidR="00A90757" w:rsidRPr="007C5486" w:rsidRDefault="007C5486" w:rsidP="007C5486">
      <w:pPr>
        <w:ind w:left="720" w:hanging="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 xml:space="preserve">Hệ thống chính quyền:  Nghị viện là cơ quan đại diện cao nhất của các tầng lớp dân cư </w:t>
      </w:r>
      <w:r>
        <w:rPr>
          <w:rFonts w:ascii="Times New Roman" w:hAnsi="Times New Roman" w:cs="Times New Roman"/>
          <w:color w:val="000000" w:themeColor="text1"/>
          <w:sz w:val="24"/>
          <w:szCs w:val="24"/>
          <w:shd w:val="clear" w:color="auto" w:fill="FFFFFF"/>
          <w:lang w:val="vi-VN"/>
        </w:rPr>
        <w:t>tr</w:t>
      </w:r>
      <w:r w:rsidR="00A90757" w:rsidRPr="007C5486">
        <w:rPr>
          <w:rFonts w:ascii="Times New Roman" w:hAnsi="Times New Roman" w:cs="Times New Roman"/>
          <w:color w:val="000000" w:themeColor="text1"/>
          <w:sz w:val="24"/>
          <w:szCs w:val="24"/>
          <w:shd w:val="clear" w:color="auto" w:fill="FFFFFF"/>
          <w:lang w:val="vi-VN"/>
        </w:rPr>
        <w:t>ong xã hội, hình thành do bầu cử, có chức năng chủ yếu là lập pháp. </w:t>
      </w:r>
      <w:r w:rsidR="00A90757" w:rsidRPr="007C5486">
        <w:rPr>
          <w:rStyle w:val="Strong"/>
          <w:rFonts w:ascii="Times New Roman" w:hAnsi="Times New Roman" w:cs="Times New Roman"/>
          <w:color w:val="000000" w:themeColor="text1"/>
          <w:sz w:val="24"/>
          <w:szCs w:val="24"/>
          <w:shd w:val="clear" w:color="auto" w:fill="FFFFFF"/>
          <w:lang w:val="vi-VN"/>
        </w:rPr>
        <w:t>-</w:t>
      </w:r>
      <w:r w:rsidR="00A90757" w:rsidRPr="007C5486">
        <w:rPr>
          <w:rFonts w:ascii="Times New Roman" w:hAnsi="Times New Roman" w:cs="Times New Roman"/>
          <w:color w:val="000000" w:themeColor="text1"/>
          <w:sz w:val="24"/>
          <w:szCs w:val="24"/>
          <w:shd w:val="clear" w:color="auto" w:fill="FFFFFF"/>
          <w:lang w:val="vi-VN"/>
        </w:rPr>
        <w:t> Cơ quan lãnh đạo của Nghị viện đóng vai trò quan trọng ưong hoạt động của Nghị viện. Việc lãnh đạo các viện có thể do một người hoặc do một tập thể ủy ban thường vụ thực hiện. Chủ tịch Hạ nghị viện Anh ngoài việc phát ngôn chính thức thay mặt Hạ viện, Chủ tịch Hạ viện còn có nhiệm vụ điều khiển các phiên họp của viện bảo đảm những đặc quyền cho Nghị sĩ.</w:t>
      </w:r>
    </w:p>
    <w:p w14:paraId="239F44BB" w14:textId="4DE6115F" w:rsidR="00A90757" w:rsidRPr="007C5486" w:rsidRDefault="007C5486" w:rsidP="007C5486">
      <w:pPr>
        <w:ind w:left="720" w:hanging="360"/>
        <w:rPr>
          <w:rFonts w:ascii="Times New Roman" w:hAnsi="Times New Roman" w:cs="Times New Roman"/>
          <w:color w:val="000000" w:themeColor="text1"/>
          <w:sz w:val="24"/>
          <w:szCs w:val="24"/>
          <w:lang w:val="vi-VN"/>
        </w:rPr>
      </w:pPr>
      <w:r w:rsidRPr="007C5486">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Cấp dưới của vùng là hạt (County level): Ngoại trừ London thì nước Anh có 6 hạt đô thị (metropolitan counties) và 27 hạt nông thôn (non-metropolitan counties).</w:t>
      </w:r>
    </w:p>
    <w:p w14:paraId="749E7A11" w14:textId="255370BD" w:rsidR="00A90757" w:rsidRPr="007C5486" w:rsidRDefault="007C5486" w:rsidP="007C5486">
      <w:pPr>
        <w:ind w:left="720" w:hanging="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proofErr w:type="spellStart"/>
      <w:r w:rsidR="00A90757" w:rsidRPr="007C5486">
        <w:rPr>
          <w:rFonts w:ascii="Times New Roman" w:hAnsi="Times New Roman" w:cs="Times New Roman"/>
          <w:color w:val="000000" w:themeColor="text1"/>
          <w:sz w:val="24"/>
          <w:szCs w:val="24"/>
          <w:shd w:val="clear" w:color="auto" w:fill="FFFFFF"/>
        </w:rPr>
        <w:t>Cấp</w:t>
      </w:r>
      <w:proofErr w:type="spellEnd"/>
      <w:r w:rsidR="00A90757" w:rsidRPr="007C5486">
        <w:rPr>
          <w:rFonts w:ascii="Times New Roman" w:hAnsi="Times New Roman" w:cs="Times New Roman"/>
          <w:color w:val="000000" w:themeColor="text1"/>
          <w:sz w:val="24"/>
          <w:szCs w:val="24"/>
          <w:shd w:val="clear" w:color="auto" w:fill="FFFFFF"/>
        </w:rPr>
        <w:t xml:space="preserve"> </w:t>
      </w:r>
      <w:proofErr w:type="spellStart"/>
      <w:r w:rsidR="00A90757" w:rsidRPr="007C5486">
        <w:rPr>
          <w:rFonts w:ascii="Times New Roman" w:hAnsi="Times New Roman" w:cs="Times New Roman"/>
          <w:color w:val="000000" w:themeColor="text1"/>
          <w:sz w:val="24"/>
          <w:szCs w:val="24"/>
          <w:shd w:val="clear" w:color="auto" w:fill="FFFFFF"/>
        </w:rPr>
        <w:t>dưới</w:t>
      </w:r>
      <w:proofErr w:type="spellEnd"/>
      <w:r w:rsidR="00A90757" w:rsidRPr="007C5486">
        <w:rPr>
          <w:rFonts w:ascii="Times New Roman" w:hAnsi="Times New Roman" w:cs="Times New Roman"/>
          <w:color w:val="000000" w:themeColor="text1"/>
          <w:sz w:val="24"/>
          <w:szCs w:val="24"/>
          <w:shd w:val="clear" w:color="auto" w:fill="FFFFFF"/>
        </w:rPr>
        <w:t xml:space="preserve"> </w:t>
      </w:r>
      <w:proofErr w:type="spellStart"/>
      <w:r w:rsidR="00A90757" w:rsidRPr="007C5486">
        <w:rPr>
          <w:rFonts w:ascii="Times New Roman" w:hAnsi="Times New Roman" w:cs="Times New Roman"/>
          <w:color w:val="000000" w:themeColor="text1"/>
          <w:sz w:val="24"/>
          <w:szCs w:val="24"/>
          <w:shd w:val="clear" w:color="auto" w:fill="FFFFFF"/>
        </w:rPr>
        <w:t>của</w:t>
      </w:r>
      <w:proofErr w:type="spellEnd"/>
      <w:r w:rsidR="00A90757" w:rsidRPr="007C5486">
        <w:rPr>
          <w:rFonts w:ascii="Times New Roman" w:hAnsi="Times New Roman" w:cs="Times New Roman"/>
          <w:color w:val="000000" w:themeColor="text1"/>
          <w:sz w:val="24"/>
          <w:szCs w:val="24"/>
          <w:shd w:val="clear" w:color="auto" w:fill="FFFFFF"/>
        </w:rPr>
        <w:t xml:space="preserve"> </w:t>
      </w:r>
      <w:proofErr w:type="spellStart"/>
      <w:r w:rsidR="00A90757" w:rsidRPr="007C5486">
        <w:rPr>
          <w:rFonts w:ascii="Times New Roman" w:hAnsi="Times New Roman" w:cs="Times New Roman"/>
          <w:color w:val="000000" w:themeColor="text1"/>
          <w:sz w:val="24"/>
          <w:szCs w:val="24"/>
          <w:shd w:val="clear" w:color="auto" w:fill="FFFFFF"/>
        </w:rPr>
        <w:t>hạt</w:t>
      </w:r>
      <w:proofErr w:type="spellEnd"/>
      <w:r w:rsidR="00A90757" w:rsidRPr="007C5486">
        <w:rPr>
          <w:rFonts w:ascii="Times New Roman" w:hAnsi="Times New Roman" w:cs="Times New Roman"/>
          <w:color w:val="000000" w:themeColor="text1"/>
          <w:sz w:val="24"/>
          <w:szCs w:val="24"/>
          <w:shd w:val="clear" w:color="auto" w:fill="FFFFFF"/>
        </w:rPr>
        <w:t xml:space="preserve"> </w:t>
      </w:r>
      <w:proofErr w:type="spellStart"/>
      <w:r w:rsidR="00A90757" w:rsidRPr="007C5486">
        <w:rPr>
          <w:rFonts w:ascii="Times New Roman" w:hAnsi="Times New Roman" w:cs="Times New Roman"/>
          <w:color w:val="000000" w:themeColor="text1"/>
          <w:sz w:val="24"/>
          <w:szCs w:val="24"/>
          <w:shd w:val="clear" w:color="auto" w:fill="FFFFFF"/>
        </w:rPr>
        <w:t>là</w:t>
      </w:r>
      <w:proofErr w:type="spellEnd"/>
      <w:r w:rsidR="00A90757" w:rsidRPr="007C5486">
        <w:rPr>
          <w:rFonts w:ascii="Times New Roman" w:hAnsi="Times New Roman" w:cs="Times New Roman"/>
          <w:color w:val="000000" w:themeColor="text1"/>
          <w:sz w:val="24"/>
          <w:szCs w:val="24"/>
          <w:shd w:val="clear" w:color="auto" w:fill="FFFFFF"/>
        </w:rPr>
        <w:t xml:space="preserve"> </w:t>
      </w:r>
      <w:proofErr w:type="spellStart"/>
      <w:r w:rsidR="00A90757" w:rsidRPr="007C5486">
        <w:rPr>
          <w:rFonts w:ascii="Times New Roman" w:hAnsi="Times New Roman" w:cs="Times New Roman"/>
          <w:color w:val="000000" w:themeColor="text1"/>
          <w:sz w:val="24"/>
          <w:szCs w:val="24"/>
          <w:shd w:val="clear" w:color="auto" w:fill="FFFFFF"/>
        </w:rPr>
        <w:t>quận</w:t>
      </w:r>
      <w:proofErr w:type="spellEnd"/>
      <w:r w:rsidR="00A90757" w:rsidRPr="007C5486">
        <w:rPr>
          <w:rFonts w:ascii="Times New Roman" w:hAnsi="Times New Roman" w:cs="Times New Roman"/>
          <w:color w:val="000000" w:themeColor="text1"/>
          <w:sz w:val="24"/>
          <w:szCs w:val="24"/>
          <w:shd w:val="clear" w:color="auto" w:fill="FFFFFF"/>
        </w:rPr>
        <w:t xml:space="preserve">, </w:t>
      </w:r>
      <w:proofErr w:type="spellStart"/>
      <w:r w:rsidR="00A90757" w:rsidRPr="007C5486">
        <w:rPr>
          <w:rFonts w:ascii="Times New Roman" w:hAnsi="Times New Roman" w:cs="Times New Roman"/>
          <w:color w:val="000000" w:themeColor="text1"/>
          <w:sz w:val="24"/>
          <w:szCs w:val="24"/>
          <w:shd w:val="clear" w:color="auto" w:fill="FFFFFF"/>
        </w:rPr>
        <w:t>huyện</w:t>
      </w:r>
      <w:proofErr w:type="spellEnd"/>
      <w:r w:rsidR="00A90757" w:rsidRPr="007C5486">
        <w:rPr>
          <w:rFonts w:ascii="Times New Roman" w:hAnsi="Times New Roman" w:cs="Times New Roman"/>
          <w:color w:val="000000" w:themeColor="text1"/>
          <w:sz w:val="24"/>
          <w:szCs w:val="24"/>
          <w:shd w:val="clear" w:color="auto" w:fill="FFFFFF"/>
        </w:rPr>
        <w:t xml:space="preserve"> (district level): </w:t>
      </w:r>
      <w:proofErr w:type="spellStart"/>
      <w:r w:rsidR="00A90757" w:rsidRPr="007C5486">
        <w:rPr>
          <w:rFonts w:ascii="Times New Roman" w:hAnsi="Times New Roman" w:cs="Times New Roman"/>
          <w:color w:val="000000" w:themeColor="text1"/>
          <w:sz w:val="24"/>
          <w:szCs w:val="24"/>
          <w:shd w:val="clear" w:color="auto" w:fill="FFFFFF"/>
        </w:rPr>
        <w:t>toàn</w:t>
      </w:r>
      <w:proofErr w:type="spellEnd"/>
      <w:r w:rsidR="00A90757" w:rsidRPr="007C5486">
        <w:rPr>
          <w:rFonts w:ascii="Times New Roman" w:hAnsi="Times New Roman" w:cs="Times New Roman"/>
          <w:color w:val="000000" w:themeColor="text1"/>
          <w:sz w:val="24"/>
          <w:szCs w:val="24"/>
          <w:shd w:val="clear" w:color="auto" w:fill="FFFFFF"/>
        </w:rPr>
        <w:t xml:space="preserve"> </w:t>
      </w:r>
      <w:proofErr w:type="spellStart"/>
      <w:r w:rsidR="00A90757" w:rsidRPr="007C5486">
        <w:rPr>
          <w:rFonts w:ascii="Times New Roman" w:hAnsi="Times New Roman" w:cs="Times New Roman"/>
          <w:color w:val="000000" w:themeColor="text1"/>
          <w:sz w:val="24"/>
          <w:szCs w:val="24"/>
          <w:shd w:val="clear" w:color="auto" w:fill="FFFFFF"/>
        </w:rPr>
        <w:t>nước</w:t>
      </w:r>
      <w:proofErr w:type="spellEnd"/>
      <w:r w:rsidR="00A90757" w:rsidRPr="007C5486">
        <w:rPr>
          <w:rFonts w:ascii="Times New Roman" w:hAnsi="Times New Roman" w:cs="Times New Roman"/>
          <w:color w:val="000000" w:themeColor="text1"/>
          <w:sz w:val="24"/>
          <w:szCs w:val="24"/>
          <w:shd w:val="clear" w:color="auto" w:fill="FFFFFF"/>
        </w:rPr>
        <w:t xml:space="preserve"> Anh </w:t>
      </w:r>
      <w:proofErr w:type="spellStart"/>
      <w:r w:rsidR="00A90757" w:rsidRPr="007C5486">
        <w:rPr>
          <w:rFonts w:ascii="Times New Roman" w:hAnsi="Times New Roman" w:cs="Times New Roman"/>
          <w:color w:val="000000" w:themeColor="text1"/>
          <w:sz w:val="24"/>
          <w:szCs w:val="24"/>
          <w:shd w:val="clear" w:color="auto" w:fill="FFFFFF"/>
        </w:rPr>
        <w:t>có</w:t>
      </w:r>
      <w:proofErr w:type="spellEnd"/>
      <w:r w:rsidR="00A90757" w:rsidRPr="007C5486">
        <w:rPr>
          <w:rFonts w:ascii="Times New Roman" w:hAnsi="Times New Roman" w:cs="Times New Roman"/>
          <w:color w:val="000000" w:themeColor="text1"/>
          <w:sz w:val="24"/>
          <w:szCs w:val="24"/>
          <w:shd w:val="clear" w:color="auto" w:fill="FFFFFF"/>
        </w:rPr>
        <w:t xml:space="preserve"> 36 </w:t>
      </w:r>
      <w:proofErr w:type="spellStart"/>
      <w:r w:rsidR="00A90757" w:rsidRPr="007C5486">
        <w:rPr>
          <w:rFonts w:ascii="Times New Roman" w:hAnsi="Times New Roman" w:cs="Times New Roman"/>
          <w:color w:val="000000" w:themeColor="text1"/>
          <w:sz w:val="24"/>
          <w:szCs w:val="24"/>
          <w:shd w:val="clear" w:color="auto" w:fill="FFFFFF"/>
        </w:rPr>
        <w:t>quận</w:t>
      </w:r>
      <w:proofErr w:type="spellEnd"/>
      <w:r w:rsidR="00A90757" w:rsidRPr="007C5486">
        <w:rPr>
          <w:rFonts w:ascii="Times New Roman" w:hAnsi="Times New Roman" w:cs="Times New Roman"/>
          <w:color w:val="000000" w:themeColor="text1"/>
          <w:sz w:val="24"/>
          <w:szCs w:val="24"/>
          <w:shd w:val="clear" w:color="auto" w:fill="FFFFFF"/>
        </w:rPr>
        <w:t xml:space="preserve"> (metropolitan district) </w:t>
      </w:r>
      <w:proofErr w:type="spellStart"/>
      <w:r w:rsidR="00A90757" w:rsidRPr="007C5486">
        <w:rPr>
          <w:rFonts w:ascii="Times New Roman" w:hAnsi="Times New Roman" w:cs="Times New Roman"/>
          <w:color w:val="000000" w:themeColor="text1"/>
          <w:sz w:val="24"/>
          <w:szCs w:val="24"/>
          <w:shd w:val="clear" w:color="auto" w:fill="FFFFFF"/>
        </w:rPr>
        <w:t>và</w:t>
      </w:r>
      <w:proofErr w:type="spellEnd"/>
      <w:r w:rsidR="00A90757" w:rsidRPr="007C5486">
        <w:rPr>
          <w:rFonts w:ascii="Times New Roman" w:hAnsi="Times New Roman" w:cs="Times New Roman"/>
          <w:color w:val="000000" w:themeColor="text1"/>
          <w:sz w:val="24"/>
          <w:szCs w:val="24"/>
          <w:shd w:val="clear" w:color="auto" w:fill="FFFFFF"/>
        </w:rPr>
        <w:t xml:space="preserve"> 201 </w:t>
      </w:r>
      <w:proofErr w:type="spellStart"/>
      <w:r w:rsidR="00A90757" w:rsidRPr="007C5486">
        <w:rPr>
          <w:rFonts w:ascii="Times New Roman" w:hAnsi="Times New Roman" w:cs="Times New Roman"/>
          <w:color w:val="000000" w:themeColor="text1"/>
          <w:sz w:val="24"/>
          <w:szCs w:val="24"/>
          <w:shd w:val="clear" w:color="auto" w:fill="FFFFFF"/>
        </w:rPr>
        <w:t>huyện</w:t>
      </w:r>
      <w:proofErr w:type="spellEnd"/>
      <w:r w:rsidR="00A90757" w:rsidRPr="007C5486">
        <w:rPr>
          <w:rFonts w:ascii="Times New Roman" w:hAnsi="Times New Roman" w:cs="Times New Roman"/>
          <w:color w:val="000000" w:themeColor="text1"/>
          <w:sz w:val="24"/>
          <w:szCs w:val="24"/>
          <w:shd w:val="clear" w:color="auto" w:fill="FFFFFF"/>
        </w:rPr>
        <w:t xml:space="preserve"> (non-metropolitan district).</w:t>
      </w:r>
    </w:p>
    <w:p w14:paraId="7BCC6B8E" w14:textId="39B84CA7" w:rsidR="00A90757" w:rsidRPr="007C5486" w:rsidRDefault="007C5486" w:rsidP="007C5486">
      <w:pPr>
        <w:ind w:firstLine="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Cấp dưới của quận, huyện là phường, xã (parish level).</w:t>
      </w:r>
    </w:p>
    <w:p w14:paraId="0B2EDAF7" w14:textId="05F55333" w:rsidR="00A90757" w:rsidRPr="007C5486" w:rsidRDefault="007C5486" w:rsidP="007C5486">
      <w:pPr>
        <w:shd w:val="clear" w:color="auto" w:fill="FFFFFF"/>
        <w:spacing w:after="150" w:line="240" w:lineRule="auto"/>
        <w:ind w:left="720" w:hanging="360"/>
        <w:outlineLvl w:val="1"/>
        <w:rPr>
          <w:rFonts w:ascii="Times New Roman" w:eastAsia="Times New Roman" w:hAnsi="Times New Roman" w:cs="Times New Roman"/>
          <w:color w:val="000000" w:themeColor="text1"/>
          <w:kern w:val="0"/>
          <w:sz w:val="24"/>
          <w:szCs w:val="24"/>
          <w:lang w:val="vi-VN"/>
          <w14:ligatures w14:val="none"/>
        </w:rPr>
      </w:pPr>
      <w:r>
        <w:rPr>
          <w:rFonts w:ascii="Times New Roman" w:eastAsia="Times New Roman" w:hAnsi="Times New Roman" w:cs="Times New Roman"/>
          <w:color w:val="000000" w:themeColor="text1"/>
          <w:kern w:val="0"/>
          <w:sz w:val="24"/>
          <w:szCs w:val="24"/>
          <w:lang w:val="vi-VN"/>
          <w14:ligatures w14:val="none"/>
        </w:rPr>
        <w:lastRenderedPageBreak/>
        <w:t>-</w:t>
      </w:r>
      <w:r>
        <w:rPr>
          <w:rFonts w:ascii="Times New Roman" w:eastAsia="Times New Roman" w:hAnsi="Times New Roman" w:cs="Times New Roman"/>
          <w:color w:val="000000" w:themeColor="text1"/>
          <w:kern w:val="0"/>
          <w:sz w:val="24"/>
          <w:szCs w:val="24"/>
          <w:lang w:val="vi-VN"/>
          <w14:ligatures w14:val="none"/>
        </w:rPr>
        <w:tab/>
      </w:r>
      <w:r w:rsidR="00A90757" w:rsidRPr="007C5486">
        <w:rPr>
          <w:rFonts w:ascii="Times New Roman" w:eastAsia="Times New Roman" w:hAnsi="Times New Roman" w:cs="Times New Roman"/>
          <w:color w:val="000000" w:themeColor="text1"/>
          <w:kern w:val="0"/>
          <w:sz w:val="24"/>
          <w:szCs w:val="24"/>
          <w:lang w:val="vi-VN"/>
          <w14:ligatures w14:val="none"/>
        </w:rPr>
        <w:t xml:space="preserve">Riêng Luân </w:t>
      </w:r>
      <w:r w:rsidR="00A90757" w:rsidRPr="007C5486">
        <w:rPr>
          <w:rFonts w:ascii="Times New Roman" w:eastAsia="Times New Roman" w:hAnsi="Times New Roman" w:cs="Times New Roman"/>
          <w:color w:val="000000" w:themeColor="text1"/>
          <w:kern w:val="0"/>
          <w:sz w:val="24"/>
          <w:szCs w:val="24"/>
          <w:lang w:val="vi-VN"/>
          <w14:ligatures w14:val="none"/>
        </w:rPr>
        <w:t>Đôn có những đặc điểm riêng như: 32 boroughs (tên gọi của các quận của thủ đô London) và 56 chính quyền địa phương đơn nhất (unitary authorities) ; Nội thành London (City of London) áp dụng quy chế riêng:</w:t>
      </w:r>
    </w:p>
    <w:p w14:paraId="744107A6" w14:textId="2F40BCB8" w:rsidR="00A90757" w:rsidRPr="00A90757" w:rsidRDefault="007C5486" w:rsidP="007C5486">
      <w:pPr>
        <w:shd w:val="clear" w:color="auto" w:fill="FFFFFF"/>
        <w:spacing w:after="0" w:line="240" w:lineRule="auto"/>
        <w:ind w:firstLine="360"/>
        <w:rPr>
          <w:rFonts w:ascii="Times New Roman" w:eastAsia="Times New Roman" w:hAnsi="Times New Roman" w:cs="Times New Roman"/>
          <w:color w:val="000000" w:themeColor="text1"/>
          <w:kern w:val="0"/>
          <w:sz w:val="24"/>
          <w:szCs w:val="24"/>
          <w:lang w:val="vi-VN"/>
          <w14:ligatures w14:val="none"/>
        </w:rPr>
      </w:pPr>
      <w:r>
        <w:rPr>
          <w:rFonts w:ascii="Times New Roman" w:eastAsia="Times New Roman" w:hAnsi="Times New Roman" w:cs="Times New Roman"/>
          <w:color w:val="000000" w:themeColor="text1"/>
          <w:kern w:val="0"/>
          <w:sz w:val="24"/>
          <w:szCs w:val="24"/>
          <w:lang w:val="vi-VN"/>
          <w14:ligatures w14:val="none"/>
        </w:rPr>
        <w:t>-</w:t>
      </w:r>
      <w:r>
        <w:rPr>
          <w:rFonts w:ascii="Times New Roman" w:eastAsia="Times New Roman" w:hAnsi="Times New Roman" w:cs="Times New Roman"/>
          <w:color w:val="000000" w:themeColor="text1"/>
          <w:kern w:val="0"/>
          <w:sz w:val="24"/>
          <w:szCs w:val="24"/>
          <w:lang w:val="vi-VN"/>
          <w14:ligatures w14:val="none"/>
        </w:rPr>
        <w:tab/>
      </w:r>
      <w:r w:rsidR="00A90757" w:rsidRPr="00A90757">
        <w:rPr>
          <w:rFonts w:ascii="Times New Roman" w:eastAsia="Times New Roman" w:hAnsi="Times New Roman" w:cs="Times New Roman"/>
          <w:color w:val="000000" w:themeColor="text1"/>
          <w:kern w:val="0"/>
          <w:sz w:val="24"/>
          <w:szCs w:val="24"/>
          <w:lang w:val="vi-VN"/>
          <w14:ligatures w14:val="none"/>
        </w:rPr>
        <w:t>Mỗi quận ở London đều là 1 chính quyền địa phương đơn nhất.</w:t>
      </w:r>
    </w:p>
    <w:p w14:paraId="6EF2415B" w14:textId="479D2D89" w:rsidR="00A90757" w:rsidRPr="00A90757" w:rsidRDefault="007C5486" w:rsidP="007C5486">
      <w:pPr>
        <w:shd w:val="clear" w:color="auto" w:fill="FFFFFF"/>
        <w:spacing w:after="0" w:line="240" w:lineRule="auto"/>
        <w:ind w:left="720" w:hanging="360"/>
        <w:rPr>
          <w:rFonts w:ascii="Times New Roman" w:eastAsia="Times New Roman" w:hAnsi="Times New Roman" w:cs="Times New Roman"/>
          <w:color w:val="000000" w:themeColor="text1"/>
          <w:kern w:val="0"/>
          <w:sz w:val="24"/>
          <w:szCs w:val="24"/>
          <w:lang w:val="vi-VN"/>
          <w14:ligatures w14:val="none"/>
        </w:rPr>
      </w:pPr>
      <w:r>
        <w:rPr>
          <w:rFonts w:ascii="Times New Roman" w:eastAsia="Times New Roman" w:hAnsi="Times New Roman" w:cs="Times New Roman"/>
          <w:color w:val="000000" w:themeColor="text1"/>
          <w:kern w:val="0"/>
          <w:sz w:val="24"/>
          <w:szCs w:val="24"/>
          <w:lang w:val="vi-VN"/>
          <w14:ligatures w14:val="none"/>
        </w:rPr>
        <w:t>-</w:t>
      </w:r>
      <w:r>
        <w:rPr>
          <w:rFonts w:ascii="Times New Roman" w:eastAsia="Times New Roman" w:hAnsi="Times New Roman" w:cs="Times New Roman"/>
          <w:color w:val="000000" w:themeColor="text1"/>
          <w:kern w:val="0"/>
          <w:sz w:val="24"/>
          <w:szCs w:val="24"/>
          <w:lang w:val="vi-VN"/>
          <w14:ligatures w14:val="none"/>
        </w:rPr>
        <w:tab/>
      </w:r>
      <w:r w:rsidR="00A90757" w:rsidRPr="00A90757">
        <w:rPr>
          <w:rFonts w:ascii="Times New Roman" w:eastAsia="Times New Roman" w:hAnsi="Times New Roman" w:cs="Times New Roman"/>
          <w:color w:val="000000" w:themeColor="text1"/>
          <w:kern w:val="0"/>
          <w:sz w:val="24"/>
          <w:szCs w:val="24"/>
          <w:lang w:val="vi-VN"/>
          <w14:ligatures w14:val="none"/>
        </w:rPr>
        <w:t>Chính quyền thành phố do Cơ quan quyền lực Luân Đôn mở rộng thực hiện điều phối. Cơ quan quyền lực Luân Đôn mở rộng bao gồm hai thành phần được chọn thông qua bầu cử: Thị trưởng Luân Đôn</w:t>
      </w:r>
      <w:r w:rsidR="00A90757" w:rsidRPr="00A90757">
        <w:rPr>
          <w:rFonts w:ascii="Times New Roman" w:eastAsia="Times New Roman" w:hAnsi="Times New Roman" w:cs="Times New Roman"/>
          <w:color w:val="000000" w:themeColor="text1"/>
          <w:kern w:val="0"/>
          <w:sz w:val="24"/>
          <w:szCs w:val="24"/>
          <w:lang w:val="vi-VN"/>
          <w14:ligatures w14:val="none"/>
        </w:rPr>
        <w:t xml:space="preserve"> </w:t>
      </w:r>
      <w:r w:rsidR="00A90757" w:rsidRPr="00A90757">
        <w:rPr>
          <w:rFonts w:ascii="Times New Roman" w:eastAsia="Times New Roman" w:hAnsi="Times New Roman" w:cs="Times New Roman"/>
          <w:color w:val="000000" w:themeColor="text1"/>
          <w:kern w:val="0"/>
          <w:sz w:val="24"/>
          <w:szCs w:val="24"/>
          <w:lang w:val="vi-VN"/>
          <w14:ligatures w14:val="none"/>
        </w:rPr>
        <w:t>người nắm quyền hành pháp và Hội đồng Luân Đôn - chịu trách nhiệm xem xét kỹ những quyết định của thị trưởng (chấp thuận hoặc bác bỏ đề xuất ngân sách mỗi năm của thị trưởng). - Tại mỗi cấp hành chính đều có Hội đồng dân cư được bầu 4 năm 1 lần. Các Hội đồng được thành lập ở hai cấp chủ yếu: Cấp hạt (County) và cấp quận, huyện (district).</w:t>
      </w:r>
    </w:p>
    <w:p w14:paraId="33FAC9C9" w14:textId="67E4B40F" w:rsidR="00A90757" w:rsidRPr="007C5486" w:rsidRDefault="007C5486" w:rsidP="007C5486">
      <w:pPr>
        <w:ind w:left="720" w:hanging="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 Một số cơ quan chính quyền trung ương tham gia vào việc xây dựng chính sách và giám sát chính quyền địa phương. Vai trò của họ bao gồm từ phát triển chiến lược và chính sách, quy định và giám sát, đến giải quyết các khiếu nại về hoạt động của chính quyền địa phương.</w:t>
      </w:r>
    </w:p>
    <w:p w14:paraId="67290F17" w14:textId="6E2E73B5" w:rsidR="00A90757" w:rsidRPr="007C5486" w:rsidRDefault="007C5486" w:rsidP="007C5486">
      <w:pPr>
        <w:ind w:left="720" w:hanging="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Chính quyền địa phương có rất ít quyền lập pháp và phải hoạt động trong khuôn khổ luật pháp. Tuy nhiên, họ có quyền ban hành các quy định và đánh thuế hội đồng (thuế tài sản) trong giới hạn quyền hạn của mình.</w:t>
      </w:r>
    </w:p>
    <w:p w14:paraId="75526D55" w14:textId="4BE339D0" w:rsidR="00A90757" w:rsidRPr="007C5486" w:rsidRDefault="007C5486" w:rsidP="007C5486">
      <w:pPr>
        <w:ind w:left="720" w:hanging="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Các chính quyền địa phương ở Vương quốc Anh chịu trách nhiệm về một loạt các dịch vụ cộng đồng (vấn đề môi trường, giáo dục, giao thông, dịch vụ xã hội, quy hoạch, nhà ở, bầu cử...</w:t>
      </w:r>
    </w:p>
    <w:p w14:paraId="5F23A3F8" w14:textId="492B08B9" w:rsidR="00A90757" w:rsidRPr="007C5486" w:rsidRDefault="007C5486" w:rsidP="007C5486">
      <w:pPr>
        <w:ind w:left="720" w:hanging="360"/>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shd w:val="clear" w:color="auto" w:fill="FFFFFF"/>
          <w:lang w:val="vi-VN"/>
        </w:rPr>
        <w:t>-</w:t>
      </w:r>
      <w:r>
        <w:rPr>
          <w:rFonts w:ascii="Times New Roman" w:hAnsi="Times New Roman" w:cs="Times New Roman"/>
          <w:color w:val="000000" w:themeColor="text1"/>
          <w:sz w:val="24"/>
          <w:szCs w:val="24"/>
          <w:shd w:val="clear" w:color="auto" w:fill="FFFFFF"/>
          <w:lang w:val="vi-VN"/>
        </w:rPr>
        <w:tab/>
      </w:r>
      <w:r w:rsidR="00A90757" w:rsidRPr="007C5486">
        <w:rPr>
          <w:rFonts w:ascii="Times New Roman" w:hAnsi="Times New Roman" w:cs="Times New Roman"/>
          <w:color w:val="000000" w:themeColor="text1"/>
          <w:sz w:val="24"/>
          <w:szCs w:val="24"/>
          <w:shd w:val="clear" w:color="auto" w:fill="FFFFFF"/>
          <w:lang w:val="vi-VN"/>
        </w:rPr>
        <w:t xml:space="preserve">Hầu hết các chính quyền địa phương ở Anh người đứng đầu là một nhà lãnh đạo và nội các từ các ủy viên </w:t>
      </w:r>
      <w:r w:rsidR="00A90757" w:rsidRPr="007C5486">
        <w:rPr>
          <w:rFonts w:ascii="DM Sans" w:hAnsi="DM Sans"/>
          <w:color w:val="000000" w:themeColor="text1"/>
          <w:shd w:val="clear" w:color="auto" w:fill="FFFFFF"/>
          <w:lang w:val="vi-VN"/>
        </w:rPr>
        <w:t>h</w:t>
      </w:r>
      <w:r w:rsidR="00A90757" w:rsidRPr="007C5486">
        <w:rPr>
          <w:rFonts w:ascii="Cambria" w:hAnsi="Cambria" w:cs="Cambria"/>
          <w:color w:val="000000" w:themeColor="text1"/>
          <w:shd w:val="clear" w:color="auto" w:fill="FFFFFF"/>
          <w:lang w:val="vi-VN"/>
        </w:rPr>
        <w:t>ộ</w:t>
      </w:r>
      <w:r w:rsidR="00A90757" w:rsidRPr="007C5486">
        <w:rPr>
          <w:rFonts w:ascii="DM Sans" w:hAnsi="DM Sans"/>
          <w:color w:val="000000" w:themeColor="text1"/>
          <w:shd w:val="clear" w:color="auto" w:fill="FFFFFF"/>
          <w:lang w:val="vi-VN"/>
        </w:rPr>
        <w:t xml:space="preserve">i </w:t>
      </w:r>
      <w:r w:rsidR="00A90757" w:rsidRPr="007C5486">
        <w:rPr>
          <w:rFonts w:ascii="Cambria" w:hAnsi="Cambria" w:cs="Cambria"/>
          <w:color w:val="000000" w:themeColor="text1"/>
          <w:shd w:val="clear" w:color="auto" w:fill="FFFFFF"/>
          <w:lang w:val="vi-VN"/>
        </w:rPr>
        <w:t>đồ</w:t>
      </w:r>
      <w:r w:rsidR="00A90757" w:rsidRPr="007C5486">
        <w:rPr>
          <w:rFonts w:ascii="DM Sans" w:hAnsi="DM Sans"/>
          <w:color w:val="000000" w:themeColor="text1"/>
          <w:shd w:val="clear" w:color="auto" w:fill="FFFFFF"/>
          <w:lang w:val="vi-VN"/>
        </w:rPr>
        <w:t>ng c</w:t>
      </w:r>
      <w:r w:rsidR="00A90757" w:rsidRPr="007C5486">
        <w:rPr>
          <w:rFonts w:ascii="Cambria" w:hAnsi="Cambria" w:cs="Cambria"/>
          <w:color w:val="000000" w:themeColor="text1"/>
          <w:shd w:val="clear" w:color="auto" w:fill="FFFFFF"/>
          <w:lang w:val="vi-VN"/>
        </w:rPr>
        <w:t>ủ</w:t>
      </w:r>
      <w:r w:rsidR="00A90757" w:rsidRPr="007C5486">
        <w:rPr>
          <w:rFonts w:ascii="DM Sans" w:hAnsi="DM Sans"/>
          <w:color w:val="000000" w:themeColor="text1"/>
          <w:shd w:val="clear" w:color="auto" w:fill="FFFFFF"/>
          <w:lang w:val="vi-VN"/>
        </w:rPr>
        <w:t xml:space="preserve">a </w:t>
      </w:r>
      <w:r w:rsidR="00A90757" w:rsidRPr="007C5486">
        <w:rPr>
          <w:rFonts w:ascii="Cambria" w:hAnsi="Cambria" w:cs="Cambria"/>
          <w:color w:val="000000" w:themeColor="text1"/>
          <w:shd w:val="clear" w:color="auto" w:fill="FFFFFF"/>
          <w:lang w:val="vi-VN"/>
        </w:rPr>
        <w:t>đả</w:t>
      </w:r>
      <w:r w:rsidR="00A90757" w:rsidRPr="007C5486">
        <w:rPr>
          <w:rFonts w:ascii="DM Sans" w:hAnsi="DM Sans"/>
          <w:color w:val="000000" w:themeColor="text1"/>
          <w:shd w:val="clear" w:color="auto" w:fill="FFFFFF"/>
          <w:lang w:val="vi-VN"/>
        </w:rPr>
        <w:t xml:space="preserve">ng </w:t>
      </w:r>
      <w:r w:rsidR="00A90757" w:rsidRPr="007C5486">
        <w:rPr>
          <w:rFonts w:ascii="Cambria" w:hAnsi="Cambria" w:cs="Cambria"/>
          <w:color w:val="000000" w:themeColor="text1"/>
          <w:shd w:val="clear" w:color="auto" w:fill="FFFFFF"/>
          <w:lang w:val="vi-VN"/>
        </w:rPr>
        <w:t>đ</w:t>
      </w:r>
      <w:r w:rsidR="00A90757" w:rsidRPr="007C5486">
        <w:rPr>
          <w:rFonts w:ascii="DM Sans" w:hAnsi="DM Sans"/>
          <w:color w:val="000000" w:themeColor="text1"/>
          <w:shd w:val="clear" w:color="auto" w:fill="FFFFFF"/>
          <w:lang w:val="vi-VN"/>
        </w:rPr>
        <w:t>a s</w:t>
      </w:r>
      <w:r w:rsidR="00A90757" w:rsidRPr="007C5486">
        <w:rPr>
          <w:rFonts w:ascii="Cambria" w:hAnsi="Cambria" w:cs="Cambria"/>
          <w:color w:val="000000" w:themeColor="text1"/>
          <w:shd w:val="clear" w:color="auto" w:fill="FFFFFF"/>
          <w:lang w:val="vi-VN"/>
        </w:rPr>
        <w:t>ố</w:t>
      </w:r>
      <w:r w:rsidR="00A90757" w:rsidRPr="007C5486">
        <w:rPr>
          <w:rFonts w:ascii="DM Sans" w:hAnsi="DM Sans"/>
          <w:color w:val="000000" w:themeColor="text1"/>
          <w:shd w:val="clear" w:color="auto" w:fill="FFFFFF"/>
          <w:lang w:val="vi-VN"/>
        </w:rPr>
        <w:t xml:space="preserve"> ho</w:t>
      </w:r>
      <w:r w:rsidR="00A90757" w:rsidRPr="007C5486">
        <w:rPr>
          <w:rFonts w:ascii="Cambria" w:hAnsi="Cambria" w:cs="Cambria"/>
          <w:color w:val="000000" w:themeColor="text1"/>
          <w:shd w:val="clear" w:color="auto" w:fill="FFFFFF"/>
          <w:lang w:val="vi-VN"/>
        </w:rPr>
        <w:t>ặ</w:t>
      </w:r>
      <w:r w:rsidR="00A90757" w:rsidRPr="007C5486">
        <w:rPr>
          <w:rFonts w:ascii="DM Sans" w:hAnsi="DM Sans"/>
          <w:color w:val="000000" w:themeColor="text1"/>
          <w:shd w:val="clear" w:color="auto" w:fill="FFFFFF"/>
          <w:lang w:val="vi-VN"/>
        </w:rPr>
        <w:t xml:space="preserve">c liên minh các </w:t>
      </w:r>
      <w:r w:rsidR="00A90757" w:rsidRPr="007C5486">
        <w:rPr>
          <w:rFonts w:ascii="Cambria" w:hAnsi="Cambria" w:cs="Cambria"/>
          <w:color w:val="000000" w:themeColor="text1"/>
          <w:shd w:val="clear" w:color="auto" w:fill="FFFFFF"/>
          <w:lang w:val="vi-VN"/>
        </w:rPr>
        <w:t>đả</w:t>
      </w:r>
      <w:r w:rsidR="00A90757" w:rsidRPr="007C5486">
        <w:rPr>
          <w:rFonts w:ascii="DM Sans" w:hAnsi="DM Sans"/>
          <w:color w:val="000000" w:themeColor="text1"/>
          <w:shd w:val="clear" w:color="auto" w:fill="FFFFFF"/>
          <w:lang w:val="vi-VN"/>
        </w:rPr>
        <w:t>ng</w:t>
      </w:r>
      <w:r w:rsidR="00A90757" w:rsidRPr="007C5486">
        <w:rPr>
          <w:rFonts w:ascii="DM Sans" w:hAnsi="DM Sans"/>
          <w:color w:val="4E657E"/>
          <w:shd w:val="clear" w:color="auto" w:fill="FFFFFF"/>
          <w:lang w:val="vi-VN"/>
        </w:rPr>
        <w:t>.</w:t>
      </w:r>
    </w:p>
    <w:sectPr w:rsidR="00A90757" w:rsidRPr="007C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16"/>
    <w:multiLevelType w:val="hybridMultilevel"/>
    <w:tmpl w:val="E66EC840"/>
    <w:lvl w:ilvl="0" w:tplc="D6F89A3A">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72CA0"/>
    <w:multiLevelType w:val="hybridMultilevel"/>
    <w:tmpl w:val="EDA80ADE"/>
    <w:lvl w:ilvl="0" w:tplc="7EA4DAAE">
      <w:start w:val="2"/>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C017E"/>
    <w:multiLevelType w:val="hybridMultilevel"/>
    <w:tmpl w:val="2FD20E50"/>
    <w:lvl w:ilvl="0" w:tplc="9CC81A0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04178"/>
    <w:multiLevelType w:val="multilevel"/>
    <w:tmpl w:val="A71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10110"/>
    <w:multiLevelType w:val="multilevel"/>
    <w:tmpl w:val="E4AE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00B3B"/>
    <w:multiLevelType w:val="hybridMultilevel"/>
    <w:tmpl w:val="93E8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94706"/>
    <w:multiLevelType w:val="hybridMultilevel"/>
    <w:tmpl w:val="346C7D38"/>
    <w:lvl w:ilvl="0" w:tplc="B8181DD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6287556">
    <w:abstractNumId w:val="0"/>
  </w:num>
  <w:num w:numId="2" w16cid:durableId="39326859">
    <w:abstractNumId w:val="1"/>
  </w:num>
  <w:num w:numId="3" w16cid:durableId="1623535741">
    <w:abstractNumId w:val="4"/>
  </w:num>
  <w:num w:numId="4" w16cid:durableId="208804997">
    <w:abstractNumId w:val="3"/>
  </w:num>
  <w:num w:numId="5" w16cid:durableId="984162664">
    <w:abstractNumId w:val="2"/>
  </w:num>
  <w:num w:numId="6" w16cid:durableId="984968891">
    <w:abstractNumId w:val="5"/>
  </w:num>
  <w:num w:numId="7" w16cid:durableId="718939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57"/>
    <w:rsid w:val="00667DCD"/>
    <w:rsid w:val="007C5486"/>
    <w:rsid w:val="00A90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B9C3"/>
  <w15:chartTrackingRefBased/>
  <w15:docId w15:val="{210EC99E-4511-48B9-8C3E-A4BD28BC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75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A90757"/>
  </w:style>
  <w:style w:type="character" w:customStyle="1" w:styleId="ff1">
    <w:name w:val="ff1"/>
    <w:basedOn w:val="DefaultParagraphFont"/>
    <w:rsid w:val="00A90757"/>
  </w:style>
  <w:style w:type="paragraph" w:styleId="ListParagraph">
    <w:name w:val="List Paragraph"/>
    <w:basedOn w:val="Normal"/>
    <w:uiPriority w:val="34"/>
    <w:qFormat/>
    <w:rsid w:val="00A90757"/>
    <w:pPr>
      <w:ind w:left="720"/>
      <w:contextualSpacing/>
    </w:pPr>
  </w:style>
  <w:style w:type="character" w:styleId="Emphasis">
    <w:name w:val="Emphasis"/>
    <w:basedOn w:val="DefaultParagraphFont"/>
    <w:uiPriority w:val="20"/>
    <w:qFormat/>
    <w:rsid w:val="00A90757"/>
    <w:rPr>
      <w:i/>
      <w:iCs/>
    </w:rPr>
  </w:style>
  <w:style w:type="paragraph" w:styleId="NormalWeb">
    <w:name w:val="Normal (Web)"/>
    <w:basedOn w:val="Normal"/>
    <w:uiPriority w:val="99"/>
    <w:semiHidden/>
    <w:unhideWhenUsed/>
    <w:rsid w:val="00A907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0757"/>
    <w:rPr>
      <w:b/>
      <w:bCs/>
    </w:rPr>
  </w:style>
  <w:style w:type="character" w:customStyle="1" w:styleId="Heading2Char">
    <w:name w:val="Heading 2 Char"/>
    <w:basedOn w:val="DefaultParagraphFont"/>
    <w:link w:val="Heading2"/>
    <w:uiPriority w:val="9"/>
    <w:rsid w:val="00A90757"/>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307">
      <w:bodyDiv w:val="1"/>
      <w:marLeft w:val="0"/>
      <w:marRight w:val="0"/>
      <w:marTop w:val="0"/>
      <w:marBottom w:val="0"/>
      <w:divBdr>
        <w:top w:val="none" w:sz="0" w:space="0" w:color="auto"/>
        <w:left w:val="none" w:sz="0" w:space="0" w:color="auto"/>
        <w:bottom w:val="none" w:sz="0" w:space="0" w:color="auto"/>
        <w:right w:val="none" w:sz="0" w:space="0" w:color="auto"/>
      </w:divBdr>
    </w:div>
    <w:div w:id="196739788">
      <w:bodyDiv w:val="1"/>
      <w:marLeft w:val="0"/>
      <w:marRight w:val="0"/>
      <w:marTop w:val="0"/>
      <w:marBottom w:val="0"/>
      <w:divBdr>
        <w:top w:val="none" w:sz="0" w:space="0" w:color="auto"/>
        <w:left w:val="none" w:sz="0" w:space="0" w:color="auto"/>
        <w:bottom w:val="none" w:sz="0" w:space="0" w:color="auto"/>
        <w:right w:val="none" w:sz="0" w:space="0" w:color="auto"/>
      </w:divBdr>
    </w:div>
    <w:div w:id="322663005">
      <w:bodyDiv w:val="1"/>
      <w:marLeft w:val="0"/>
      <w:marRight w:val="0"/>
      <w:marTop w:val="0"/>
      <w:marBottom w:val="0"/>
      <w:divBdr>
        <w:top w:val="none" w:sz="0" w:space="0" w:color="auto"/>
        <w:left w:val="none" w:sz="0" w:space="0" w:color="auto"/>
        <w:bottom w:val="none" w:sz="0" w:space="0" w:color="auto"/>
        <w:right w:val="none" w:sz="0" w:space="0" w:color="auto"/>
      </w:divBdr>
    </w:div>
    <w:div w:id="823160594">
      <w:bodyDiv w:val="1"/>
      <w:marLeft w:val="0"/>
      <w:marRight w:val="0"/>
      <w:marTop w:val="0"/>
      <w:marBottom w:val="0"/>
      <w:divBdr>
        <w:top w:val="none" w:sz="0" w:space="0" w:color="auto"/>
        <w:left w:val="none" w:sz="0" w:space="0" w:color="auto"/>
        <w:bottom w:val="none" w:sz="0" w:space="0" w:color="auto"/>
        <w:right w:val="none" w:sz="0" w:space="0" w:color="auto"/>
      </w:divBdr>
    </w:div>
    <w:div w:id="953171561">
      <w:bodyDiv w:val="1"/>
      <w:marLeft w:val="0"/>
      <w:marRight w:val="0"/>
      <w:marTop w:val="0"/>
      <w:marBottom w:val="0"/>
      <w:divBdr>
        <w:top w:val="none" w:sz="0" w:space="0" w:color="auto"/>
        <w:left w:val="none" w:sz="0" w:space="0" w:color="auto"/>
        <w:bottom w:val="none" w:sz="0" w:space="0" w:color="auto"/>
        <w:right w:val="none" w:sz="0" w:space="0" w:color="auto"/>
      </w:divBdr>
      <w:divsChild>
        <w:div w:id="1668898210">
          <w:marLeft w:val="0"/>
          <w:marRight w:val="0"/>
          <w:marTop w:val="0"/>
          <w:marBottom w:val="0"/>
          <w:divBdr>
            <w:top w:val="none" w:sz="0" w:space="0" w:color="auto"/>
            <w:left w:val="none" w:sz="0" w:space="0" w:color="auto"/>
            <w:bottom w:val="none" w:sz="0" w:space="0" w:color="auto"/>
            <w:right w:val="none" w:sz="0" w:space="0" w:color="auto"/>
          </w:divBdr>
        </w:div>
        <w:div w:id="607929130">
          <w:marLeft w:val="0"/>
          <w:marRight w:val="0"/>
          <w:marTop w:val="0"/>
          <w:marBottom w:val="0"/>
          <w:divBdr>
            <w:top w:val="none" w:sz="0" w:space="0" w:color="auto"/>
            <w:left w:val="none" w:sz="0" w:space="0" w:color="auto"/>
            <w:bottom w:val="none" w:sz="0" w:space="0" w:color="auto"/>
            <w:right w:val="none" w:sz="0" w:space="0" w:color="auto"/>
          </w:divBdr>
        </w:div>
      </w:divsChild>
    </w:div>
    <w:div w:id="1113017807">
      <w:bodyDiv w:val="1"/>
      <w:marLeft w:val="0"/>
      <w:marRight w:val="0"/>
      <w:marTop w:val="0"/>
      <w:marBottom w:val="0"/>
      <w:divBdr>
        <w:top w:val="none" w:sz="0" w:space="0" w:color="auto"/>
        <w:left w:val="none" w:sz="0" w:space="0" w:color="auto"/>
        <w:bottom w:val="none" w:sz="0" w:space="0" w:color="auto"/>
        <w:right w:val="none" w:sz="0" w:space="0" w:color="auto"/>
      </w:divBdr>
      <w:divsChild>
        <w:div w:id="2137405687">
          <w:marLeft w:val="0"/>
          <w:marRight w:val="0"/>
          <w:marTop w:val="0"/>
          <w:marBottom w:val="0"/>
          <w:divBdr>
            <w:top w:val="none" w:sz="0" w:space="0" w:color="auto"/>
            <w:left w:val="none" w:sz="0" w:space="0" w:color="auto"/>
            <w:bottom w:val="none" w:sz="0" w:space="0" w:color="auto"/>
            <w:right w:val="none" w:sz="0" w:space="0" w:color="auto"/>
          </w:divBdr>
        </w:div>
        <w:div w:id="1857618860">
          <w:marLeft w:val="0"/>
          <w:marRight w:val="0"/>
          <w:marTop w:val="0"/>
          <w:marBottom w:val="0"/>
          <w:divBdr>
            <w:top w:val="none" w:sz="0" w:space="0" w:color="auto"/>
            <w:left w:val="none" w:sz="0" w:space="0" w:color="auto"/>
            <w:bottom w:val="none" w:sz="0" w:space="0" w:color="auto"/>
            <w:right w:val="none" w:sz="0" w:space="0" w:color="auto"/>
          </w:divBdr>
        </w:div>
        <w:div w:id="1866551586">
          <w:marLeft w:val="0"/>
          <w:marRight w:val="0"/>
          <w:marTop w:val="0"/>
          <w:marBottom w:val="0"/>
          <w:divBdr>
            <w:top w:val="none" w:sz="0" w:space="0" w:color="auto"/>
            <w:left w:val="none" w:sz="0" w:space="0" w:color="auto"/>
            <w:bottom w:val="none" w:sz="0" w:space="0" w:color="auto"/>
            <w:right w:val="none" w:sz="0" w:space="0" w:color="auto"/>
          </w:divBdr>
        </w:div>
        <w:div w:id="795804370">
          <w:marLeft w:val="0"/>
          <w:marRight w:val="0"/>
          <w:marTop w:val="0"/>
          <w:marBottom w:val="0"/>
          <w:divBdr>
            <w:top w:val="none" w:sz="0" w:space="0" w:color="auto"/>
            <w:left w:val="none" w:sz="0" w:space="0" w:color="auto"/>
            <w:bottom w:val="none" w:sz="0" w:space="0" w:color="auto"/>
            <w:right w:val="none" w:sz="0" w:space="0" w:color="auto"/>
          </w:divBdr>
        </w:div>
      </w:divsChild>
    </w:div>
    <w:div w:id="1831748973">
      <w:bodyDiv w:val="1"/>
      <w:marLeft w:val="0"/>
      <w:marRight w:val="0"/>
      <w:marTop w:val="0"/>
      <w:marBottom w:val="0"/>
      <w:divBdr>
        <w:top w:val="none" w:sz="0" w:space="0" w:color="auto"/>
        <w:left w:val="none" w:sz="0" w:space="0" w:color="auto"/>
        <w:bottom w:val="none" w:sz="0" w:space="0" w:color="auto"/>
        <w:right w:val="none" w:sz="0" w:space="0" w:color="auto"/>
      </w:divBdr>
      <w:divsChild>
        <w:div w:id="1316179986">
          <w:marLeft w:val="0"/>
          <w:marRight w:val="0"/>
          <w:marTop w:val="0"/>
          <w:marBottom w:val="0"/>
          <w:divBdr>
            <w:top w:val="none" w:sz="0" w:space="0" w:color="auto"/>
            <w:left w:val="none" w:sz="0" w:space="0" w:color="auto"/>
            <w:bottom w:val="none" w:sz="0" w:space="0" w:color="auto"/>
            <w:right w:val="none" w:sz="0" w:space="0" w:color="auto"/>
          </w:divBdr>
        </w:div>
        <w:div w:id="1595625429">
          <w:marLeft w:val="0"/>
          <w:marRight w:val="0"/>
          <w:marTop w:val="0"/>
          <w:marBottom w:val="0"/>
          <w:divBdr>
            <w:top w:val="none" w:sz="0" w:space="0" w:color="auto"/>
            <w:left w:val="none" w:sz="0" w:space="0" w:color="auto"/>
            <w:bottom w:val="none" w:sz="0" w:space="0" w:color="auto"/>
            <w:right w:val="none" w:sz="0" w:space="0" w:color="auto"/>
          </w:divBdr>
        </w:div>
        <w:div w:id="782189672">
          <w:marLeft w:val="0"/>
          <w:marRight w:val="0"/>
          <w:marTop w:val="0"/>
          <w:marBottom w:val="0"/>
          <w:divBdr>
            <w:top w:val="none" w:sz="0" w:space="0" w:color="auto"/>
            <w:left w:val="none" w:sz="0" w:space="0" w:color="auto"/>
            <w:bottom w:val="none" w:sz="0" w:space="0" w:color="auto"/>
            <w:right w:val="none" w:sz="0" w:space="0" w:color="auto"/>
          </w:divBdr>
        </w:div>
        <w:div w:id="1865704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Tạ</dc:creator>
  <cp:keywords/>
  <dc:description/>
  <cp:lastModifiedBy>Thái Tạ</cp:lastModifiedBy>
  <cp:revision>1</cp:revision>
  <dcterms:created xsi:type="dcterms:W3CDTF">2023-03-14T15:30:00Z</dcterms:created>
  <dcterms:modified xsi:type="dcterms:W3CDTF">2023-03-14T15:44:00Z</dcterms:modified>
</cp:coreProperties>
</file>