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e7490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T&amp;D Hub · How to Update</w:t>
      </w:r>
    </w:p>
    <w:p>
      <w:pPr>
        <w:shd w:fill="0e7490" w:val="clear"/>
        <w:spacing w:after="300" w:before="0"/>
      </w:pPr>
      <w:r>
        <w:rPr>
          <w:rFonts w:ascii="Calibri" w:cs="Calibri" w:eastAsia="Calibri" w:hAnsi="Calibri"/>
          <w:color w:val="bae6fd"/>
          <w:sz w:val="20"/>
          <w:szCs w:val="20"/>
        </w:rPr>
        <w:t xml:space="preserve">Step-by-step guide for managing the Training &amp; Development Google Sheet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1 · Open the Sheet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Go to the T&amp;D Google Sheet:</w:t>
      </w:r>
    </w:p>
    <w:p>
      <w:pPr>
        <w:spacing w:after="80"/>
        <w:ind w:left="431"/>
      </w:pPr>
      <w:r>
        <w:rPr>
          <w:rFonts w:ascii="Calibri" w:cs="Calibri" w:eastAsia="Calibri" w:hAnsi="Calibri"/>
          <w:color w:val="0891b2"/>
          <w:sz w:val="19"/>
          <w:szCs w:val="19"/>
          <w:u w:val="single"/>
        </w:rPr>
        <w:t xml:space="preserve">https://docs.google.com/spreadsheets/d/1VnNul6Cfq5m2HU-uvAkQz8ddK1tgw2o8bUlBFs8J2GA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Changes are live within a few seconds — no need to publish or export anything.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2 · What the Columns Mean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 only need to fill in the highlighted columns. The rest are optional or auto-handled.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800"/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00"/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Sort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 order within the category (lower = appears first)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10, 20, 30 …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Category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Which section this belongs to on the hub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Develop People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Type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Guide, Training, Form, or Process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Guide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Title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The card headline — keep it short and action-oriented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I want to give feedback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One sentence that describes what this helps with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Clear, kind, specific feedback…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Link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The URL to open when the button is clicked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https://drive.google.com/…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Link_Label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The button text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Download Guide / Open Form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Color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 color theme (see Color Guide below)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Active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Yes = visible on hub.  No = hidden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Extra_Links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Additional download formats (see section 5)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PDF|https://…||Word|https://…</w:t>
            </w:r>
          </w:p>
        </w:tc>
      </w:tr>
      <w:tr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91b2"/>
                <w:sz w:val="18"/>
                <w:szCs w:val="18"/>
              </w:rPr>
              <w:t xml:space="preserve">Tags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Comma-separated keywords for the search bar</w:t>
            </w:r>
          </w:p>
        </w:tc>
        <w:tc>
          <w:tcPr>
            <w:tcW w:type="dxa" w:w="3000"/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feedback,communication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3 · Add a New Item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 to the last row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scroll to the bottom of the sheet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Fill in the required columns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Sort, Category, Type, Title, Description, Link, Link_Label, Color, Active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Set Active to Yes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it will appear on the T&amp;D Hub immediately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Add tags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so staff can find it using the search bar</w:t>
      </w:r>
    </w:p>
    <w:p>
      <w:pPr>
        <w:pBdr>
          <w:left w:val="single" w:color="d97706" w:sz="20" w:space="8"/>
        </w:pBdr>
        <w:shd w:fill="fffbeb" w:val="clear"/>
        <w:spacing w:after="80" w:before="80"/>
        <w:ind w:left="431"/>
      </w:pPr>
      <w:r>
        <w:rPr>
          <w:rFonts w:ascii="Calibri" w:cs="Calibri" w:eastAsia="Calibri" w:hAnsi="Calibri"/>
          <w:sz w:val="19"/>
          <w:szCs w:val="19"/>
        </w:rPr>
        <w:t xml:space="preserve">💡  </w:t>
      </w:r>
      <w:r>
        <w:rPr>
          <w:rFonts w:ascii="Calibri" w:cs="Calibri" w:eastAsia="Calibri" w:hAnsi="Calibri"/>
          <w:color w:val="92400e"/>
          <w:sz w:val="19"/>
          <w:szCs w:val="19"/>
        </w:rPr>
        <w:t xml:space="preserve">Keep "Sort" numbers in multiples of 10 (10, 20, 30…) so you can insert items in between later without renumbering everything.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4 · Edit or Hide an Item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Find the row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use Ctrl+F to search by title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Click the cell you want to change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and type the new value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To hide without deleting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change Active from Yes to No</w:t>
      </w:r>
    </w:p>
    <w:p>
      <w:pPr>
        <w:pBdr>
          <w:left w:val="single" w:color="d97706" w:sz="20" w:space="8"/>
        </w:pBdr>
        <w:shd w:fill="fffbeb" w:val="clear"/>
        <w:spacing w:after="80" w:before="80"/>
        <w:ind w:left="431"/>
      </w:pPr>
      <w:r>
        <w:rPr>
          <w:rFonts w:ascii="Calibri" w:cs="Calibri" w:eastAsia="Calibri" w:hAnsi="Calibri"/>
          <w:sz w:val="19"/>
          <w:szCs w:val="19"/>
        </w:rPr>
        <w:t xml:space="preserve">💡  </w:t>
      </w:r>
      <w:r>
        <w:rPr>
          <w:rFonts w:ascii="Calibri" w:cs="Calibri" w:eastAsia="Calibri" w:hAnsi="Calibri"/>
          <w:color w:val="92400e"/>
          <w:sz w:val="19"/>
          <w:szCs w:val="19"/>
        </w:rPr>
        <w:t xml:space="preserve">Never delete rows — just set Active to No. This keeps the history and lets you re-activate later.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5 · Add Multiple Download Formats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 the Extra_Links column to add extra buttons (PDF, Word, PPT etc.) that appear in a dropdown under the card.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Format:</w:t>
      </w:r>
    </w:p>
    <w:p>
      <w:pPr>
        <w:shd w:fill="f1f5f9" w:val="clear"/>
        <w:spacing w:after="100" w:before="6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Label|URL||Label|URL||Label|URL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Example:</w:t>
      </w:r>
    </w:p>
    <w:p>
      <w:pPr>
        <w:shd w:fill="f1f5f9" w:val="clear"/>
        <w:spacing w:after="120" w:before="6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PDF|https://drive.google.com/…pdf||Word|https://drive.google.com/…docx||PPT|https://drive.google.com/…pptx</w:t>
      </w:r>
    </w:p>
    <w:p>
      <w:pPr>
        <w:pBdr>
          <w:left w:val="single" w:color="d97706" w:sz="20" w:space="8"/>
        </w:pBdr>
        <w:shd w:fill="fffbeb" w:val="clear"/>
        <w:spacing w:after="80" w:before="80"/>
        <w:ind w:left="431"/>
      </w:pPr>
      <w:r>
        <w:rPr>
          <w:rFonts w:ascii="Calibri" w:cs="Calibri" w:eastAsia="Calibri" w:hAnsi="Calibri"/>
          <w:sz w:val="19"/>
          <w:szCs w:val="19"/>
        </w:rPr>
        <w:t xml:space="preserve">💡  </w:t>
      </w:r>
      <w:r>
        <w:rPr>
          <w:rFonts w:ascii="Calibri" w:cs="Calibri" w:eastAsia="Calibri" w:hAnsi="Calibri"/>
          <w:color w:val="92400e"/>
          <w:sz w:val="19"/>
          <w:szCs w:val="19"/>
        </w:rPr>
        <w:t xml:space="preserve">Separate each link pair with a double pipe  ||  and the label from the URL with a single pipe  |</w:t>
      </w: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6 · Color Guide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Each category uses a consistent color. Use these values exactly as written.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 value</w:t>
            </w:r>
          </w:p>
        </w:tc>
        <w:tc>
          <w:tcPr>
            <w:tcW w:type="dxa" w:w="7400"/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green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Develop People — staff development, coaching, APR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blue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Communicate &amp; Feedback — feedback, conflict, DISC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purple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Lead the Team — meetings, delegation, problem solving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Grow as a Leader — leadership style, EQ, time management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cyan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Trainings — available training programs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APR forms &amp; urgent / paid trainings</w:t>
            </w:r>
          </w:p>
        </w:tc>
      </w:tr>
      <w:tr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8"/>
                <w:szCs w:val="18"/>
              </w:rPr>
              <w:t xml:space="preserve">slate</w:t>
            </w:r>
          </w:p>
        </w:tc>
        <w:tc>
          <w:tcPr>
            <w:tcW w:type="dxa" w:w="7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Training Request process (Path A &amp; B)</w:t>
            </w:r>
          </w:p>
        </w:tc>
      </w:tr>
    </w:tbl>
    <w:p>
      <w:pPr>
        <w:pBdr>
          <w:bottom w:val="single" w:color="e2e8f0" w:sz="4" w:space="1"/>
        </w:pBdr>
        <w:spacing w:after="200" w:before="2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7 · Quick Checklist Before Saving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✓.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Title is action-oriented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"I want to…" or clear noun phrase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✓.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Link works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paste the URL in your browser to test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✓.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Active is set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"Yes" to show, "No" to hide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✓.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Color matches the category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see Color Guide above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✓.  </w:t>
      </w: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Tags added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—  comma-separated, lowercase</w:t>
      </w:r>
    </w:p>
    <w:p>
      <w:pPr>
        <w:spacing w:after="20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Questions? Contact Vivian or Thavy in HR.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2026-07-25T08:46:47.973Z</dcterms:created>
  <dcterms:modified xsi:type="dcterms:W3CDTF">2026-07-25T08:46:47.973Z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