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Phân tích Chuyên sâu: Kiến trúc ZK-Rollup cho Truy xuất Nguồn gốc Chuỗi Cung ứng Đa quốc gia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Mở đầu: Sự Tiến hóa của Cơ sở Hạ tầng Chuỗi Cung ứng và Động lực Kỹ thuật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Trong kỷ nguyên của Công nghiệp 4.0 và 5.0, mạng lưới cung ứng toàn cầu đã phát triển từ các cấu trúc tuyến tính đơn giản thành các hệ sinh thái đa chiều, đa quốc gia với sự tham gia của hàng loạt các thực thể độc lập. Sự phát triển này đi kèm với nhu cầu ngày càng tăng về tính minh bạch, khả năng truy xuất nguồn gốc (traceability) và sự tuân thủ các tiêu chuẩn môi trường, xã hội và quản trị (ESG). Sự xuất hiện của công nghệ chuỗi khối (blockchain) đã cung cấp một cơ sở hạ tầng phi tập trung tiềm năng để ghi nhận và xác minh sự di chuyển của hàng hóa từ điểm xuất phát đến điểm tiêu thụ cuối cùng. Tuy nhiên, bối cảnh triển khai thực tế hiện nay trên phạm vi toàn cầu cho thấy một sự phân mảnh nền tảng vô cùng nghiêm trọng. Các tập đoàn lớn và các tổ chức logistics sử dụng các nền tảng blockchain khác nhau và hoàn toàn biệt lập để phục vụ các mục đích nội bộ; điển hình như TradeLens của Maersk, FoodTrust của IBM, hay các giải pháp dựa trên kiến trúc của VeChain.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tồn tại của các "ốc đảo dữ liệu" (data silos) này tạo ra một rào cản to lớn đối với khả năng giao tiếp xuyên chuỗi (cross-chain communication) và khả năng tương tác (interoperability) toàn cầu.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Một mặt, hệ thống thương mại quốc tế yêu cầu khả năng truy vết liên tục từ nguyên liệu thô đến sản phẩm cuối cùng qua nhiều quốc gia và vùng lãnh thổ nhằm đáp ứng các quy định pháp lý ngặt nghèo. Mặt khác, các thông tin kinh doanh nhạy cảm như cấu trúc giá cả, chi tiết hợp đồng thương mại, thông tin định danh của nhà cung cấp cấp thấp, và khối lượng giao dịch định kỳ phải được bảo vệ nghiêm ngặt để duy trì lợi thế cạnh tranh của các doanh nghiệp tham gia.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Sự xung đột sâu sắc giữa yêu cầu "tính minh bạch toàn diện" của các cơ quan quản lý và "quyền riêng tư doanh nghiệp" của các tổ chức thương mại chính là rào cản cốt lõi khiến các dự án blockchain chuỗi cung ứng gặp khó khăn trong việc mở rộng quy mô.</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trên việc phân tích các xu hướng nghiên cứu tiên tiến trong giai đoạn 2025-2026, giải pháp mang tính đột phá và khả thi nhất hiện nay là Hướng nghiên cứu thứ 3 (Hướng 3): ứng dụng các Bằng chứng Không tiết lộ (Zero-Knowledge Proofs - ZKP) kết hợp với kiến trúc tổng hợp giao dịch Lớp 2 (ZK-Rollup) trên các mạng lưới phi tập trung.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Báo cáo nghiên cứu này được thiết kế nhằm mục đích phân tích toàn diện và có hệ thống về Hướng 3. Nội dung báo cáo sẽ đi sâu vào việc định nghĩa bài toán cụ thể, xác định phạm vi nghiên cứu kiến trúc đa tầng, áp dụng các chuẩn dữ liệu quốc tế như GS1 EPCIS 2.0, và tiến hành phân tích chuyên sâu một công trình nghiên cứu tiêu biểu (VeCroToken) để từ đó bóc tách các khoảng trống nghiên cứu (research gaps) mang tính chiến lược, đồng thời cung cấp một hệ thống tài liệu tham khảo hoàn chỉnh phục vụ cho các định hướng phát triển học thuật và ứng dụng công nghiệp trong giai đoạn tiếp theo.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Phân tích Bài toán Cụ thể trong Mạng lưới Cung ứng Đa quốc gia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ứng dụng blockchain vào chuỗi cung ứng không phải là một mô hình lý thuyết mới, nhưng việc hiện thực hóa nó trên quy mô đa quốc gia vấp phải một loạt các bài toán kỹ thuật, mật mã học và logic nghiệp vụ đan xen phức tạp. Việc xác định rõ ràng các bài toán này là bước tiên quyết để định hình thiết kế hệ thống ZK-Rollup. Bài toán cốt lõi có thể được phân rã thành bốn khía cạnh cơ bản: Nghịch lý Quyền riêng tư, Sự phân mảnh Kiến trúc, Hiệu năng Hệ thống, và Tuân thủ Pháp lý Xuyên biên giới.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Nghịch lý giữa Tính minh bạch Xác minh và Quyền riêng tư Thương mại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Truy xuất nguồn gốc trong các chuỗi cung ứng hiện đại yêu cầu mọi bước di chuyển và trạng thái thay đổi của sản phẩm phải được ghi nhận và có thể xác minh được một cách độc lập bởi bất kỳ bên thứ ba nào (ví dụ: cơ quan hải quan, tổ chức phi chính phủ, hoặc người tiêu dùng cuối).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Tuy nhiên, nếu một doanh nghiệp hoặc một liên minh xuất khẩu công khai toàn bộ đồ thị chuỗi cung ứng của mình lên một blockchain công khai (public blockchain) như Ethereum, họ sẽ đối mặt với rủi ro cực lớn về gián điệp kinh tế. Các đối thủ cạnh tranh có thể dễ dàng phân tích sổ cái công khai để khai thác thông tin về cấu trúc chi phí, danh sách các đối tác chiến lược, tần suất nhập hàng và biên độ lợi nhuận.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Ngược lại, nếu chỉ sử dụng hoàn toàn các mạng blockchain liên minh khép kín (private hoặc consortium blockchain) như Hyperledger Fabric, tính xác thực của dữ liệu lại bị giới hạn nghiêm ngặt trong một nhóm nhỏ các thực thể đã được cấp quyền trước.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Điều này làm mất đi tính minh bạch đối với công chúng và các cơ quan kiểm toán độc lập, biến blockchain trở lại thành một cơ sở dữ liệu truyền thống có chia sẻ hạn chế. Do đó, bài toán mật mã học và hệ thống đặt ra là: Cần một cơ chế cho phép chứng minh một lô hàng đã đi qua các khâu kiểm định hợp lệ và đáp ứng mọi tiêu chuẩn chất lượng mà hoàn toàn không làm lộ các dữ liệu nguyên thủy (raw data) cấu thành nên bằng chứng đó.</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Sự Phân mảnh Kiến trúc và Điểm nghẽn Giao tiếp Xuyên chuỗi (Cross-Chain Bottlenecks)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chuỗi cung ứng đa quốc gia điển hình là sự lắp ghép của nhiều hệ thống công nghệ thông tin từ các tác nhân thuộc các khu vực địa lý và chế độ tài phán khác nhau.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Nhà sản xuất nguyên liệu tại Việt Nam có thể ghi nhận dữ liệu canh tác trên hệ thống Hyperledger Fabric của hợp tác xã, trong khi công ty vận tải quốc tế sử dụng giải pháp dựa trên Corda hoặc Quorum, và nhà bán lẻ tại Liên minh Châu Âu (EU) lại yêu cầu xác minh thông qua các Layer 2 của Ethereum để tiếp cận người dùng cuối.</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không đồng nhất (heterogeneity) về cơ chế đồng thuận (consensus mechanisms), mô hình lưu trữ, cấu trúc khối, và ngôn ngữ hợp đồng thông minh khiến việc trao đổi thông tin trực tiếp giữa các mạng lưới này là bất khả thi.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Các giải pháp cầu nối (cross-chain bridges) truyền thống thường sử dụng mô hình tập trung hoặc đa chữ ký (multisig) của các ủy ban xác thực. Mô hình này đã bộc lộ những lỗ hổng chí mạng khi tạo ra các điểm yếu tập trung (single points of failure), dẫn đến thiệt hại tích lũy lên tới hơn 2,8 tỷ USD từ các vụ tấn công khai thác cầu nối chỉ tính riêng đến đầu năm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Bài toán ở đây là phải xây dựng một cầu nối giảm thiểu sự tin cậy (trust-minimized) giữa các mạng riêng tư và mạng công khai.</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Hiệu năng Hệ thống và Giới hạn Mở rộng (Scalability and Latency Issues)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Mạng lưới cung ứng toàn cầu tạo ra một khối lượng dữ liệu khổng lồ (big data) liên tục theo thời gian thực từ hàng triệu thiết bị, bao gồm cảm biến IoT, thẻ RFID, hệ thống định vị GPS và hệ thống ERP của doanh nghiệp.</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Các mạng Layer 1 (L1) blockchain truyền thống hoàn toàn không có khả năng xử lý thông lượng (throughput) khổng lồ này do những giới hạn vật lý về kích thước khối và thời gian đồng thuận, dẫn đến chi phí thực thi giao dịch (gas fees) đắt đỏ và độ trễ cao, không thể áp dụng cho các hoạt động logic công nghiệp.</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Yêu cầu bài toán đặt ra là cần một cơ sở hạ tầng có khả năng mở rộng (scalable) vượt bậc, có thể xử lý hàng chục ngàn giao dịch mỗi giây (TPS) ở lớp thực thi nhưng vẫn kế thừa trọn vẹn được mức độ an toàn và tính phi tập trung tuyệt đối từ mạng L1. Sự xuất hiện của Rollup đã chứng minh được hiệu quả trong việc giảm đến 96% chi phí giao dịch và tăng băng thông trong các lĩnh vực tương đồng như y tế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tạo tiền đề cho việc ứng dụng vào chuỗi cung ứng.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Áp lực Tuân thủ Quy định Xuyên biên giới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Các hệ thống cung ứng hiện đại đang phải đối mặt với áp lực phải tuân thủ các khung pháp lý ngặt nghèo, phức tạp và liên tục thay đổi từ nhiều quốc gia. Các quy định điển hình có thể kể đến Quy định chống phá rừng của EU (EUDR), Đạo luật Hiện đại hóa An toàn Thực phẩm của Hoa Kỳ (FSMA 204) yêu cầu lưu trữ các sự kiện theo dõi quan trọng (Critical Tracking Events)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và Quy định Bảo vệ Dữ liệu Chung (GDPR) tại Châu Âu.</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GDPR đặc biệt đặt ra thách thức mang tính nguyên lý đối với kiến trúc blockchain vì đạo luật này yêu cầu các nền tảng phải đảm bảo "quyền được lãng quên" (right to erasure) của người dùng hoặc các thực thể tham gia, trong khi blockchain lại được thiết kế với bản chất là một sổ cái vĩnh viễn, bất biến (immutable).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Việc mã hóa dữ liệu trên chuỗi không giải quyết được vấn đề này về mặt dài hạn, nhất là khi máy tính lượng tử có khả năng phá vỡ các chuẩn mã hóa bất đối xứng hiện hành trong tương lai.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Hệ thống cần một phương thức lưu trữ cho phép chứng minh các thuộc tính của dữ liệu mà không cần phải ghi dữ liệu vĩnh viễn lên các chuỗi công khai.</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Phạm vi Nghiên cứu và Thiết kế Kiến trúc Hệ thống Đề xuất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giải quyết toàn diện bài toán đa chiều đã nêu, Hướng nghiên cứu số 3 phác thảo một phạm vi nghiên cứu bao trùm từ việc mô hình hóa luồng dữ liệu phân tán theo chuẩn công nghiệp quốc tế, đến việc thiết kế và phát triển cấu trúc mạng đa tầng sử dụng ZK-Rollup.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Phạm vi này vượt ra khỏi các giới hạn của lý thuyết mật mã thuần túy để mở rộng sang việc tích hợp phần mềm hệ thống phức tạp và định chuẩn dữ liệu thực tiễn.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Kiến trúc Đa tầng (Multi-Layer ZK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Cấu trúc hệ thống cho chuỗi cung ứng đa quốc gia được thiết kế theo mô hình 3 lớp phân tách rõ ràng các chức năng: lưu trữ cục bộ, thực thi mở rộng và kiểm định thanh toán toàn cầu.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Sự phân tầng này cho phép tách bạch hoàn toàn giữa việc tính toán (diễn ra off-chain tại L2 hoặc Private chains) và việc xác minh (diễn ra on-chain tại L1).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Dưới đây là bảng phân tích chi tiết về kiến trúc 3 lớp của hệ thống đề xuất: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Lớp Kiến trúc (System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Công nghệ Nền tảng Đề xuất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Chức năng Cốt lõi và Vai trò Khảo sát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Layer 1 (Settlement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Ethereum Mainnet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Đóng vai trò là lớp thanh toán và lớp bảo mật gốc (security anchor) cho toàn bộ hệ thống. Nhiệm vụ duy nhất của L1 là lưu trữ các gốc trạng thái (state roots) của toàn bộ hệ thống ZK-Rollup và thực thi các hợp đồng kiểm chứng (Verifier Smart Contracts) để đảm bảo tính toán hợp lệ của L2.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 L1 cung cấp mức độ an toàn phi tập trung cao nhất nhưng có chi phí đắt đỏ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Layer 2 (Execution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zkSync / StarkNet / SP1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Đóng vai trò là trung tâm xử lý các yêu cầu truy xuất nguồn gốc với cường độ cao và chi phí thấp. Lớp L2 tổng hợp (rollup) hàng chục ngàn giao dịch chuỗi cung ứng nhỏ lẻ thành một bằng chứng mật mã duy nhất (succinct proof) và đệ trình xuống L1 để xác minh đồng loạt. Điều này giúp giảm thiểu chi phí giao dịch (gas fees) theo cấp số nhân và tăng TPS lên mức đáp ứng được IoT.</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Private Chains (Data &amp; Enterprise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Hyperledger Fabric (HLF) / Quorum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Được triển khai cục bộ tại mỗi điểm nút của chuỗi cung ứng (từng doanh nghiệp, nhà máy, hoặc liên minh hợp tác xã). Đây là nơi khởi nguồn và lưu trữ các thông tin kinh doanh nhạy cảm nhất (giá cả, hợp đồng, chi tiết nhà cung cấp, dữ liệu cảm biến IoT nội bộ). Dữ liệu nguyên thủy này không bao giờ rời khỏi Lớp Doanh nghiệp.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 Hệ thống sẽ tính toán tạo ZK-Proof tại lớp này trước khi tương tác với L2.</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Trong kiến trúc này, các cảm biến IoT và hệ thống ERP từ các nhà máy hoặc phương tiện vận tải sẽ đẩy dữ liệu trực tiếp vào các Private Chains cục bộ.</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Tại đây, các máy chủ biên (edge servers) hoặc các nút (nodes) của doanh nghiệp sẽ tính toán và trích xuất ra các bằng chứng ZK, chứng minh rằng một sự kiện chuỗi cung ứng đã diễn ra hợp lệ, sau đó chỉ riêng bằng chứng này (kèm theo các hàm băm dữ liệu công khai) mới được chuyển lên cầu nối L2 thông qua mạng lưới rơ-le (cross-chain relay).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Chuẩn hóa Dữ liệu Xuyên chuỗi với GS1 EPCIS 2.0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hệ thống xuyên chuỗi đa quốc gia không thể vận hành hiệu quả nếu các bên tham gia không chia sẻ cùng một "ngôn ngữ dữ liệu" để mô tả các sự kiện vật lý. Phạm vi nghiên cứu của Hướng 3 yêu cầu áp dụng trực tiếp tiêu chuẩn EPCIS 2.0 (Electronic Product Code Information Services) do tổ chức toàn cầu GS1 ban hành.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EPCIS 2.0 cung cấp một từ vựng kinh doanh cốt lõi (Core Business Vocabulary - CBV) và một định dạng cấu trúc dữ liệu theo giao thức Web API (JSON-LD) để mô tả mọi sự kiện theo mô hình đa chiều.</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Cấu trúc EPCIS 2.0 giải quyết câu hỏi của chuỗi cung ứng thông qua 5 chiều dữ liệu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Cái gì (What):</w:t>
      </w:r>
      <w:r w:rsidDel="00000000" w:rsidR="00000000" w:rsidRPr="00000000">
        <w:rPr>
          <w:rFonts w:ascii="Arial" w:cs="Arial" w:eastAsia="Arial" w:hAnsi="Arial"/>
          <w:color w:val="1f1f1f"/>
          <w:rtl w:val="0"/>
        </w:rPr>
        <w:t xml:space="preserve"> Mã định danh toàn cầu của sản phẩm (ví dụ: GTIN, EPC) và số lô hàng.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Ở đâu (Where):</w:t>
      </w:r>
      <w:r w:rsidDel="00000000" w:rsidR="00000000" w:rsidRPr="00000000">
        <w:rPr>
          <w:rFonts w:ascii="Arial" w:cs="Arial" w:eastAsia="Arial" w:hAnsi="Arial"/>
          <w:color w:val="1f1f1f"/>
          <w:rtl w:val="0"/>
        </w:rPr>
        <w:t xml:space="preserve"> Mã định danh địa điểm vật lý hoặc hệ thống lưu trữ nơi sự kiện diễn ra (ví dụ: GLN).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Khi nào (When):</w:t>
      </w:r>
      <w:r w:rsidDel="00000000" w:rsidR="00000000" w:rsidRPr="00000000">
        <w:rPr>
          <w:rFonts w:ascii="Arial" w:cs="Arial" w:eastAsia="Arial" w:hAnsi="Arial"/>
          <w:color w:val="1f1f1f"/>
          <w:rtl w:val="0"/>
        </w:rPr>
        <w:t xml:space="preserve"> Dấu thời gian (timestamp) chính xác khi sự kiện phát sinh.</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Tại sao (Why):</w:t>
      </w:r>
      <w:r w:rsidDel="00000000" w:rsidR="00000000" w:rsidRPr="00000000">
        <w:rPr>
          <w:rFonts w:ascii="Arial" w:cs="Arial" w:eastAsia="Arial" w:hAnsi="Arial"/>
          <w:color w:val="1f1f1f"/>
          <w:rtl w:val="0"/>
        </w:rPr>
        <w:t xml:space="preserve"> Bước quy trình kinh doanh đang diễn ra (ví dụ: thu hoạch, đóng gói, xếp dỡ, kiểm định chất lượng, vận chuyển).</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Như thế nào (How):</w:t>
      </w:r>
      <w:r w:rsidDel="00000000" w:rsidR="00000000" w:rsidRPr="00000000">
        <w:rPr>
          <w:rFonts w:ascii="Arial" w:cs="Arial" w:eastAsia="Arial" w:hAnsi="Arial"/>
          <w:color w:val="1f1f1f"/>
          <w:rtl w:val="0"/>
        </w:rPr>
        <w:t xml:space="preserve"> Dữ liệu động kèm theo, đặc biệt là dữ liệu từ cảm biến IoT như nhiệt độ trong container lạnh, độ ẩm, hoặc dữ liệu vi sinh đảm bảo an toàn thực phẩm.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trên cấu trúc toàn diện của EPCIS 2.0, dữ liệu chuỗi cung ứng được mô hình hóa và phân loại nghiêm ngặt thành ba nhóm để xử lý qua mạch ZK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Phân loại Dữ liệu (Data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Mô tả và Thành phần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Vai trò trong Kiến trúc Mạch ZK (ZK Circuit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Dữ liệu Public (Truy xuất nguồn gốc)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Thời gian sự kiện, mã định danh lô hàng công khai, mã băm (hash) của tài liệu, trạng thái chứng nhận (Đạt/Không Đạt).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Hoạt động như các tham số đầu vào công khai (Public Inputs) cho hợp đồng thông minh kiểm chứng trên mạng L1/L2. Ai cũng có thể xem.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Dữ liệu Private (Nhạy cảm thương mại)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Giá trị thanh toán giao dịch, danh tính nhà cung cấp cấp thấp, điều khoản chiết khấu, số lượng hàng hóa tồn kho thực tế.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Đóng vai trò là các biến ẩn (Private Witnesses). Chúng chỉ tồn tại trong quá trình tạo bằng chứng (Proving Process) tại máy chủ doanh nghiệp và tuyệt đối không được phát sóng (broadcast) lên mạng lưới L2 hoặc L1.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Dữ liệu Compliance (Tuân thủ &amp; Kiểm định)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Chữ ký số của cơ quan kiểm định, các mã băm của giấy chứng nhận chất lượng (EUDR, ISO), hồ sơ kiểm dịch thực vật.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Cung cấp bằng chứng về sự xác thực từ cơ quan có thẩm quyền. Hệ thống sẽ đối chiếu mã băm này với cây Merkle của cơ quan kiểm định để xác nhận tính hợp lệ.</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Tương tác của Các Thực thể (Actors) và Luồng Dữ liệu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Phạm vi nghiên cứu bao quát một hệ sinh thái đa tác nhân, đại diện cho toàn bộ vòng đời của sản phẩm. Các thực thể này bao gồm: nhà cung cấp nguyên liệu thô, cơ sở gia công và chế biến, đơn vị vận tải (logistics bên thứ 3), cơ quan hải quan hoặc kiểm định độc lập, nhà phân phối bán lẻ và người tiêu dùng cuối.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tương tác giữa các thực thể này không phụ thuộc vào một trung tâm dữ liệu tập trung, mà diễn ra thông qua các thông điệp liên chuỗi (cross-chain messages) được xác thực bởi rơ-le (cross-chain relay) và các bằng chứng mật mã.</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Mạng lưới rơ-le sẽ đóng vai trò lắng nghe các sự kiện EPCIS từ các Private Chains của từng doanh nghiệp. Khi có đủ số lượng sự kiện, rơ-le tiến hành gom nhóm (batching) các bằng chứng ZK riêng lẻ, và đệ trình (submit) một lô bằng chứng lên hợp đồng thông minh của L2 Rollup.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Bằng cách này, ứng dụng của người dùng cuối (Consumer app) chỉ cần truy vấn mạng L2 để xác minh toàn bộ luồng dữ liệu cấu thành nên lịch sử của một sản phẩm chỉ với một chứng minh Merkle (merkle proof), đảm bảo độ trễ xác minh chỉ tính bằng phần nghìn giây.</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Ứng dụng Thực tiễn (Use Case): Truy xuất Nguồn gốc Cà phê Việt Nam Xuất khẩu EU</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minh họa một cách trực quan cho bài toán và giải pháp kiến trúc đa tầng phức tạp đã trình bày ở trên, báo cáo tiến hành phân tích sâu một kịch bản ứng dụng cụ thể: Truy xuất nguồn gốc hành trình của lô hạt cà phê từ nông trại tại Việt Nam đến tay người tiêu dùng tại siêu thị ở Liên minh Châu Âu (EU).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Use case này đặc biệt mang tính chiến lược và thời sự, trong bối cảnh EU bắt đầu áp dụng Quy định Chống phá rừng (EUDR), yêu cầu các nhà nhập khẩu phải cung cấp bằng chứng nghiêm ngặt, bao gồm cả tọa độ địa lý (GPS) của vùng trồng và các chứng nhận tuân thủ canh tác bền vững.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Dòng chảy Sự kiện EPCIS 2.0 và Cập nhật Trạng thái (State Updates)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Hành trình vật lý của lô cà phê trải qua sáu giai đoạn chính, mỗi giai đoạn tương ứng với một bản cập nhật trạng thái trên chuỗi: Nông trại (Farm) </w:t>
      </w:r>
      <w:r w:rsidDel="00000000" w:rsidR="00000000" w:rsidRPr="00000000">
        <w:rPr>
          <w:rFonts w:ascii="Arial" w:cs="Arial" w:eastAsia="Arial" w:hAnsi="Arial"/>
          <w:color w:val="1f1f1f"/>
        </w:rPr>
        <w:drawing>
          <wp:inline distB="19050" distT="19050" distL="19050" distR="19050">
            <wp:extent cx="184473" cy="223309"/>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Nhà máy chế biến (Processing) </w:t>
      </w:r>
      <w:r w:rsidDel="00000000" w:rsidR="00000000" w:rsidRPr="00000000">
        <w:rPr>
          <w:rFonts w:ascii="Arial" w:cs="Arial" w:eastAsia="Arial" w:hAnsi="Arial"/>
          <w:color w:val="1f1f1f"/>
        </w:rPr>
        <w:drawing>
          <wp:inline distB="19050" distT="19050" distL="19050" distR="19050">
            <wp:extent cx="184473" cy="223309"/>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Đơn vị Xuất khẩu (Export) </w:t>
      </w:r>
      <w:r w:rsidDel="00000000" w:rsidR="00000000" w:rsidRPr="00000000">
        <w:rPr>
          <w:rFonts w:ascii="Arial" w:cs="Arial" w:eastAsia="Arial" w:hAnsi="Arial"/>
          <w:color w:val="1f1f1f"/>
        </w:rPr>
        <w:drawing>
          <wp:inline distB="19050" distT="19050" distL="19050" distR="19050">
            <wp:extent cx="184473" cy="223309"/>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Đơn vị Nhập khẩu tại EU (Import) </w:t>
      </w:r>
      <w:r w:rsidDel="00000000" w:rsidR="00000000" w:rsidRPr="00000000">
        <w:rPr>
          <w:rFonts w:ascii="Arial" w:cs="Arial" w:eastAsia="Arial" w:hAnsi="Arial"/>
          <w:color w:val="1f1f1f"/>
        </w:rPr>
        <w:drawing>
          <wp:inline distB="19050" distT="19050" distL="19050" distR="19050">
            <wp:extent cx="184473" cy="223309"/>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Nhà bán lẻ (Retail) </w:t>
      </w:r>
      <w:r w:rsidDel="00000000" w:rsidR="00000000" w:rsidRPr="00000000">
        <w:rPr>
          <w:rFonts w:ascii="Arial" w:cs="Arial" w:eastAsia="Arial" w:hAnsi="Arial"/>
          <w:color w:val="1f1f1f"/>
        </w:rPr>
        <w:drawing>
          <wp:inline distB="19050" distT="19050" distL="19050" distR="19050">
            <wp:extent cx="184473" cy="223309"/>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Người tiêu dùng (Consumer).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Tại Nông trại (Việt Nam):</w:t>
      </w:r>
      <w:r w:rsidDel="00000000" w:rsidR="00000000" w:rsidRPr="00000000">
        <w:rPr>
          <w:rFonts w:ascii="Arial" w:cs="Arial" w:eastAsia="Arial" w:hAnsi="Arial"/>
          <w:color w:val="1f1f1f"/>
          <w:rtl w:val="0"/>
        </w:rPr>
        <w:t xml:space="preserve"> Khi nông dân thu hoạch và giao cà phê cho trạm thu mua của hợp tác xã, một sự kiện EPCIS "Receiving" được ghi nhận trên Hyperledger Fabric nội bộ. Dữ liệu nhạy cảm bao gồm tọa độ GPS chính xác của rẫy cà phê, thông tin cá nhân của nông dân và giá thu mua tại vườn.</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Tại Đơn vị Vận tải và Xuất khẩu:</w:t>
      </w:r>
      <w:r w:rsidDel="00000000" w:rsidR="00000000" w:rsidRPr="00000000">
        <w:rPr>
          <w:rFonts w:ascii="Arial" w:cs="Arial" w:eastAsia="Arial" w:hAnsi="Arial"/>
          <w:color w:val="1f1f1f"/>
          <w:rtl w:val="0"/>
        </w:rPr>
        <w:t xml:space="preserve"> Khi lô hàng được đóng vào container và xuất khẩu, công ty logistics ghi nhận sự kiện "Shipping". Hệ thống cảm biến IoT liên tục theo dõi và đẩy dữ liệu độ ẩm, nhiệt độ bên trong container lên một chuỗi consortium riêng của ngành logistics.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Tại Điểm kiểm tra Hải quan và EU:</w:t>
      </w:r>
      <w:r w:rsidDel="00000000" w:rsidR="00000000" w:rsidRPr="00000000">
        <w:rPr>
          <w:rFonts w:ascii="Arial" w:cs="Arial" w:eastAsia="Arial" w:hAnsi="Arial"/>
          <w:color w:val="1f1f1f"/>
          <w:rtl w:val="0"/>
        </w:rPr>
        <w:t xml:space="preserve"> Thay vì phải đệ trình toàn bộ dữ liệu gốc (raw data) chứa bí mật kinh doanh cho các cơ quan hải quan, hệ thống ERP của nhà xuất khẩu sẽ tính toán một ZK-Proof chứng minh rằng: "Lô hàng mang mã EPC này có nguồn gốc từ một tọa độ GPS nằm ngoài vùng cảnh báo phá rừng của EU, và nhiệt độ vận chuyển luôn được duy trì dưới 25 độ C".</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Tại Nhà bán lẻ và Người tiêu dùng:</w:t>
      </w:r>
      <w:r w:rsidDel="00000000" w:rsidR="00000000" w:rsidRPr="00000000">
        <w:rPr>
          <w:rFonts w:ascii="Arial" w:cs="Arial" w:eastAsia="Arial" w:hAnsi="Arial"/>
          <w:color w:val="1f1f1f"/>
          <w:rtl w:val="0"/>
        </w:rPr>
        <w:t xml:space="preserve"> Người tiêu dùng tại siêu thị EU mua gói cà phê và sử dụng điện thoại thông minh để quét mã QR in trên bao bì. Ứng dụng di động sẽ không truy vấn một máy chủ cơ sở dữ liệu tập trung (centralized database) có khả năng bị giả mạo, mà sẽ trực tiếp truy vấn trạng thái hợp đồng thông minh trên mạng L2 (như StarkNet hoặc zkSync).</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Logic Mạch Không Tiết lộ (ZK Circuit Logic)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Điều kỳ diệu của hệ thống nằm ở trải nghiệm người dùng: khi quét mã, màn hình ứng dụng hiển thị ngay lập tức thông điệp xác thực: </w:t>
      </w:r>
      <w:r w:rsidDel="00000000" w:rsidR="00000000" w:rsidRPr="00000000">
        <w:rPr>
          <w:rFonts w:ascii="Arial" w:cs="Arial" w:eastAsia="Arial" w:hAnsi="Arial"/>
          <w:i w:val="1"/>
          <w:iCs w:val="1"/>
          <w:color w:val="1f1f1f"/>
          <w:rtl w:val="0"/>
        </w:rPr>
        <w:t xml:space="preserve">"Sản phẩm đạt chứng nhận Fair Trade, Organic, truy xuất nguồn gốc từ Đắk Lắk, Việt Nam - Đạt chuẩn an toàn thực phẩm EU"</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Tuy nhiên, nhờ vào sức mạnh của ZK-Rollup, ứng dụng không hề tải về hay biết được tên tuổi cụ thể của người nông dân, mức giá thu mua tại vườn (nhằm bảo vệ biên lợi nhuận của nhà xuất khẩu), hay các điều khoản chiết khấu của hợp đồng logistics.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đạt được sự cân bằng này, mạch ZK (ZK Circuit) được thiết kế bằng các ngôn ngữ chuyên biệt như Circom hoặc GNARK với logic cốt lõi như sau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hóa dưới dạng toán học, bằng chứng ZK </w:t>
      </w:r>
      <w:r w:rsidDel="00000000" w:rsidR="00000000" w:rsidRPr="00000000">
        <w:rPr>
          <w:rFonts w:ascii="Arial" w:cs="Arial" w:eastAsia="Arial" w:hAnsi="Arial"/>
          <w:color w:val="1f1f1f"/>
        </w:rPr>
        <w:drawing>
          <wp:inline distB="19050" distT="19050" distL="19050" distR="19050">
            <wp:extent cx="111696" cy="223392"/>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1696" cy="223392"/>
                    </a:xfrm>
                    <a:prstGeom prst="rect"/>
                    <a:ln/>
                  </pic:spPr>
                </pic:pic>
              </a:graphicData>
            </a:graphic>
          </wp:inline>
        </w:drawing>
      </w:r>
      <w:r w:rsidDel="00000000" w:rsidR="00000000" w:rsidRPr="00000000">
        <w:rPr>
          <w:rFonts w:ascii="Arial" w:cs="Arial" w:eastAsia="Arial" w:hAnsi="Arial"/>
          <w:color w:val="1f1f1f"/>
          <w:rtl w:val="0"/>
        </w:rPr>
        <w:t xml:space="preserve"> được tạo ra bởi hàm </w:t>
      </w:r>
      <w:r w:rsidDel="00000000" w:rsidR="00000000" w:rsidRPr="00000000">
        <w:rPr>
          <w:rFonts w:ascii="Arial" w:cs="Arial" w:eastAsia="Arial" w:hAnsi="Arial"/>
          <w:color w:val="1f1f1f"/>
        </w:rPr>
        <w:drawing>
          <wp:inline distB="19050" distT="19050" distL="19050" distR="19050">
            <wp:extent cx="498575" cy="230111"/>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8575" cy="230111"/>
                    </a:xfrm>
                    <a:prstGeom prst="rect"/>
                    <a:ln/>
                  </pic:spPr>
                </pic:pic>
              </a:graphicData>
            </a:graphic>
          </wp:inline>
        </w:drawing>
      </w:r>
      <w:r w:rsidDel="00000000" w:rsidR="00000000" w:rsidRPr="00000000">
        <w:rPr>
          <w:rFonts w:ascii="Arial" w:cs="Arial" w:eastAsia="Arial" w:hAnsi="Arial"/>
          <w:color w:val="1f1f1f"/>
          <w:rtl w:val="0"/>
        </w:rPr>
        <w:t xml:space="preserve"> tại máy chủ của doanh nghiệp xuất khẩu: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5098"/>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05500" cy="44509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đó:</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94741" cy="23369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4741" cy="233690"/>
                    </a:xfrm>
                    <a:prstGeom prst="rect"/>
                    <a:ln/>
                  </pic:spPr>
                </pic:pic>
              </a:graphicData>
            </a:graphic>
          </wp:inline>
        </w:drawing>
      </w:r>
      <w:r w:rsidDel="00000000" w:rsidR="00000000" w:rsidRPr="00000000">
        <w:rPr>
          <w:rFonts w:ascii="Arial" w:cs="Arial" w:eastAsia="Arial" w:hAnsi="Arial"/>
          <w:color w:val="1f1f1f"/>
          <w:rtl w:val="0"/>
        </w:rPr>
        <w:t xml:space="preserve"> (Proving Key) là khóa chứng minh công khai của hệ thống ZK-Rollup.</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05519" cy="230223"/>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05519" cy="230223"/>
                    </a:xfrm>
                    <a:prstGeom prst="rect"/>
                    <a:ln/>
                  </pic:spPr>
                </pic:pic>
              </a:graphicData>
            </a:graphic>
          </wp:inline>
        </w:drawing>
      </w:r>
      <w:r w:rsidDel="00000000" w:rsidR="00000000" w:rsidRPr="00000000">
        <w:rPr>
          <w:rFonts w:ascii="Arial" w:cs="Arial" w:eastAsia="Arial" w:hAnsi="Arial"/>
          <w:color w:val="1f1f1f"/>
          <w:rtl w:val="0"/>
        </w:rPr>
        <w:t xml:space="preserve"> (Public Input) bao gồm biến productBatch (mã định danh lô hàng công khai) và standard (ví dụ: chuỗi băm thể hiện tiêu chuẩn "EU_FOOD_SAFETY").</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36996" cy="234851"/>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36996" cy="234851"/>
                    </a:xfrm>
                    <a:prstGeom prst="rect"/>
                    <a:ln/>
                  </pic:spPr>
                </pic:pic>
              </a:graphicData>
            </a:graphic>
          </wp:inline>
        </w:drawing>
      </w:r>
      <w:r w:rsidDel="00000000" w:rsidR="00000000" w:rsidRPr="00000000">
        <w:rPr>
          <w:rFonts w:ascii="Arial" w:cs="Arial" w:eastAsia="Arial" w:hAnsi="Arial"/>
          <w:color w:val="1f1f1f"/>
          <w:rtl w:val="0"/>
        </w:rPr>
        <w:t xml:space="preserve"> (Private Witness) bao gồm supplierID (Danh tính ẩn của nhà cung cấp) và certificationHash (Mã băm của tài liệu chứng nhận gốc).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Bên trong mạch ZK, một hàm băm an toàn và thân thiện với ZK (ví dụ: thuật toán Poseidon Hash) sẽ tính toán hàm băm của các biến ẩn để đảm bảo tính toàn vẹn: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5098"/>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05500" cy="44509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Sau đó, mạch sẽ thực thi hàm VerifyMerkleProof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để đối chiếu xem hàm băm </w:t>
      </w:r>
      <w:r w:rsidDel="00000000" w:rsidR="00000000" w:rsidRPr="00000000">
        <w:rPr>
          <w:rFonts w:ascii="Arial" w:cs="Arial" w:eastAsia="Arial" w:hAnsi="Arial"/>
          <w:color w:val="1f1f1f"/>
        </w:rPr>
        <w:drawing>
          <wp:inline distB="19050" distT="19050" distL="19050" distR="19050">
            <wp:extent cx="106263" cy="231846"/>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06263" cy="231846"/>
                    </a:xfrm>
                    <a:prstGeom prst="rect"/>
                    <a:ln/>
                  </pic:spPr>
                </pic:pic>
              </a:graphicData>
            </a:graphic>
          </wp:inline>
        </w:drawing>
      </w:r>
      <w:r w:rsidDel="00000000" w:rsidR="00000000" w:rsidRPr="00000000">
        <w:rPr>
          <w:rFonts w:ascii="Arial" w:cs="Arial" w:eastAsia="Arial" w:hAnsi="Arial"/>
          <w:color w:val="1f1f1f"/>
          <w:rtl w:val="0"/>
        </w:rPr>
        <w:t xml:space="preserve"> có nằm hợp lệ trong một Cây Merkle (Merkle Tree) công khai lưu trữ trên L1, chứa danh sách các chứng nhận đã được cơ quan kiểm định quốc tế ký duyệt hay không. Nếu mọi ràng buộc toán học đều thỏa mãn, mạch sẽ xuất ra một tín hiệu compliant = 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Bằng chứng </w:t>
      </w:r>
      <w:r w:rsidDel="00000000" w:rsidR="00000000" w:rsidRPr="00000000">
        <w:rPr>
          <w:rFonts w:ascii="Arial" w:cs="Arial" w:eastAsia="Arial" w:hAnsi="Arial"/>
          <w:color w:val="1f1f1f"/>
        </w:rPr>
        <w:drawing>
          <wp:inline distB="19050" distT="19050" distL="19050" distR="19050">
            <wp:extent cx="111696" cy="223392"/>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1696" cy="223392"/>
                    </a:xfrm>
                    <a:prstGeom prst="rect"/>
                    <a:ln/>
                  </pic:spPr>
                </pic:pic>
              </a:graphicData>
            </a:graphic>
          </wp:inline>
        </w:drawing>
      </w:r>
      <w:r w:rsidDel="00000000" w:rsidR="00000000" w:rsidRPr="00000000">
        <w:rPr>
          <w:rFonts w:ascii="Arial" w:cs="Arial" w:eastAsia="Arial" w:hAnsi="Arial"/>
          <w:color w:val="1f1f1f"/>
          <w:rtl w:val="0"/>
        </w:rPr>
        <w:t xml:space="preserve"> này có kích thước cực nhỏ (chỉ khoảng vài trăm bytes đối với hệ thống Groth16 hoặc PLONK) và được tổng hợp cùng hàng ngàn giao dịch khác để xác minh on-chain trong thời gian tính bằng mili-giây. Hệ thống nhắm tới chỉ tiêu hiệu năng (Metrics Target) khắt khe: Toàn bộ quá trình từ khi điện thoại quét mã QR đến khi L2 truy xuất và xác minh bằng chứng hoàn tất phải diễn ra với độ trễ (latency) dưới 3 giây.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Điều này đảm bảo trải nghiệm người dùng liền mạch trong khi tính toàn vẹn (integrity) của luồng cung ứng được bảo vệ bằng các rào cản mật mã không thể bị phá vỡ.</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Đánh giá Học thuật: Phân tích Bài báo VeCroToken và Các Nền tảng Tương tự (SOTA Analysis)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xác định rõ ràng các khoảng trống nghiên cứu (research gaps) có thể khai thác cho luận án hoặc các dự án công nghiệp tiếp theo, báo cáo tiến hành phân tích sâu một công trình tiêu biểu trong lĩnh vực ZK-Bridge cho mô hình mạng liên minh: </w:t>
      </w:r>
      <w:r w:rsidDel="00000000" w:rsidR="00000000" w:rsidRPr="00000000">
        <w:rPr>
          <w:rFonts w:ascii="Arial" w:cs="Arial" w:eastAsia="Arial" w:hAnsi="Arial"/>
          <w:b w:val="1"/>
          <w:bCs w:val="1"/>
          <w:color w:val="1f1f1f"/>
          <w:rtl w:val="0"/>
        </w:rPr>
        <w:t xml:space="preserve">VeCroToken</w:t>
      </w:r>
      <w:r w:rsidDel="00000000" w:rsidR="00000000" w:rsidRPr="00000000">
        <w:rPr>
          <w:rFonts w:ascii="Arial" w:cs="Arial" w:eastAsia="Arial" w:hAnsi="Arial"/>
          <w:color w:val="1f1f1f"/>
          <w:rtl w:val="0"/>
        </w:rPr>
        <w:t xml:space="preserve">. Đồng thời, các giải pháp học thuật song song trong cùng giai đoạn 2025-2026 cũng được đặt lên bàn cân so sánh để cung cấp một cái nhìn toàn cảnh về ranh giới công nghệ hiện tại.</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Phân tích Chuyên sâu: Mô hình VeCroToken (IEEE TDSC 2025)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Công trình nghiên cứu có tiêu đề </w:t>
      </w:r>
      <w:r w:rsidDel="00000000" w:rsidR="00000000" w:rsidRPr="00000000">
        <w:rPr>
          <w:rFonts w:ascii="Arial" w:cs="Arial" w:eastAsia="Arial" w:hAnsi="Arial"/>
          <w:i w:val="1"/>
          <w:iCs w:val="1"/>
          <w:color w:val="1f1f1f"/>
          <w:rtl w:val="0"/>
        </w:rPr>
        <w:t xml:space="preserve">“VeCroToken: Efficient, Verifiable, and Privacy-Preserving Cross-Chain Model Based on zk-SNARKs”</w:t>
      </w:r>
      <w:r w:rsidDel="00000000" w:rsidR="00000000" w:rsidRPr="00000000">
        <w:rPr>
          <w:rFonts w:ascii="Arial" w:cs="Arial" w:eastAsia="Arial" w:hAnsi="Arial"/>
          <w:color w:val="1f1f1f"/>
          <w:rtl w:val="0"/>
        </w:rPr>
        <w:t xml:space="preserve"> do K. Ding và các cộng sự (2025) thực hiện và được công bố trên tạp chí danh giá hạng A* </w:t>
      </w:r>
      <w:r w:rsidDel="00000000" w:rsidR="00000000" w:rsidRPr="00000000">
        <w:rPr>
          <w:rFonts w:ascii="Arial" w:cs="Arial" w:eastAsia="Arial" w:hAnsi="Arial"/>
          <w:i w:val="1"/>
          <w:iCs w:val="1"/>
          <w:color w:val="1f1f1f"/>
          <w:rtl w:val="0"/>
        </w:rPr>
        <w:t xml:space="preserve">IEEE Transactions on Dependable and Secure Computing</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Đây là một trong những nghiên cứu mang tính bước ngoặt vì nó đánh trúng vào "trái tim" của các hệ thống chuỗi cung ứng và hệ sinh thái doanh nghiệp B2B: </w:t>
      </w:r>
      <w:r w:rsidDel="00000000" w:rsidR="00000000" w:rsidRPr="00000000">
        <w:rPr>
          <w:rFonts w:ascii="Arial" w:cs="Arial" w:eastAsia="Arial" w:hAnsi="Arial"/>
          <w:b w:val="1"/>
          <w:bCs w:val="1"/>
          <w:color w:val="1f1f1f"/>
          <w:rtl w:val="0"/>
        </w:rPr>
        <w:t xml:space="preserve">Consortium Blockchain</w:t>
      </w:r>
      <w:r w:rsidDel="00000000" w:rsidR="00000000" w:rsidRPr="00000000">
        <w:rPr>
          <w:rFonts w:ascii="Arial" w:cs="Arial" w:eastAsia="Arial" w:hAnsi="Arial"/>
          <w:color w:val="1f1f1f"/>
          <w:rtl w:val="0"/>
        </w:rPr>
        <w:t xml:space="preserve"> (Chuỗi khối liên minh).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Vấn đề giải quyết:</w:t>
      </w:r>
      <w:r w:rsidDel="00000000" w:rsidR="00000000" w:rsidRPr="00000000">
        <w:rPr>
          <w:rFonts w:ascii="Arial" w:cs="Arial" w:eastAsia="Arial" w:hAnsi="Arial"/>
          <w:color w:val="1f1f1f"/>
          <w:rtl w:val="0"/>
        </w:rPr>
        <w:t xml:space="preserve"> Các mạng lưới liên minh đa chuỗi thường gặp khó khăn cực lớn trong việc mở rộng quy mô khi phải duy trì tính riêng tư của giao dịch liên tổ chức. Các cơ chế cầu nối truyền thống không phù hợp vì chúng đòi hỏi sự tin cậy vào một bên thứ ba trung gian hoặc yêu cầu trao đổi trực tiếp dữ liệu nhạy cảm.</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Giải pháp kỹ thuật:</w:t>
      </w:r>
      <w:r w:rsidDel="00000000" w:rsidR="00000000" w:rsidRPr="00000000">
        <w:rPr>
          <w:rFonts w:ascii="Arial" w:cs="Arial" w:eastAsia="Arial" w:hAnsi="Arial"/>
          <w:color w:val="1f1f1f"/>
          <w:rtl w:val="0"/>
        </w:rPr>
        <w:t xml:space="preserve"> Nhóm tác giả Ding et al. đã xây dựng một mô hình tương tác xuyên chuỗi thuần túy sử dụng công nghệ zk-SNARKs.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Hệ thống thiết lập các hợp đồng thông minh kiểm chứng trên từng chuỗi và không cho phép chuyển giao dữ liệu nguyên thủy giữa các chuỗi liên minh. Thay vào đó, chúng chỉ truyền các bằng chứng mã hóa xác thực sự thay đổi trạng thái của token.</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Hiệu suất và Đóng góp Đột phá:</w:t>
      </w:r>
      <w:r w:rsidDel="00000000" w:rsidR="00000000" w:rsidRPr="00000000">
        <w:rPr>
          <w:rFonts w:ascii="Arial" w:cs="Arial" w:eastAsia="Arial" w:hAnsi="Arial"/>
          <w:color w:val="1f1f1f"/>
          <w:rtl w:val="0"/>
        </w:rPr>
        <w:t xml:space="preserve"> Điểm nổi bật nhất làm nên giá trị của VeCroToken là hiệu suất thông lượng (throughput) cực cao.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Khắc phục nhược điểm cố hữu của kiến trúc ZK truyền thống là thời gian sinh bằng chứng (proof generation time) chậm và tốn tài nguyên, nhóm nghiên cứu đã thiết kế cơ chế mạch tối ưu để hệ thống vận hành ổn định trong các môi trường công nghiệp yêu cầu tốc độ cao. Các thử nghiệm thực tế với việc đo lường lưu lượng giao dịch đa tốc độ (multi-speed transaction flow) kéo dài trong 10 giây liên tục đã chứng minh VeCroToken có hiệu suất xử lý vượt trội hoàn toàn so với các giải pháp cross-chain truyền thống tại thời điểm khảo sát.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Khả năng xác minh (verifiable) đi kèm với quyền riêng tư (privacy-preserving) khiến VeCroToken trở thành một kiến trúc mẫu chuẩn (reference architecture) lý tưởng cho việc triển khai các ứng dụng IoT và chuỗi cung ứng.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So sánh và Đối chiếu với Các Mô hình SOTA Khác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định vị VeCroToken một cách chính xác trong hệ sinh thái học thuật năm 2025-2026, báo cáo thực hiện việc so sánh với các góc tiếp cận khác về quyền riêng tư, khả năng tương tác và bảo mật, đặc biệt là các công trình liên quan trực tiếp đến chuỗi cung ứng thiết bị y tế và môi trường công nghiệp IoT.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Tiêu chí So sánh Kỹ thuật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VeCroToken (Ding et al.,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EireLedger (Ullah et al.,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DeCross (Zhang et al.,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Chuchu (Zhuo et al.,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Trọng tâm Giải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Thông lượng cao, quyền riêng tư xuyên chuỗi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Tuân thủ quy định xuyên biên giới (MedTech)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Tính trách nhiệm (Accountability) và đồng thuận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Giao thức nhóm khóa băm (Group Hashlock) cho Swap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Lĩnh vực Ứng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Consortium Blockchain (Tổng quát)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Chuỗi cung ứng thiết bị y tế (SME)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Industrial IoT (IIoT)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DeFi / Trao đổi tài sản (Atomic Swap)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Công nghệ ZK / Mật mã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zk-SNARKs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Groth16 zk-SNARKs, tích hợp off-chain IPFS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Giao thức đồng thuận đa chuỗi phi tập trung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HTLC (Hash Time-Lock Contract)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Kiểm soát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Bảo vệ dữ liệu giao dịch nội hàm xuyên chuỗi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Chứng minh tuân thủ mà không lộ hồ sơ (Dossier), lưu on-chain ~2.1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Kiểm toán người tham gia qua đối tượng dữ liệu khả chứng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Hạn chế bảo mật dữ liệu do hash public trên chuỗi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Hiệu năng &amp; Đặc điểm Nổi bật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Vượt trội trong lưu lượng đa tốc độ liên tục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Độ trễ xác minh on-chain trung bình cực thấp (12.3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Tăng 44% thông lượng nhờ xử lý song song (CPU/GPU)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Xử lý song song cho swap đa bên, giải quyết thắt nút cổ chai</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Thông qua phân tích bảng so sánh trên, có thể thấy rõ </w:t>
      </w:r>
      <w:r w:rsidDel="00000000" w:rsidR="00000000" w:rsidRPr="00000000">
        <w:rPr>
          <w:rFonts w:ascii="Arial" w:cs="Arial" w:eastAsia="Arial" w:hAnsi="Arial"/>
          <w:i w:val="1"/>
          <w:iCs w:val="1"/>
          <w:color w:val="1f1f1f"/>
          <w:rtl w:val="0"/>
        </w:rPr>
        <w:t xml:space="preserve">VeCroToken</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i w:val="1"/>
          <w:iCs w:val="1"/>
          <w:color w:val="1f1f1f"/>
          <w:rtl w:val="0"/>
        </w:rPr>
        <w:t xml:space="preserve">EireLedger</w:t>
      </w:r>
      <w:r w:rsidDel="00000000" w:rsidR="00000000" w:rsidRPr="00000000">
        <w:rPr>
          <w:rFonts w:ascii="Arial" w:cs="Arial" w:eastAsia="Arial" w:hAnsi="Arial"/>
          <w:color w:val="1f1f1f"/>
          <w:rtl w:val="0"/>
        </w:rPr>
        <w:t xml:space="preserve"> đại diện cho sự trưởng thành vượt bậc của công nghệ ZK trong việc phục vụ hạ tầng doanh nghiệp phức tạp.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Trong khi </w:t>
      </w:r>
      <w:r w:rsidDel="00000000" w:rsidR="00000000" w:rsidRPr="00000000">
        <w:rPr>
          <w:rFonts w:ascii="Arial" w:cs="Arial" w:eastAsia="Arial" w:hAnsi="Arial"/>
          <w:i w:val="1"/>
          <w:iCs w:val="1"/>
          <w:color w:val="1f1f1f"/>
          <w:rtl w:val="0"/>
        </w:rPr>
        <w:t xml:space="preserve">EireLedger</w:t>
      </w:r>
      <w:r w:rsidDel="00000000" w:rsidR="00000000" w:rsidRPr="00000000">
        <w:rPr>
          <w:rFonts w:ascii="Arial" w:cs="Arial" w:eastAsia="Arial" w:hAnsi="Arial"/>
          <w:color w:val="1f1f1f"/>
          <w:rtl w:val="0"/>
        </w:rPr>
        <w:t xml:space="preserve"> nhắm trực tiếp vào vấn đề tuân thủ quy định ngặt nghèo của ngành thiết bị y tế (MedTech) tại châu Âu, cung cấp giải pháp hỗ trợ "quyền được lãng quên" của GDPR bằng cách gỡ ghim (unpinning) hồ sơ 5GB trong chưa đầy 90 giây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thì </w:t>
      </w:r>
      <w:r w:rsidDel="00000000" w:rsidR="00000000" w:rsidRPr="00000000">
        <w:rPr>
          <w:rFonts w:ascii="Arial" w:cs="Arial" w:eastAsia="Arial" w:hAnsi="Arial"/>
          <w:i w:val="1"/>
          <w:iCs w:val="1"/>
          <w:color w:val="1f1f1f"/>
          <w:rtl w:val="0"/>
        </w:rPr>
        <w:t xml:space="preserve">VeCroToken</w:t>
      </w:r>
      <w:r w:rsidDel="00000000" w:rsidR="00000000" w:rsidRPr="00000000">
        <w:rPr>
          <w:rFonts w:ascii="Arial" w:cs="Arial" w:eastAsia="Arial" w:hAnsi="Arial"/>
          <w:color w:val="1f1f1f"/>
          <w:rtl w:val="0"/>
        </w:rPr>
        <w:t xml:space="preserve"> cung cấp một cơ sở lý thuyết mạnh mẽ về tối ưu hóa thông lượng cho mạng consortium nói chung.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Mặt khác, hệ thống </w:t>
      </w:r>
      <w:r w:rsidDel="00000000" w:rsidR="00000000" w:rsidRPr="00000000">
        <w:rPr>
          <w:rFonts w:ascii="Arial" w:cs="Arial" w:eastAsia="Arial" w:hAnsi="Arial"/>
          <w:i w:val="1"/>
          <w:iCs w:val="1"/>
          <w:color w:val="1f1f1f"/>
          <w:rtl w:val="0"/>
        </w:rPr>
        <w:t xml:space="preserve">DeCross</w:t>
      </w:r>
      <w:r w:rsidDel="00000000" w:rsidR="00000000" w:rsidRPr="00000000">
        <w:rPr>
          <w:rFonts w:ascii="Arial" w:cs="Arial" w:eastAsia="Arial" w:hAnsi="Arial"/>
          <w:color w:val="1f1f1f"/>
          <w:rtl w:val="0"/>
        </w:rPr>
        <w:t xml:space="preserve"> tập trung giải quyết điểm yếu của các kiến trúc xuyên chuỗi tập trung trong môi trường mạng IoT công nghiệp (IIoT), cung cấp cơ chế truy cứu trách nhiệm rõ ràng khi có sự thông đồng của các nút độc hại.</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Các công trình này đều khẳng định rằng ZK-Rollups và ZK-Proofs là chìa khóa duy nhất để phá vỡ sự cô lập của các chuỗi cung ứng cục bộ. Tuy nhiên, việc đưa các mô hình này vào mạng lưới quy mô toàn cầu vẫn để ngỏ nhiều thách thức hệ thống sâu sắc.</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Nhận diện Khoảng trống Nghiên cứu (Research Gaps) cho Hướng ZK-Rollup Chuỗi Cung ứng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Từ việc phân tích tổng thể hệ sinh thái công nghệ của Hướng 3 cùng với việc mổ xẻ bài báo VeCroToken và các dữ liệu học thuật mới nhất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báo cáo đã tổng hợp và bóc tách được 5 khoảng trống nghiên cứu (Research Gaps) lớn. Đây là những "điểm mù" (blind spots) công nghệ mà các nhà nghiên cứu về ZK-Rollup cho chuỗi cung ứng cần đặc biệt tập trung giải quyết để hiện thực hóa các ứng dụng thương mại trong tương lai.</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Thiếu Tiêu chuẩn Giao tiếp Layer 2 (L2 Interoperability Standardization)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Như đã được chỉ ra trong công trình khảo sát toàn diện của Li và cộng sự công bố trên tạp chí </w:t>
      </w:r>
      <w:r w:rsidDel="00000000" w:rsidR="00000000" w:rsidRPr="00000000">
        <w:rPr>
          <w:rFonts w:ascii="Arial" w:cs="Arial" w:eastAsia="Arial" w:hAnsi="Arial"/>
          <w:i w:val="1"/>
          <w:iCs w:val="1"/>
          <w:color w:val="1f1f1f"/>
          <w:rtl w:val="0"/>
        </w:rPr>
        <w:t xml:space="preserve">ACM Computing Surveys (2025)</w:t>
      </w:r>
      <w:r w:rsidDel="00000000" w:rsidR="00000000" w:rsidRPr="00000000">
        <w:rPr>
          <w:rFonts w:ascii="Arial" w:cs="Arial" w:eastAsia="Arial" w:hAnsi="Arial"/>
          <w:color w:val="1f1f1f"/>
          <w:rtl w:val="0"/>
        </w:rPr>
        <w:t xml:space="preserve">, một thách thức khổng lồ hiện nay là sự thiếu hụt các giao thức chuẩn hóa để đảm bảo sự tương tác liền mạch (seamless interoperation) giữa các giải pháp Layer 2 với nhau và với cơ sở hạ tầng cầu nối (bridge) hiện hành.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Trong một chuỗi cung ứng thực tế, hãng tàu có thể vận hành hệ thống truy vết trên mạng L2 StarkNet (dựa trên ZK-Rollup), trong khi nhà phân phối nội địa lại sử dụng giải pháp dựa trên Arbitrum (Optimistic Rollup). Việc thiếu một chuẩn truyền thông chung (tương đương với giao thức TCP/IP của Internet dành cho hệ sinh thái L2) khiến quá trình chuyển giao dữ liệu truy xuất nguồn gốc end-to-end bị đứt gãy. Các nghiên cứu cần tập trung đề xuất một chuẩn khung (framework) chung chuyên biệt cho luồng dữ liệu GS1 EPCIS đi qua các mạng ZK-Rollup khác biệt.</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Tính Nguyên tử Đa chuỗi trong Môi trường ZK-Rollup (Cross-Rollup Atomicity)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Hướng nghiên cứu về trao đổi tài sản thường áp dụng các giao thức HTLC (Hash Time-Lock Contracts) như trong công trình </w:t>
      </w:r>
      <w:r w:rsidDel="00000000" w:rsidR="00000000" w:rsidRPr="00000000">
        <w:rPr>
          <w:rFonts w:ascii="Arial" w:cs="Arial" w:eastAsia="Arial" w:hAnsi="Arial"/>
          <w:i w:val="1"/>
          <w:iCs w:val="1"/>
          <w:color w:val="1f1f1f"/>
          <w:rtl w:val="0"/>
        </w:rPr>
        <w:t xml:space="preserve">Chuchu (IEEE TIFS 2026)</w:t>
      </w:r>
      <w:r w:rsidDel="00000000" w:rsidR="00000000" w:rsidRPr="00000000">
        <w:rPr>
          <w:rFonts w:ascii="Arial" w:cs="Arial" w:eastAsia="Arial" w:hAnsi="Arial"/>
          <w:color w:val="1f1f1f"/>
          <w:rtl w:val="0"/>
        </w:rPr>
        <w:t xml:space="preserve"> hoặc thiết kế m-to-1 của </w:t>
      </w:r>
      <w:r w:rsidDel="00000000" w:rsidR="00000000" w:rsidRPr="00000000">
        <w:rPr>
          <w:rFonts w:ascii="Arial" w:cs="Arial" w:eastAsia="Arial" w:hAnsi="Arial"/>
          <w:i w:val="1"/>
          <w:iCs w:val="1"/>
          <w:color w:val="1f1f1f"/>
          <w:rtl w:val="0"/>
        </w:rPr>
        <w:t xml:space="preserve">ShiftHub (IEEE TDSC 2026)</w:t>
      </w:r>
      <w:r w:rsidDel="00000000" w:rsidR="00000000" w:rsidRPr="00000000">
        <w:rPr>
          <w:rFonts w:ascii="Arial" w:cs="Arial" w:eastAsia="Arial" w:hAnsi="Arial"/>
          <w:color w:val="1f1f1f"/>
          <w:rtl w:val="0"/>
        </w:rPr>
        <w:t xml:space="preserve"> để đảm bảo tính nguyên tử (atomicity) – tức là mọi giao dịch đa chuỗi (bao gồm chuyển giao quyền sở hữu hàng hóa và thanh toán) phải thành công toàn bộ hoặc thất bại toàn bộ, hoàn toàn không có trạng thái lơ lửng.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Tuy nhiên, việc áp dụng tính nguyên tử này vào môi trường </w:t>
      </w:r>
      <w:r w:rsidDel="00000000" w:rsidR="00000000" w:rsidRPr="00000000">
        <w:rPr>
          <w:rFonts w:ascii="Arial" w:cs="Arial" w:eastAsia="Arial" w:hAnsi="Arial"/>
          <w:i w:val="1"/>
          <w:iCs w:val="1"/>
          <w:color w:val="1f1f1f"/>
          <w:rtl w:val="0"/>
        </w:rPr>
        <w:t xml:space="preserve">ZK-Rollup</w:t>
      </w:r>
      <w:r w:rsidDel="00000000" w:rsidR="00000000" w:rsidRPr="00000000">
        <w:rPr>
          <w:rFonts w:ascii="Arial" w:cs="Arial" w:eastAsia="Arial" w:hAnsi="Arial"/>
          <w:color w:val="1f1f1f"/>
          <w:rtl w:val="0"/>
        </w:rPr>
        <w:t xml:space="preserve"> gặp thách thức kiến trúc rất lớn do độ trễ tự nhiên trong quá trình sinh và xác minh bằng chứng (proof latency). Khoảng trống cốt lõi ở đây là: Làm thế nào để thiết kế một cơ chế Atomic Swap dựa trên ZKP chuyên biệt cho dữ liệu IoT trong chuỗi cung ứng – nơi các thiết bị ở rìa mạng có tài nguyên tính toán cực kỳ hạn chế?</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Việc thiết kế các "shared sequencers" (bộ sắp xếp chia sẻ) giữa các ZK-Rollup để đảm bảo dữ liệu luôn khả dụng (data availability)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và tính nguyên tử vẫn là một không gian nghiên cứu bị bỏ ngỏ.</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Sự Đánh đổi giữa Sự mờ đục của Giao dịch và Nhu cầu Kiểm toán (Transaction Opacity vs. Audibility)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 chất nguyên thủy của ZK là ẩn giấu thông tin, điều này vô hình trung tạo ra sự "mờ đục" (transaction opacity) vô cùng lớn cho các giao dịch xuyên chuỗi.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Mặc dù tính chất này bảo vệ hoàn hảo các bí mật thương mại theo đúng mục tiêu thiết kế của các hệ thống như VeCroToken, nó lại đi ngược lại với yêu cầu điều tra dấu vết vi phạm (forensics) hoặc kiểm toán đột xuất của các cơ quan quản lý nhà nước khi có nghi ngờ về gian lận xuất xứ. Công trình </w:t>
      </w:r>
      <w:r w:rsidDel="00000000" w:rsidR="00000000" w:rsidRPr="00000000">
        <w:rPr>
          <w:rFonts w:ascii="Arial" w:cs="Arial" w:eastAsia="Arial" w:hAnsi="Arial"/>
          <w:i w:val="1"/>
          <w:iCs w:val="1"/>
          <w:color w:val="1f1f1f"/>
          <w:rtl w:val="0"/>
        </w:rPr>
        <w:t xml:space="preserve">ConneX (2025)</w:t>
      </w:r>
      <w:r w:rsidDel="00000000" w:rsidR="00000000" w:rsidRPr="00000000">
        <w:rPr>
          <w:rFonts w:ascii="Arial" w:cs="Arial" w:eastAsia="Arial" w:hAnsi="Arial"/>
          <w:color w:val="1f1f1f"/>
          <w:rtl w:val="0"/>
        </w:rPr>
        <w:t xml:space="preserve"> đã bước đầu tự động hóa việc tái tạo luồng dữ liệu end-to-end cho phân tích bảo mật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nhưng việc tích hợp một cơ chế "cửa sập" (trapdoor) hợp pháp hoặc định tuyến bằng chứng phân cấp để cho phép các cơ quan chức năng có thẩm quyền giải mã một phần dữ liệu ZK-Rollup chuỗi cung ứng khi có lệnh tòa án (trong khi vẫn ngăn chặn hoàn toàn tin tặc) là một bài toán hóc búa chưa có lời giải toàn vẹn. Sự kết hợp giữa ZKP và mã hóa thuộc tính (CP-ABE) như trong mô hình của C. Shen và cộng sự (2025)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mới chỉ giải quyết được lớp quản lý truy cập ban đầu.</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 Rủi ro An ninh Kinh tế: Tấn công Cạn kiệt Thanh khoản và MEV</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phát hiện mang tính chấn động trong đầu năm 2026 từ nhóm nghiên cứu của Augusto và cộng sự (INESC-ID) là sự xuất hiện của các cuộc "tấn công cạn kiệt thanh khoản" (liquidity exhaustion attacks) nhắm thẳng vào thế hệ cầu nối dựa trên ý định (intent-based bridges).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Kẻ tấn công có thể liên tục phát sinh các yêu cầu giả mạo để rút cạn tài nguyên (vốn thanh khoản hoặc năng lực tính toán) của các bộ giải (solver) hay rơ-le (relayer) mà không cần phải khai thác bất kỳ lỗ hổng logic nào trong mã nguồn của hợp đồng thông minh, gây thiệt hại nghiêm trọng làm tê liệt mạng lưới.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Khi chuỗi cung ứng ứng dụng ZK-Rollup và sử dụng các rơ-le đa quốc gia để chứng thực sự kiện lô hàng, hệ thống đối mặt với rủi ro bị từ chối dịch vụ (DoS) kinh tế tương tự. Bên cạnh đó, các rủi ro về Giá trị Trích xuất Tối đa xuyên chuỗi (Cross-Chain MEV) do chênh lệch thời gian chuyển giao khối cũng là mối đe dọa thường trực.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Việc thiết kế các mô hình toán học và kinh tế vi mô (tokenomics) để phòng thủ nhiều lớp trước các hình thức tấn công kinh tế này cho hạ tầng ZK-Rollup là một nhu cầu khẩn thiết.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6.5. Xác minh Hình thức cho Mạch ZK Phức tạp (Formal Verification for Complex ZK Circuits)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thuật toán và logic nghiệp vụ cho một hệ thống chuỗi cung ứng toàn cầu là vô cùng phức tạp, liên quan đến các quy tắc chồng chéo về kiểm định chất lượng, tiêu chuẩn nhiệt độ lưu kho, giới hạn địa lý (geofencing) và các điều khoản thanh toán ràng buộc theo hợp đồng. Hiện tại, hầu hết các dự án blockchain doanh nghiệp chỉ tiến hành đảm bảo an toàn ở mức kiểm thử tự động (testing) và kiểm toán thủ công.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Nghiên cứu của Chaidos và cộng sự (IACR ePrint 2026) đã tạo ra một bước tiến lịch sử khi áp dụng kỹ thuật kiểm chứng mô hình có giới hạn (bounded model checking) để cung cấp các bằng chứng hình thức chặt chẽ về tính an toàn (safety) và tính sống (liveness) cho các giao thức cầu nối.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Tuy nhiên, việc áp dụng thành công phương pháp xác minh hình thức toán học này một cách trực tiếp vào bên trong cấu trúc của các mạch ZK (ZK circuits) chuyên biệt cho việc kiểm tra luồng dữ liệu GS1 EPCIS 2.0 là một mảng nghiên cứu hoàn toàn chưa được khai phá, đòi hỏi nền tảng kiến thức giao thoa chuyên sâu về cả lý thuyết đồ thị, phương pháp hình thức (formal methods) và mật mã học tiên tiến.</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Lộ trình Triển khai Đề xuất (Implementation Roadmap)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phát triển một hệ thống ZK-Rollup quy mô lớn cho chuỗi cung ứng theo Hướng 3 cần được thực hiện qua một quy trình kỹ thuật nghiêm ngặt. Dựa trên các khuyến nghị từ tài liệu định hướng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lộ trình triển khai chuẩn mực được thiết kế bao gồm 5 bước cốt lõi, dự kiến hoàn thành trong vòng 6 đến 12 tháng:</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Bước 1: Mô hình hóa hệ thống và Phân tích Dữ liệu (1.5 tháng).</w:t>
      </w:r>
      <w:r w:rsidDel="00000000" w:rsidR="00000000" w:rsidRPr="00000000">
        <w:rPr>
          <w:rFonts w:ascii="Arial" w:cs="Arial" w:eastAsia="Arial" w:hAnsi="Arial"/>
          <w:color w:val="1f1f1f"/>
          <w:rtl w:val="0"/>
        </w:rPr>
        <w:t xml:space="preserve"> Tiến hành ánh xạ (map) toàn bộ các thực thể tham gia (nhà cung cấp, vận tải, hải quan, bán lẻ) lên sơ đồ mạng lưới blockchain tương ứng. Xác định kiến trúc luồng dữ liệu (data flow) tuân thủ tuyệt đối chuẩn GS1 EPCIS 2.0. Ở bước này, kỹ sư hệ thống phải phân định rõ ràng ranh giới giữa dữ liệu public dùng cho truy xuất nguồn gốc, dữ liệu private yêu cầu bảo vệ thương mại, và dữ liệu compliance phục vụ kiểm định.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Bước 2: Thiết kế Kiến trúc ZK-Rollup Xuyên chuỗi (2 tháng).</w:t>
      </w:r>
      <w:r w:rsidDel="00000000" w:rsidR="00000000" w:rsidRPr="00000000">
        <w:rPr>
          <w:rFonts w:ascii="Arial" w:cs="Arial" w:eastAsia="Arial" w:hAnsi="Arial"/>
          <w:color w:val="1f1f1f"/>
          <w:rtl w:val="0"/>
        </w:rPr>
        <w:t xml:space="preserve"> Phác thảo kiến trúc đa tầng bao gồm Layer 1 (Ethereum Mainnet để lưu trữ state root), Layer 2 (zkSync/StarkNet để thực thi truy xuất tốc độ cao), và Private Chains (Hyperledger Fabric cho từng tập đoàn). Khâu quan trọng nhất là lập trình Mạch ZK (ZK Circuit) bằng ngôn ngữ Circom/GNARK nhằm chứng minh logic tuân thủ (ví dụ: "Lô hàng đáp ứng tiêu chuẩn EU") mà không tiết lộ mã nhà cung cấp hoặc chi tiết hợp đồng.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Bước 3: Phát triển Giao thức Rơ-le Xuyên chuỗi (Cross-chain Relay) (2 tháng).</w:t>
      </w:r>
      <w:r w:rsidDel="00000000" w:rsidR="00000000" w:rsidRPr="00000000">
        <w:rPr>
          <w:rFonts w:ascii="Arial" w:cs="Arial" w:eastAsia="Arial" w:hAnsi="Arial"/>
          <w:color w:val="1f1f1f"/>
          <w:rtl w:val="0"/>
        </w:rPr>
        <w:t xml:space="preserve"> Lập trình các dịch vụ trung gian (Node.js/Go) để lắng nghe sự kiện trên các mạng Private. Mỗi doanh nghiệp sẽ đệ trình (submit) các bằng chứng ZK lên L2 rollup thông qua rơ-le này. L2 sẽ làm nhiệm vụ tổng hợp (aggregate) các bằng chứng và cam kết (commit) gốc trạng thái lên L1.</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Bước 4: Tích hợp Thử nghiệm Thực tế (Pilot Testing) (2 tháng).</w:t>
      </w:r>
      <w:r w:rsidDel="00000000" w:rsidR="00000000" w:rsidRPr="00000000">
        <w:rPr>
          <w:rFonts w:ascii="Arial" w:cs="Arial" w:eastAsia="Arial" w:hAnsi="Arial"/>
          <w:color w:val="1f1f1f"/>
          <w:rtl w:val="0"/>
        </w:rPr>
        <w:t xml:space="preserve"> Khởi chạy mạng thử nghiệm (testnet) mô phỏng một kịch bản chuỗi cung ứng thực tế (ví dụ: chuỗi cà phê Việt Nam sang EU). Quá trình này sẽ đo lường các chỉ số hiệu năng then chốt (metrics) bao gồm: thời gian sinh bằng chứng (proof generation time), chi phí xác minh on-chain (verification cost), mức độ toàn vẹn của khả năng truy xuất (traceability completeness), và độ trễ tổng thể.</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Bước 5: Đánh giá An ninh Hình thức và Công bố Khám phá (2 tháng).</w:t>
      </w:r>
      <w:r w:rsidDel="00000000" w:rsidR="00000000" w:rsidRPr="00000000">
        <w:rPr>
          <w:rFonts w:ascii="Arial" w:cs="Arial" w:eastAsia="Arial" w:hAnsi="Arial"/>
          <w:color w:val="1f1f1f"/>
          <w:rtl w:val="0"/>
        </w:rPr>
        <w:t xml:space="preserve"> Áp dụng các mô hình kiểm chứng hình thức (formal security analysis) để tìm lỗi hệ thống. Thực hiện phân tích chi phí kinh tế (economic analysis) nhằm đánh giá chi phí gas so với các kiến trúc truyền thống. Chuẩn bị tài liệu khoa học để công bố tại các diễn đàn học thuật uy tín hạng A/A* như ACM CCS (industry track) hoặc IEEE TDSC.</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Kết luận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Mạng lưới chuỗi cung ứng toàn cầu đang đứng trước một điểm uốn công nghệ mang tính chiến lược, nơi mà khả năng số hóa sự tin cậy sẽ quyết định sự sống còn của doanh nghiệp. Việc duy trì các cơ sở dữ liệu phân mảnh biệt lập hoặc sử dụng các giải pháp cầu nối xuyên chuỗi dựa trên cơ chế đồng thuận đa chữ ký (multisig) truyền thống đã bộc lộ những điểm yếu chí mạng, không chỉ về mặt hiệu suất, tính an toàn hệ thống mà còn ở khía cạnh bảo vệ các bí mật thương mại cốt lõi.</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phân tích chuyên sâu này đã làm rõ rằng Hướng nghiên cứu ZK-Rollup (Hướng 3) không còn là một khái niệm toán học trừu tượng, mà là một phương pháp tiếp cận khả thi và mạnh mẽ nhất để kiến tạo cơ sở hạ tầng thương mại thế hệ mới. Sự kết hợp tinh tế giữa khả năng mở rộng của kiến trúc L2 (như StarkNet/zkSync), tính linh hoạt trong quản trị của các Private Chains (như Hyperledger Fabric), và ngôn ngữ chuẩn hóa công nghiệp toàn cầu (GS1 EPCIS 2.0) tạo ra một hệ thống có khả năng giải quyết triệt để nghịch lý giữa yêu cầu "minh bạch nguồn gốc" của nhà nước và nhu cầu "bảo vệ bí mật kinh doanh" của doanh nghiệp.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Thông qua việc đánh giá nghiêm ngặt mô hình SOTA VeCroToken (2025) cùng với các giải pháp liên quan như EireLedger hay DeCross, báo cáo khẳng định rằng công nghệ Bằng chứng Không tiết lộ (ZKP) đã đạt đến độ chín muồi cần thiết để tối ưu hóa thông lượng cho các mạng lưới liên minh phức tạp. Mặc dù vậy, hành trình hiện thực hóa các siêu mạng lưới cung ứng này vẫn đòi hỏi sự chung tay của cả giới học thuật và khối công nghiệp nhằm vượt qua những khoảng trống nghiên cứu cấp bách. Việc xây dựng các tiêu chuẩn tương tác chung cho hệ sinh thái Layer 2, thiết lập các hàng rào phòng thủ vững chắc trước các rủi ro an ninh kinh tế (MEV, cạn kiệt thanh khoản), và tích hợp sâu rộng các công cụ xác minh hình thức sẽ là những mệnh lệnh phát triển bắt buộc để đảm bảo tính an toàn toán học tuyệt đối, đưa lý thuyết mật mã vào ứng dụng thực tiễn phục vụ cho dòng chảy thương mại toàn cầu.</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Danh mục Tài liệu Tham khảo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Dưới đây là danh sách các tài liệu, công trình nghiên cứu khoa học và báo cáo tiêu biểu trong giai đoạn 2025-2026 đã được trích dẫn và làm cơ sở cho việc phân tích, định hình bài toán và xây dựng khoảng trống nghiên cứu trong báo cáo này.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Mã 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Tác giả &amp; Tên Công trình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Nơi công bố &amp; Năm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Nguồn Trích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Nhóm nghiên cứu. "Hướng Nghiên cứu Cross-Chain &amp; Blockchain Interoperability 2026-2027: Tập trung vào Khoa học Ứng dụng &amp; Thực tiễn".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Báo cáo nội bộ, Tháng 3/2026.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Knowledge Base (Hướng nghiên cứu_Ứng dụng thực tiễn.pdf)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Nhóm nghiên cứu. "Tổng quan nghiên cứu về Giao tiếp Xuyên Chuỗi &amp; Khả năng Tương tác Blockchain (Cập nhật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Báo cáo nội bộ, Tháng 3/2026.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Knowledge Base (Tổng quan nghiên cứu_SOTA.pdf)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Y. Zhang, X. He, X. Wang, K. Xu. "DeCross: Toward Accountable and Efficient Cross-Chain Collaboration in IIoT".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IEEE Transactions on Industrial Informatics (TII),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IEEE TII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 Liu, R. Shaydulin, P. Niroula, M. DeCross, et al. "Certified randomness using a trapped-ion quantum processor".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Nature,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Tạp chí Nature </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 Ding, X. Hu, W. Zhou, G. Cheng, R. Li, H. Wu. "VeCroToken: An Efficient, Verifiable, and Privacy-Preserving Cross-Chain Model for Consortium Blockchains Based on zk-SNARKs".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IEEE Transactions on Dependable and Secure Computing (TDSC) / TNSM,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IEEE Xplore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Y. Zhang, X. He, X. Wang, K. Xu. "DeCross: Toward Accountable and Efficient Cross-Chain Collaboration in IIoT".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IEEE Transactions on Industrial Informatics, Jan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IEEE T IND INFORM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Raghav, A.M. Tripathi, N.A. Wani, N. Ahmad, Y. Javed. "Secure, scalable, and interoperable healthcare data exchange using layer-2 ZK-rollups, smart contracts, and IPFS".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Scientific Reports (Nature),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Scientific Reports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 Ullah, S. M. Jameel, M. Drury-Grogan, M. Sintejdeanu. "EireLedger: A ZKP-enabled Privacy-Preserving Blockchain Framework for Cross-Border Regulatory Compliance in Irish MedTech SMEs 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2025 Cyber Research Conference - Ireland (Cyber-RCI),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Cyber-RCI </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 C. Myklebost. "EPCIS 2.0 and the Future of AI in Supply Chains".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Kezzler Technology Report, Sep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Kezzler/GS1 Reports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Báo cáo tổng hợp. "Blockchain in Supply Chains: Managing Transparency, Traceability, and Efficiency in the Global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ResearchGate,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Research Báo cáo </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Tác giả ẩn danh. "Hybrid EPCIS: Integrating GS1/ISO Standards with On-Chain and Off-Chain...".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Proceedings - 7th IEEE Int. Conf. on Decentralized Applications (DAPPS 2025), Jul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IEEE DAPPS 2025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Tác giả ẩn danh. "Private blockchain-based food safety monitoring system using Hyperledger Fabric, GS1 EPCIS...".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MDPI,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MDPI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 Guinard. "EPCIS 2.0: transforming the global supply chain, delivering on the promise of full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 Tech Blog,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Web Articles </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GS1 US. "Supply Chain Traceability Webinar: Capturing Essential Data From Source to Consumer With EPCIS".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GS1 US Education and Events,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GS1 US </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GS1 US. "EPCIS Recommendations for FSMA 204 Critical Tracking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GS1 US Standards Publication (R2.0), May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Trích xuất từ GS1 US </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Tổng quan nghiên cứu_SOTA.pdf</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Blockchain in Supply Chains: Managing Transparency, Traceability and Efficiency in the Global Market - ResearchGate, truy cập vào tháng 4 9, 2026, </w:t>
      </w:r>
      <w:hyperlink r:id="rId15">
        <w:r w:rsidDel="00000000" w:rsidR="00000000" w:rsidRPr="00000000">
          <w:rPr>
            <w:rFonts w:ascii="Arial" w:cs="Arial" w:eastAsia="Arial" w:hAnsi="Arial"/>
            <w:color w:val="0000ee"/>
            <w:sz w:val="24"/>
            <w:szCs w:val="24"/>
            <w:u w:val="single"/>
            <w:rtl w:val="0"/>
          </w:rPr>
          <w:t xml:space="preserve">https://www.researchgate.net/publication/397567904_Blockchain_in_Supply_Chains_Managing_Transparency_Traceability_and_Efficiency_in_the_Global_Market</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EireLedger: A ZKP-enabled Privacy-Preserving Blockchain Framework for Cross-Border Regulatory Compliance in Irish MedTech SMEs Supply Chain - IEEE Xplore, truy cập vào tháng 4 9, 2026, </w:t>
      </w:r>
      <w:hyperlink r:id="rId16">
        <w:r w:rsidDel="00000000" w:rsidR="00000000" w:rsidRPr="00000000">
          <w:rPr>
            <w:rFonts w:ascii="Arial" w:cs="Arial" w:eastAsia="Arial" w:hAnsi="Arial"/>
            <w:color w:val="0000ee"/>
            <w:sz w:val="24"/>
            <w:szCs w:val="24"/>
            <w:u w:val="single"/>
            <w:rtl w:val="0"/>
          </w:rPr>
          <w:t xml:space="preserve">https://ieeexplore.ieee.org/iel8/11383561/11384806/11385190.pdf</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Hybrid EPCIS: Integrating GS1/ISO Standards with On-Chain and Off-Chain Distributed Ledger for Supply Chain Traceability - Korea Advanced Institute of Science and Technology - KAIST Research Portal, truy cập vào tháng 4 9, 2026, </w:t>
      </w:r>
      <w:hyperlink r:id="rId17">
        <w:r w:rsidDel="00000000" w:rsidR="00000000" w:rsidRPr="00000000">
          <w:rPr>
            <w:rFonts w:ascii="Arial" w:cs="Arial" w:eastAsia="Arial" w:hAnsi="Arial"/>
            <w:color w:val="0000ee"/>
            <w:sz w:val="24"/>
            <w:szCs w:val="24"/>
            <w:u w:val="single"/>
            <w:rtl w:val="0"/>
          </w:rPr>
          <w:t xml:space="preserve">https://pure.kaist.ac.kr/en/publications/hybrid-epcis-integrating-gs1iso-standards-with-on-chain-and-off-c/</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Food Safety Distribution Systems Using Private Blockchain: Ensuring Traceability and Data Integrity Verification - MDPI, truy cập vào tháng 4 9, 2026, </w:t>
      </w:r>
      <w:hyperlink r:id="rId18">
        <w:r w:rsidDel="00000000" w:rsidR="00000000" w:rsidRPr="00000000">
          <w:rPr>
            <w:rFonts w:ascii="Arial" w:cs="Arial" w:eastAsia="Arial" w:hAnsi="Arial"/>
            <w:color w:val="0000ee"/>
            <w:sz w:val="24"/>
            <w:szCs w:val="24"/>
            <w:u w:val="single"/>
            <w:rtl w:val="0"/>
          </w:rPr>
          <w:t xml:space="preserve">https://www.mdpi.com/2304-8158/14/8/1405</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Secure, scalable, and interoperable healthcare data exchange using layer-2 ZK-rollups, smart contracts, and IPFS - PMC, truy cập vào tháng 4 9, 2026, </w:t>
      </w:r>
      <w:hyperlink r:id="rId19">
        <w:r w:rsidDel="00000000" w:rsidR="00000000" w:rsidRPr="00000000">
          <w:rPr>
            <w:rFonts w:ascii="Arial" w:cs="Arial" w:eastAsia="Arial" w:hAnsi="Arial"/>
            <w:color w:val="0000ee"/>
            <w:sz w:val="24"/>
            <w:szCs w:val="24"/>
            <w:u w:val="single"/>
            <w:rtl w:val="0"/>
          </w:rPr>
          <w:t xml:space="preserve">https://pmc.ncbi.nlm.nih.gov/articles/PMC12901292/</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Secure, scalable, and interoperable healthcare data exchange using layer-2 ZK-rollups, smart contracts, and IPFS - ResearchGate, truy cập vào tháng 4 9, 2026, </w:t>
      </w:r>
      <w:hyperlink r:id="rId20">
        <w:r w:rsidDel="00000000" w:rsidR="00000000" w:rsidRPr="00000000">
          <w:rPr>
            <w:rFonts w:ascii="Arial" w:cs="Arial" w:eastAsia="Arial" w:hAnsi="Arial"/>
            <w:color w:val="0000ee"/>
            <w:sz w:val="24"/>
            <w:szCs w:val="24"/>
            <w:u w:val="single"/>
            <w:rtl w:val="0"/>
          </w:rPr>
          <w:t xml:space="preserve">https://www.researchgate.net/publication/400066277_Secure_scalable_and_interoperable_healthcare_data_exchange_using_layer-2_ZK-rollups_smart_contracts_and_IPFS</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GS1 US EPCIS Recommendations for FSMA 204 Critical Tracking Events, truy cập vào tháng 4 9, 2026, </w:t>
      </w:r>
      <w:hyperlink r:id="rId21">
        <w:r w:rsidDel="00000000" w:rsidR="00000000" w:rsidRPr="00000000">
          <w:rPr>
            <w:rFonts w:ascii="Arial" w:cs="Arial" w:eastAsia="Arial" w:hAnsi="Arial"/>
            <w:color w:val="0000ee"/>
            <w:sz w:val="24"/>
            <w:szCs w:val="24"/>
            <w:u w:val="single"/>
            <w:rtl w:val="0"/>
          </w:rPr>
          <w:t xml:space="preserve">https://documents.gs1us.org/adobe/assets/deliver/urn:aaid:aem:0c934e38-7cd7-4a86-aac3-c54b4c9ef293/EPCIS-Recommendations-FSMA-204-Critical-Tracking-Events.pdf</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Note: Quantum computing applications in financial services - FCA, truy cập vào tháng 4 9, 2026, </w:t>
      </w:r>
      <w:hyperlink r:id="rId22">
        <w:r w:rsidDel="00000000" w:rsidR="00000000" w:rsidRPr="00000000">
          <w:rPr>
            <w:rFonts w:ascii="Arial" w:cs="Arial" w:eastAsia="Arial" w:hAnsi="Arial"/>
            <w:color w:val="0000ee"/>
            <w:sz w:val="24"/>
            <w:szCs w:val="24"/>
            <w:u w:val="single"/>
            <w:rtl w:val="0"/>
          </w:rPr>
          <w:t xml:space="preserve">https://www.fca.org.uk/publication/research-notes/quantum-computing-applications-financial-services.pdf</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EPCIS 2.0 and the Future of AI in Supply Chains - Kezzler, truy cập vào tháng 4 9, 2026, </w:t>
      </w:r>
      <w:hyperlink r:id="rId23">
        <w:r w:rsidDel="00000000" w:rsidR="00000000" w:rsidRPr="00000000">
          <w:rPr>
            <w:rFonts w:ascii="Arial" w:cs="Arial" w:eastAsia="Arial" w:hAnsi="Arial"/>
            <w:color w:val="0000ee"/>
            <w:sz w:val="24"/>
            <w:szCs w:val="24"/>
            <w:u w:val="single"/>
            <w:rtl w:val="0"/>
          </w:rPr>
          <w:t xml:space="preserve">https://kezzler.com/blog/epcis-2-0-and-the-future-of-ai-in-supply-chains/</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EPCIS 2.0: Transforming the Global Supply Chain Delivering On The Promise of Full Transparency and Interoperability - Dominique Guinard, truy cập vào tháng 4 9, 2026, </w:t>
      </w:r>
      <w:hyperlink r:id="rId24">
        <w:r w:rsidDel="00000000" w:rsidR="00000000" w:rsidRPr="00000000">
          <w:rPr>
            <w:rFonts w:ascii="Arial" w:cs="Arial" w:eastAsia="Arial" w:hAnsi="Arial"/>
            <w:color w:val="0000ee"/>
            <w:sz w:val="24"/>
            <w:szCs w:val="24"/>
            <w:u w:val="single"/>
            <w:rtl w:val="0"/>
          </w:rPr>
          <w:t xml:space="preserve">https://domguinard.medium.com/epcis-2-0-transforming-the-global-supply-chain-delivering-on-the-promise-of-full-transparency-and-2713b1194a3f</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Supply Chain Traceability Webinar - GS1 US, truy cập vào tháng 4 9, 2026, </w:t>
      </w:r>
      <w:hyperlink r:id="rId25">
        <w:r w:rsidDel="00000000" w:rsidR="00000000" w:rsidRPr="00000000">
          <w:rPr>
            <w:rFonts w:ascii="Arial" w:cs="Arial" w:eastAsia="Arial" w:hAnsi="Arial"/>
            <w:color w:val="0000ee"/>
            <w:sz w:val="24"/>
            <w:szCs w:val="24"/>
            <w:u w:val="single"/>
            <w:rtl w:val="0"/>
          </w:rPr>
          <w:t xml:space="preserve">https://www.gs1us.org/education-and-events/events/supply-chain-traceability-webinar</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Activities - ORCID, truy cập vào tháng 4 9, 2026, </w:t>
      </w:r>
      <w:hyperlink r:id="rId26">
        <w:r w:rsidDel="00000000" w:rsidR="00000000" w:rsidRPr="00000000">
          <w:rPr>
            <w:rFonts w:ascii="Arial" w:cs="Arial" w:eastAsia="Arial" w:hAnsi="Arial"/>
            <w:color w:val="0000ee"/>
            <w:sz w:val="24"/>
            <w:szCs w:val="24"/>
            <w:u w:val="single"/>
            <w:rtl w:val="0"/>
          </w:rPr>
          <w:t xml:space="preserve">https://orcid.org/0000-0002-9905-8952</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Efficient ring signature for cross-chain data sharing in blockchain-enabled cold-chain logistics system - ResearchGate, truy cập vào tháng 4 9, 2026, </w:t>
      </w:r>
      <w:hyperlink r:id="rId27">
        <w:r w:rsidDel="00000000" w:rsidR="00000000" w:rsidRPr="00000000">
          <w:rPr>
            <w:rFonts w:ascii="Arial" w:cs="Arial" w:eastAsia="Arial" w:hAnsi="Arial"/>
            <w:color w:val="0000ee"/>
            <w:sz w:val="24"/>
            <w:szCs w:val="24"/>
            <w:u w:val="single"/>
            <w:rtl w:val="0"/>
          </w:rPr>
          <w:t xml:space="preserve">https://www.researchgate.net/publication/397035678_Efficient_ring_signature_for_cross-chain_data_sharing_in_blockchain-enabled_cold-chain_logistics_system</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4th Cyber Research Conference Ireland (CRCI 2025) Monday, 1 December 2025 ILAS Building, LCI-G018, University of Galway, truy cập vào tháng 4 9, 2026, </w:t>
      </w:r>
      <w:hyperlink r:id="rId28">
        <w:r w:rsidDel="00000000" w:rsidR="00000000" w:rsidRPr="00000000">
          <w:rPr>
            <w:rFonts w:ascii="Arial" w:cs="Arial" w:eastAsia="Arial" w:hAnsi="Arial"/>
            <w:color w:val="0000ee"/>
            <w:sz w:val="24"/>
            <w:szCs w:val="24"/>
            <w:u w:val="single"/>
            <w:rtl w:val="0"/>
          </w:rPr>
          <w:t xml:space="preserve">https://cyber-rci.com/2025/wp-content/uploads/2025/11/CRCI-Programme-Schedule-Dec-1-2025-ILAS-Building.pdf</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EireLedger: A ZKP-enabled Privacy-Preserving Blockchain Framework for Cross-Border Regulatory Compliance in Irish MedTech SMEs Supply Chain - ResearchGate, truy cập vào tháng 4 9, 2026, </w:t>
      </w:r>
      <w:hyperlink r:id="rId29">
        <w:r w:rsidDel="00000000" w:rsidR="00000000" w:rsidRPr="00000000">
          <w:rPr>
            <w:rFonts w:ascii="Arial" w:cs="Arial" w:eastAsia="Arial" w:hAnsi="Arial"/>
            <w:color w:val="0000ee"/>
            <w:sz w:val="24"/>
            <w:szCs w:val="24"/>
            <w:u w:val="single"/>
            <w:rtl w:val="0"/>
          </w:rPr>
          <w:t xml:space="preserve">https://www.researchgate.net/publication/400928169_EireLedger_A_ZKP-enabled_Privacy-Preserving_Blockchain_Framework_for_Cross-Border_Regulatory_Compliance_in_Irish_MedTech_SMEs_Supply_Chain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400066277_Secure_scalable_and_interoperable_healthcare_data_exchange_using_layer-2_ZK-rollups_smart_contracts_and_IPFS" TargetMode="External"/><Relationship Id="rId22" Type="http://schemas.openxmlformats.org/officeDocument/2006/relationships/hyperlink" Target="https://www.fca.org.uk/publication/research-notes/quantum-computing-applications-financial-services.pdf" TargetMode="External"/><Relationship Id="rId21" Type="http://schemas.openxmlformats.org/officeDocument/2006/relationships/hyperlink" Target="https://documents.gs1us.org/adobe/assets/deliver/urn:aaid:aem:0c934e38-7cd7-4a86-aac3-c54b4c9ef293/EPCIS-Recommendations-FSMA-204-Critical-Tracking-Events.pdf" TargetMode="External"/><Relationship Id="rId24" Type="http://schemas.openxmlformats.org/officeDocument/2006/relationships/hyperlink" Target="https://domguinard.medium.com/epcis-2-0-transforming-the-global-supply-chain-delivering-on-the-promise-of-full-transparency-and-2713b1194a3f" TargetMode="External"/><Relationship Id="rId23" Type="http://schemas.openxmlformats.org/officeDocument/2006/relationships/hyperlink" Target="https://kezzler.com/blog/epcis-2-0-and-the-future-of-ai-in-supply-chai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orcid.org/0000-0002-9905-8952" TargetMode="External"/><Relationship Id="rId25" Type="http://schemas.openxmlformats.org/officeDocument/2006/relationships/hyperlink" Target="https://www.gs1us.org/education-and-events/events/supply-chain-traceability-webinar" TargetMode="External"/><Relationship Id="rId28" Type="http://schemas.openxmlformats.org/officeDocument/2006/relationships/hyperlink" Target="https://cyber-rci.com/2025/wp-content/uploads/2025/11/CRCI-Programme-Schedule-Dec-1-2025-ILAS-Building.pdf" TargetMode="External"/><Relationship Id="rId27" Type="http://schemas.openxmlformats.org/officeDocument/2006/relationships/hyperlink" Target="https://www.researchgate.net/publication/397035678_Efficient_ring_signature_for_cross-chain_data_sharing_in_blockchain-enabled_cold-chain_logistics_system"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researchgate.net/publication/400928169_EireLedger_A_ZKP-enabled_Privacy-Preserving_Blockchain_Framework_for_Cross-Border_Regulatory_Compliance_in_Irish_MedTech_SMEs_Supply_Chain" TargetMode="External"/><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png"/><Relationship Id="rId15" Type="http://schemas.openxmlformats.org/officeDocument/2006/relationships/hyperlink" Target="https://www.researchgate.net/publication/397567904_Blockchain_in_Supply_Chains_Managing_Transparency_Traceability_and_Efficiency_in_the_Global_Market" TargetMode="External"/><Relationship Id="rId14" Type="http://schemas.openxmlformats.org/officeDocument/2006/relationships/image" Target="media/image6.png"/><Relationship Id="rId17" Type="http://schemas.openxmlformats.org/officeDocument/2006/relationships/hyperlink" Target="https://pure.kaist.ac.kr/en/publications/hybrid-epcis-integrating-gs1iso-standards-with-on-chain-and-off-c/" TargetMode="External"/><Relationship Id="rId16" Type="http://schemas.openxmlformats.org/officeDocument/2006/relationships/hyperlink" Target="https://ieeexplore.ieee.org/iel8/11383561/11384806/11385190.pdf" TargetMode="External"/><Relationship Id="rId19" Type="http://schemas.openxmlformats.org/officeDocument/2006/relationships/hyperlink" Target="https://pmc.ncbi.nlm.nih.gov/articles/PMC12901292/" TargetMode="External"/><Relationship Id="rId18" Type="http://schemas.openxmlformats.org/officeDocument/2006/relationships/hyperlink" Target="https://www.mdpi.com/2304-8158/14/8/1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