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smbhur3j5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1: Phân tích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quá trình sử dụng PowerShell, Nam mắc một số lỗi sau: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1gb1nzxy0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Lỗi 1: Tên thư mục có khoảng trắng nhưng không dùng dấu ngoặc kép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 nhập: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mkdir Smart Farm Project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PowerShell hiểu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Smart,Farm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là ba đối số khác nhau, không phải tên của một thư mục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Shopee Farm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Vì vậy có thể xuất hiện lỗi: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positional parameter cannot be found that accepts argument 'Farm’.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Cách đúng: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mkdir "Smart Farm Projects"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wm7hoel7f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Lỗi 2: Di chuyển mục có khoảng trắng nhưng không dùng dấu ngoặc kép Nam nhập: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cd Smart Farm Project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PowerShell hiểu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Smart,Farm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là ba đối số khác nhau, không phải tên của một thư mục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Shopee Farm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Vì vậy có thể xuất hiện lỗi: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positional parameter cannot be found that accepts argument 'Farm’.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Cách đúng: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cd "Smart Farm Projects”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3uemqv32f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2:Hoàn thiện: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Viết lại chuỗi lệnh PowerShell chuẩn xác và tối ưu nhất (ít dòng lệnh nhất) để hoàn thành cấu trúc trên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mkdir “Smart Farm Project” ; cd “Smart Farm Project” ; mkdir “src/sensors/temperature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