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BÁO CÁO ĐÁNH GIÁ NỀN TẢNG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Smartlog Control Tower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Sức khỏe sản phẩm BI cho ngành Logistics — Tổng quan ưu, nhược điểm</w:t>
      </w:r>
    </w:p>
    <w:p>
      <w:pPr>
        <w:pBdr>
          <w:top w:val="single" w:color="2E75B6" w:sz="8" w:space="6"/>
        </w:pBdr>
        <w:spacing w:after="200" w:before="8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Phục vụ Workshop nội bộ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Kỳ đánh giá: 26/05/2026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Tài liệu nguồn: feature-catalog, capability-matrix, gap-analysis, recommendations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Baseline scan: 41b3863 (22/05/2026) — Branch feat-vfr-late-alert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Mục lục</w:t>
      </w:r>
    </w:p>
    <w:p>
      <w:pPr>
        <w:spacing w:after="200" w:before="0" w:line="300"/>
      </w:pPr>
      <w:r>
        <w:rPr>
          <w:rFonts w:ascii="Arial" w:cs="Arial" w:eastAsia="Arial" w:hAnsi="Arial"/>
        </w:rPr>
        <w:t xml:space="preserve">Tài liệu này gồm 7 phần chính, mỗi phần có thể đọc độc lập trong workshop:</w:t>
      </w:r>
    </w:p>
    <w:p>
      <w:pPr>
        <w:tabs>
          <w:tab w:val="left" w:pos="600"/>
        </w:tabs>
        <w:spacing w:after="80" w:lin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	Tóm tắt điều hành (Executive Summary)</w:t>
      </w:r>
    </w:p>
    <w:p>
      <w:pPr>
        <w:tabs>
          <w:tab w:val="left" w:pos="600"/>
        </w:tabs>
        <w:spacing w:after="80" w:lin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	Phương pháp đánh giá &amp; nguồn dữ liệu</w:t>
      </w:r>
    </w:p>
    <w:p>
      <w:pPr>
        <w:tabs>
          <w:tab w:val="left" w:pos="600"/>
        </w:tabs>
        <w:spacing w:after="80" w:lin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	Bức tranh tổng thể — 14 nhóm năng lực vs 7 đối thủ</w:t>
      </w:r>
    </w:p>
    <w:p>
      <w:pPr>
        <w:tabs>
          <w:tab w:val="left" w:pos="600"/>
        </w:tabs>
        <w:spacing w:after="80" w:lin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	Ưu điểm nổi bật (Strengths) — moat của Smartlog</w:t>
      </w:r>
    </w:p>
    <w:p>
      <w:pPr>
        <w:tabs>
          <w:tab w:val="left" w:pos="600"/>
        </w:tabs>
        <w:spacing w:after="80" w:lin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	Nhược điểm &amp; khoảng trống (Weaknesses &amp; Gaps)</w:t>
      </w:r>
    </w:p>
    <w:p>
      <w:pPr>
        <w:tabs>
          <w:tab w:val="left" w:pos="600"/>
        </w:tabs>
        <w:spacing w:after="80" w:lin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	Định vị chiến lược (Strategic Positioning)</w:t>
      </w:r>
    </w:p>
    <w:p>
      <w:pPr>
        <w:tabs>
          <w:tab w:val="left" w:pos="600"/>
        </w:tabs>
        <w:spacing w:after="80" w:lin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	Đề xuất cho Workshop &amp; các bước tiếp theo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Tóm tắt điều hành</w:t>
      </w:r>
    </w:p>
    <w:p>
      <w:pPr>
        <w:spacing w:after="160" w:before="0" w:line="300"/>
      </w:pPr>
      <w:r>
        <w:rPr>
          <w:rFonts w:ascii="Arial" w:cs="Arial" w:eastAsia="Arial" w:hAnsi="Arial"/>
        </w:rPr>
        <w:t xml:space="preserve">Sau giai đoạn R&amp;D, Smartlog Control Tower không còn là một bộ dashboard widget cơ bản trên react-grid-layout như mô tả ban đầu. Snapshot ngày 26/05/2026 (lấy trực tiếp từ source code, không phải tài liệu marketing) cho thấy một nền tảng analytics đầy đủ trên 4 trục: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Dashboards + 8 widget logistics-specific (alert-summary, daily-ops, flash-report, matrix-table, order-monitor, pgi-report, wh-predict, shared) — core delivery hiện tại.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Chat-driven analytics (NL → chart/SQL) với pipeline AI đầy đủ: ChatPipeline, GoldenSql, Knowledge RAG, EmbeddingCache, Semantic Registry, ToolExecutionTrace, AnalysisRun, EvaluationRun.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Notebook kiểu Jupyter (cell + revision + run + artifact) cho data analyst self-service.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Monitor/Alert + ScheduledReport + Slack integration — lớp observability trên metric của tenant.</w:t>
      </w:r>
    </w:p>
    <w:p>
      <w:pPr>
        <w:spacing w:after="100" w:before="200" w:lin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Định vị thị trường</w:t>
      </w:r>
    </w:p>
    <w:p>
      <w:pPr>
        <w:spacing w:after="160" w:before="0" w:line="300"/>
      </w:pPr>
      <w:r>
        <w:rPr>
          <w:rFonts w:ascii="Arial" w:cs="Arial" w:eastAsia="Arial" w:hAnsi="Arial"/>
        </w:rPr>
        <w:t xml:space="preserve">Smartlog định vị là vertical logistics + AI-native embedded BI. Khi đối chiếu 14 nhóm năng lực BI (theo taxonomy chuẩn) với 7 đối thủ chính — Power BI, Tableau, Looker, Superset, Metabase, Sisense, Qlik — bức tranh sức khỏe hiện ra rõ ràng: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Vùng DẪN ĐẦU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Vùng NGANG BẰNG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Vùng TỤT HẬU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#12 AI/ML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Multi-LLM + Golden SQL + Eval harness + Error Graph + User Memory (11 features, đa số đối thủ chỉ 1–5).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br/>
              <w:t xml:space="preserve">#7 Self-service Authoring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+ Notebook + KPI Templates với industry benchmark — bộ ba hiếm gặp.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br/>
              <w:t xml:space="preserve">#2 Data Modeling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Registry + Glossary + Column-Value-Index = grounding chống ảo giác cho NL→SQL.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8 vùng: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Query Engine (SqlKata + Fluid + ClickHouse MV)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Dashboard/Canvas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Filtering &amp; Parameters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#9 Collaboration (có LLM-attached alerts — khá lạ)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#10 Governance &amp; RBAC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#11 Performance &amp; Scale (CH MV thay vì in-memory)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#1 Connectors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providers so với 60–200 ở đối thủ (nhưng phù hợp vertical positioning).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br/>
              <w:t xml:space="preserve">#4 Visualization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widget vs 25–40 chart types. Đổi lại là domain depth.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br/>
              <w:t xml:space="preserve">#8 Embedding Polish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Thiếu component SDK + signed-URL + server-side PDF — KHOẢNG TRỐNG quan trọng nhất.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br/>
              <w:t xml:space="preserve">#13 Mobile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Chỉ responsive web, chưa có native app.</w:t>
            </w:r>
          </w:p>
        </w:tc>
      </w:tr>
    </w:tbl>
    <w:p>
      <w:pPr>
        <w:spacing w:after="100" w:before="240" w:lin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Thông điệp chính cho Workshop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</w:rPr>
        <w:t xml:space="preserve">Smartlog </w:t>
      </w:r>
      <w:r>
        <w:rPr>
          <w:rFonts w:ascii="Arial" w:cs="Arial" w:eastAsia="Arial" w:hAnsi="Arial"/>
        </w:rPr>
        <w:t xml:space="preserve">rộng về AI/ML và self-service, hẹp về connectors và chart library</w:t>
      </w:r>
      <w:r>
        <w:rPr>
          <w:rFonts w:ascii="Arial" w:cs="Arial" w:eastAsia="Arial" w:hAnsi="Arial"/>
        </w:rPr>
        <w:t xml:space="preserve"> — đây không phải sự cố tình cờ mà là kết quả tự nhiên của định vị </w:t>
      </w:r>
      <w:r>
        <w:rPr>
          <w:rFonts w:ascii="Arial" w:cs="Arial" w:eastAsia="Arial" w:hAnsi="Arial"/>
          <w:b/>
          <w:bCs/>
        </w:rPr>
        <w:t xml:space="preserve">vertical logistics ISV</w:t>
      </w:r>
      <w:r>
        <w:rPr>
          <w:rFonts w:ascii="Arial" w:cs="Arial" w:eastAsia="Arial" w:hAnsi="Arial"/>
        </w:rPr>
        <w:t xml:space="preserve">. Chiều rộng AI/ML là khác biệt thực sự so với PowerBI Copilot (khóa cứng vào Azure OpenAI), Looker (Gemini-only) và Tableau Pulse (Salesforce Einstein). Khoảng trống connectors và chart breadth phù hợp với định vị này — KHÔNG nên là trọng tâm tiếp theo.</w:t>
      </w:r>
    </w:p>
    <w:p>
      <w:pPr>
        <w:spacing w:after="160" w:before="0" w:line="300"/>
      </w:pPr>
      <w:r>
        <w:rPr>
          <w:rFonts w:ascii="Arial" w:cs="Arial" w:eastAsia="Arial" w:hAnsi="Arial"/>
        </w:rPr>
        <w:t xml:space="preserve">Khoảng trống thực sự cần xử lý</w:t>
      </w:r>
      <w:r>
        <w:rPr>
          <w:rFonts w:ascii="Arial" w:cs="Arial" w:eastAsia="Arial" w:hAnsi="Arial"/>
          <w:i/>
          <w:iCs/>
        </w:rPr>
        <w:t xml:space="preserve">: Smartlog tự gọi mình là </w:t>
      </w:r>
      <w:r>
        <w:rPr>
          <w:rFonts w:ascii="Arial" w:cs="Arial" w:eastAsia="Arial" w:hAnsi="Arial"/>
          <w:b/>
          <w:bCs/>
          <w:i/>
          <w:iCs/>
        </w:rPr>
        <w:t xml:space="preserve">embedded ISV BI</w:t>
      </w:r>
      <w:r>
        <w:rPr>
          <w:rFonts w:ascii="Arial" w:cs="Arial" w:eastAsia="Arial" w:hAnsi="Arial"/>
          <w:i/>
          <w:iCs/>
        </w:rPr>
        <w:t xml:space="preserve"> nhưng độ sâu SDK đang tụt sau Sisense Compose SDK và Looker signed-URL. Đây là khoảng trống </w:t>
      </w:r>
      <w:r>
        <w:rPr>
          <w:rFonts w:ascii="Arial" w:cs="Arial" w:eastAsia="Arial" w:hAnsi="Arial"/>
          <w:b/>
          <w:bCs/>
          <w:i/>
          <w:iCs/>
          <w:color w:val="C00000"/>
        </w:rPr>
        <w:t xml:space="preserve">định danh</w:t>
      </w:r>
      <w:r>
        <w:rPr>
          <w:rFonts w:ascii="Arial" w:cs="Arial" w:eastAsia="Arial" w:hAnsi="Arial"/>
          <w:i/>
          <w:iCs/>
        </w:rPr>
        <w:t xml:space="preserve"> — nếu vị thế là 'embedded' mà hợp đồng embed chỉ dừng ở iframe thì sẽ thua RFP với các nhà cung cấp có toàn bộ sản phẩm là embedding.</w:t>
      </w:r>
    </w:p>
    <w:p>
      <w:pPr>
        <w:spacing w:after="100" w:before="200" w:lin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Số liệu nhanh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Tổng số features đã catalog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 features trên 13 nhóm năng lực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Mức độ trưởng thành AI/ML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features (Beta–GA); 9/11 còn Beta — cần đẩy lên GA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gaps surfaced (tổng)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 gaps — 10 CATCH-UP + 6 LEAPFROG + 4 KEEP + 6 IGNORE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controllers backend / entity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 controllers / ~80 entity classes (rất rộng so với ~5–10 ở BI base)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 chính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10 + React 19 + PostgreSQL + ClickHouse — JWT-claim multi-tenant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Phương pháp đánh giá &amp; nguồn dữ liệu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Khung đánh giá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Báo cáo này dùng taxonomy 14 nhóm năng lực BI chuẩn — phổ biến trong nghiên cứu thị trường BI (tương đương Gartner Critical Capabilities) — làm khung tham chiếu. Mỗi nhóm được đánh giá hai chiều: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Presence (hiện diện): </w:t>
      </w:r>
      <w:r>
        <w:rPr>
          <w:rFonts w:ascii="Arial" w:cs="Arial" w:eastAsia="Arial" w:hAnsi="Arial"/>
          <w:sz w:val="22"/>
          <w:szCs w:val="22"/>
        </w:rPr>
        <w:t xml:space="preserve">✓ đầy đủ · ◐ có nhưng thiếu thành phần chính · ✗ không có / chỉ ở roadmap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Depth (chiều sâu): </w:t>
      </w:r>
      <w:r>
        <w:rPr>
          <w:rFonts w:ascii="Arial" w:cs="Arial" w:eastAsia="Arial" w:hAnsi="Arial"/>
          <w:sz w:val="22"/>
          <w:szCs w:val="22"/>
        </w:rPr>
        <w:t xml:space="preserve">Deep (khớp ≥80% rubric) · Medium (40–80%) · Shallow (&lt;40%)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Bộ đối thủ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Đối thủ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Phân khúc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Vì sao đưa vào benchmark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Power BI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Đối thủ chiếm thị phần lớn nhất ngành. Copilot là chuẩn mực AI BI; nhưng khóa cứng vào Azure OpenAI — đối nghịch trực tiếp với multi-LLM của Smartlog.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Tableau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Tham chiếu về độ bóng bẩy visualization (Show Me). Tableau Pulse là direction-of-travel cho 'metric-following + anomaly + Q&amp;A digest'.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Looker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LookML là chuẩn mực 'semantic layer code-defined' — đối chuẩn cho semantic-registry của Smartlog. Signed-URL embed là chuẩn mực ISV.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Apache Superset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OSS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Đặt mức giá sàn (FREE Apache 2.0). Smartlog phải biện minh giá trị proprietary trên ngưỡng $0.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Metabase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Freemium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Đối thủ giá trực tiếp ở phân khúc embedded ($85–$500/tháng). Là 'price benchmark' nhiều logistics ISV đang dùng.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Sisense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Embedded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Mô hình GẦN NHẤT với Smartlog — cùng ISV embedded play. Compose SDK là chuẩn mực cho embedding story của Smartlog.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Qlik Sense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Associative engine là paradigm khác. Qlik Answers (GenAI) là direction-of-travel cạnh tranh.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Cách thức thu thập dữ liệu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Inventory (Mode A) — quét trực tiếp source code (41 controllers + ~80 entities) để liệt kê 47 features qua 13 buckets. Không phụ thuộc tài liệu marketing/slide.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Benchmark (Mode B) — 7 baseline đối thủ refresh ngày 26/05/2026. 2 verified qua WebFetch trực tiếp (PowerBI Copilot, Tableau Pulse, Sisense embed); 5 còn lại dựa trên training-cutoff + URL gốc tài liệu vendor.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Gap Analysis (Mode C) — 26 gaps được đặt verdict KEEP / CATCH-UP / LEAPFROG / IGNORE; mỗi gap có evidence URL hoặc đường dẫn code.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Hạn chế cần lưu ý khi đọc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Looker Studio Pro: </w:t>
      </w:r>
      <w:r>
        <w:rPr>
          <w:rFonts w:ascii="Arial" w:cs="Arial" w:eastAsia="Arial" w:hAnsi="Arial"/>
          <w:sz w:val="22"/>
          <w:szCs w:val="22"/>
        </w:rPr>
        <w:t xml:space="preserve">URL tài liệu trả về 404 — phần embedding Pro được đánh dấu 'partial-unverified'. Ảnh hưởng tới độ chính xác scoping GAP-002 nhưng không thay đổi verdict CATCH-UP HIGH.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Metabase / Superset / Qlik: </w:t>
      </w:r>
      <w:r>
        <w:rPr>
          <w:rFonts w:ascii="Arial" w:cs="Arial" w:eastAsia="Arial" w:hAnsi="Arial"/>
          <w:sz w:val="22"/>
          <w:szCs w:val="22"/>
        </w:rPr>
        <w:t xml:space="preserve">Baseline viết từ training-cutoff + URL gốc vendor docs. Release Q1/Q2 2026 cụ thể đã được flag 'unverified' trong từng file baseline.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Smartlog: </w:t>
      </w:r>
      <w:r>
        <w:rPr>
          <w:rFonts w:ascii="Arial" w:cs="Arial" w:eastAsia="Arial" w:hAnsi="Arial"/>
          <w:sz w:val="22"/>
          <w:szCs w:val="22"/>
        </w:rPr>
        <w:t xml:space="preserve">Snapshot tại commit 41b3863 (22/05/2026), nhánh feat-vfr-late-alert đang active — code khu vực order-monitor sẽ tiếp tục thay đổi. Đề xuất chạy lại Mode D delta hàng tuần.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Bức tranh tổng thể — 14 nhóm năng lực vs 7 đối thủ</w:t>
      </w:r>
    </w:p>
    <w:p>
      <w:pPr>
        <w:spacing w:after="160" w:before="0" w:line="300"/>
      </w:pPr>
      <w:r>
        <w:rPr>
          <w:rFonts w:ascii="Arial" w:cs="Arial" w:eastAsia="Arial" w:hAnsi="Arial"/>
          <w:i/>
          <w:iCs/>
          <w:color w:val="595959"/>
        </w:rPr>
        <w:t xml:space="preserve">Bảng dưới đây là phiên bản rút gọn của capability matrix gốc — chỉ giữ presence + depth tóm tắt và một dòng ghi chú quan trọng nhất cho mỗi cell. Để xem evidence chi tiết, tham chiếu file gốc 2026-05-26-bi-capability-matrix.md.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Bảng tổng hợp 14 nhóm năng lực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 năng lực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Smartlog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với đối thủ — điểm nổi bật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Connectors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◐ Medium · 3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200+, Tableau 100+, Sisense 50+. Smartlog hẹp nhất, nhưng phù hợp vertical: 3 provider làm sâu (PG/MSSQL/ClickHouse).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✓ Medium · 4 features (Beta)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Looker LookML là chuẩn mực; Power BI DAX rất sâu. Smartlog Semantic Registry + Glossary + Column-Value-Index là 'tam giác modeling' chắc chắn cho vertical.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Engine / Semantic Layer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✓ Medium · 4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SqlKata + Fluid + ClickHouse MV per-tenant. Khác paradigm với VertiPaq/Hyper/ElastiCube nhưng đạt cùng end-goal cho analytical workload.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Visualization Library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◐ Medium · 8 widgets + auto-detect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Superset 40+, Power BI 30+ + AppSource ~700 visuals. Smartlog hẹp về số lượng nhưng SÂU về domain (alert-summary, flash-report, order-monitor, pgi-report, wh-predict, daily-ops, matrix-table).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/ Canvas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✓ Medium · react-grid-layout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Tableau có Story Points, Power BI có Apps + bookmarks. Smartlog đơn giản hơn nhưng đủ dùng cho control tower desktop-first.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Filtering &amp; Parameters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✓ Medium · 3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Qlik dẫn đầu với associative selection (signature UX). Smartlog cross-filter-safe đảm bảo correctness.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Self-service Authoring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✓ Deep · 6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DẪN ĐẦU. Bộ ba Chat + Notebook + KPI Templates không có ở vendor BI nào. Hex/Deepnote/Mode là tool RIÊNG, không tích hợp như Smartlog.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&amp; Sharing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✓ Medium · 4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TỤT HẬU. Sisense Compose SDK (component-level React/Vue/Angular) và Looker signed-URL là chuẩn mực ISV. Smartlog mới có share URL + iframe.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✓ Medium · 5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 alerts đính kèm LLM analysis — KHÔNG GẶP ở vendor copilot. Nhưng thiếu commenting per widget + @-mention.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Governance &amp; RBAC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✓ Medium · 7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DB isolation qua JWT claim là STRUCTURALLY STRONGER hơn column-masking trong shared DB. Thiếu UI lineage view (data đã có).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&amp; Scale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✓ Medium · 4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MV per-tenant. Không có in-memory engine kiểu VertiPaq/Hyper/ElastiCube — nhưng tương đương về functional cho analytical workload.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/ ML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✓ Deep · 11 features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DẪN ĐẦU về kiến trúc. Multi-LLM + Golden SQL + Eval Harness + Error Graph + User Memory + Skills Registry. Vendor copilot CHỈ có 1 LLM lock-in.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/ Responsive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◐ Medium · web only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TỤT HẬU. Power BI / Tableau / Sisense / Qlik đều có native app. Smartlog chỉ responsive Tailwind + RTL Shadcn.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&amp; Deployment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n/a · sản phẩm nội bộ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nội bộ, B2B SaaS embedded multi-tenant per-contract. Không có public pricing để so sánh trực tiếp.</w:t>
            </w:r>
          </w:p>
        </w:tc>
      </w:tr>
    </w:tbl>
    <w:p>
      <w:pPr>
        <w:spacing w:after="80" w:before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Chú thích màu sắc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■ </w:t>
      </w:r>
      <w:r>
        <w:rPr>
          <w:rFonts w:ascii="Arial" w:cs="Arial" w:eastAsia="Arial" w:hAnsi="Arial"/>
          <w:sz w:val="22"/>
          <w:szCs w:val="22"/>
        </w:rPr>
        <w:t xml:space="preserve">Vùng dẫn đầu (lead) — moat thực sự  ·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■ </w:t>
      </w:r>
      <w:r>
        <w:rPr>
          <w:rFonts w:ascii="Arial" w:cs="Arial" w:eastAsia="Arial" w:hAnsi="Arial"/>
          <w:sz w:val="22"/>
          <w:szCs w:val="22"/>
        </w:rPr>
        <w:t xml:space="preserve">Vùng tụt hậu (behind) — gap cần xử lý  ·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■ </w:t>
      </w:r>
      <w:r>
        <w:rPr>
          <w:rFonts w:ascii="Arial" w:cs="Arial" w:eastAsia="Arial" w:hAnsi="Arial"/>
          <w:sz w:val="22"/>
          <w:szCs w:val="22"/>
        </w:rPr>
        <w:t xml:space="preserve">Vùng đánh đổi có chủ đích (intentional trade-off)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Hồ sơ rút gọn từng đối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Đối thủ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Hồ sơ tóm tắt + lens cho Smartlog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BI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(Microsoft)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Strengths: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Hệ sinh thái M365 + Azure; DAX + VertiPaq sâu nhất ngành; Copilot có scale khách hàng.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Weaknesses: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Copilot gated behind Fabric F2+/Premium P1+ capacity (~$262/tháng tối thiểu); single-LLM (Azure OpenAI); Embedded SKU đắt cho per-tenant ISV.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Capacity-priced Copilot tạo rào cản chi phí cho ISV — multi-LLM của Smartlog là phòng thủ kiến trúc trực tiếp.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Tableau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(Salesforce)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Strengths: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Chuẩn mực visualization polish; Pulse (metric-following + anomaly + Q&amp;A digest) thiết kế thông minh; tích hợp Salesforce ecosystem.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Weaknesses: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Pulse CHỈ trên Tableau Cloud (Server khách hàng bị bỏ rơi); Creator $75/user/tháng khó bán cho ISV embedded; không có notebook.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Pulse Cloud-only để hở Server customer — cơ hội cho vertical-specific challenger.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(Google Cloud)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Strengths: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LookML là chuẩn mực semantic layer code-defined, Git-versioned. Signed-URL embed mature cho ISV. Tích hợp BigQuery + Gemini.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Weaknesses: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yếu (LookML đòi data engineer); Gemini single-LLM lock-in; pricing quote-based opaque chặn SMB.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LookML là tham chiếu cho semantic-registry của Smartlog phát triển dài hạn.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(Apache OSS)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Strengths: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OSS Apache 2.0 — KHÔNG có per-user fee. Thư viện chart 40+ (echarts) cạnh tranh Tableau. SQL Lab tốt.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Weaknesses: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AI/NL upstream; self-host operational burden (Celery, Redis, Postgres, Gunicorn); không có semantic layer.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Superset OSS đặt sàn giá $0 — moat AI/ML + vertical depth của Smartlog phải biện minh được premium.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(OSS + Cloud)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Strengths: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 no-code Query Builder cho citizen analyst. JWT signed embed cho ISV ở $500/tháng Pro — không thể đánh bại mid-market.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Weaknesses: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semantic layer ngoài Models đơn giản; Metabot AI còn shallow; governance OSS-tier hạn chế.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Metabase là 'price benchmark' của embedded BI mà nhiều logistics ISV đang xài — Smartlog phải biện minh giá trị trên ngưỡng $85/tháng.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Sisense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Strengths: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Compose SDK (React/Angular/Vue components) — industry-leading cho ISV white-label. ElastiCube in-memory. Multi-tenant battle-tested.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Weaknesses: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Pricing opaque (quote-based $25K–$100K+/năm); AI depth không transparent; ecosystem nhỏ hơn PowerBI/Tableau.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Lens: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Đối thủ GẦN NHẤT với mô hình Smartlog — cùng ISV embedded play. Compose SDK là chuẩn embedding để Smartlog phải nâng cấp lên.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Qlik Sense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Strengths: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Associative engine — selection-based exploration là UX moat. Insight Advisor + Qlik Answers (GenAI). Data Integration (Attunity CDC) bundled.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Weaknesses: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 cao (Qlik Script lạ với SQL-first analyst); enterprise sales motion ít SMB-friendly; vertical positioning yếu.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Qlik Answers là direction-of-travel cạnh tranh GenAI; nhưng associative paradigm khác — không đe doạ kiến trúc Smartlog.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Ưu điểm nổi bật — moat của Smartlog</w:t>
      </w:r>
    </w:p>
    <w:p>
      <w:pPr>
        <w:spacing w:after="200" w:before="0" w:line="300"/>
      </w:pPr>
      <w:r>
        <w:rPr>
          <w:rFonts w:ascii="Arial" w:cs="Arial" w:eastAsia="Arial" w:hAnsi="Arial"/>
          <w:i/>
          <w:iCs/>
          <w:color w:val="595959"/>
        </w:rPr>
        <w:t xml:space="preserve">Phần này phân tích 3 vùng Smartlog dẫn đầu rõ ràng (#12 AI/ML, #7 Self-service, #2 Data Modeling) và các vùng có 'điểm sáng nhỏ' đáng chú ý (per-tenant DB isolation, LLM-attached alerts, KPI Templates với industry benchmark).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#12 AI/ML — moat sâu nhất (kiến trúc)</w:t>
      </w:r>
    </w:p>
    <w:p>
      <w:pPr>
        <w:spacing w:after="120" w:before="0" w:line="300"/>
      </w:pPr>
      <w:r>
        <w:rPr>
          <w:rFonts w:ascii="Arial" w:cs="Arial" w:eastAsia="Arial" w:hAnsi="Arial"/>
        </w:rPr>
        <w:t xml:space="preserve">Smartlog có 11 features trong nhóm này so với 1–5 ở đối thủ điển hình. Quan trọng hơn số lượng là </w:t>
      </w:r>
      <w:r>
        <w:rPr>
          <w:rFonts w:ascii="Arial" w:cs="Arial" w:eastAsia="Arial" w:hAnsi="Arial"/>
          <w:b/>
          <w:bCs/>
        </w:rPr>
        <w:t xml:space="preserve">các lựa chọn kiến trúc</w:t>
      </w:r>
      <w:r>
        <w:rPr>
          <w:rFonts w:ascii="Arial" w:cs="Arial" w:eastAsia="Arial" w:hAnsi="Arial"/>
        </w:rPr>
        <w:t xml:space="preserve"> — chúng là khác biệt thực sự, không phải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Smartlog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Vì sao là moat — so sánh với vendor copilot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llm-providers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(GA)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Multi-LLM abstraction (LlmProviderConfig + LlmBudgetConfig + LlmModelPricing + LlmUsageLog + RateLimit).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PowerBI Copilot = Azure OpenAI only · Looker Gemini = Google only · Tableau Pulse = Salesforce Einstein only.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→ Tenant Mondelez/Panasonic có yêu cầu data-residency và cost-cap mà vendor single-LLM KHÔNG đáp ứng được.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golden-sql-library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(Beta)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NL↔SQL training pairs với difficulty rating, customer-extensible.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Closest analog: Tableau Pulse 'verified answers' — nhưng vendor-curated, không phải tenant-owned.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→ Cho phép Mondelez tích lũy 24 tháng historical SQL; Panasonic PSV mới có thể clone subset.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evaluation-harness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(Beta)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EvaluationRun + EvaluationResult + QueryConfig — score model versions trong sản phẩm.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PowerBI/Tableau/Looker KHÔNG expose eval; nó nằm sau internal CI.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→ Cơ hội LEAPFROG: 'The only BI you can verify' — productize eval score như surface customer-facing.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error-graph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(Beta)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ErrorNode + ErrorRelation + ErrorFixPattern + ErrorColumnLink + ErrorTableLink.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KHÔNG có equivalent ở bất kỳ vendor nào được benchmark. PowerBI Decomposition Tree, Tableau Explain Data là phẳng — không graph schema.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→ Root-cause AI moat: 'khi metric X giảm, đây là 3 nguyên nhân upstream có khả năng nhất'.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user-memory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(Beta)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(scope + type) — cross-conversation memory.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Vendor copilot chủ yếu single-session.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→ Tăng tính 'chuyên gia' khi user quay lại; Smartlog 'nhớ' context.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column-value-index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(Beta)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giá trị thực tế của column để chat pipeline mapping 'Mondelez' → tenant_id.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Anti-hallucination grounding — không vendor nào ship cấu trúc này rõ ràng.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→ Nền tảng chống ảo giác cho NL→SQL; là foundation cho area 12.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#7 Self-service Authoring — bộ ba khác biệt</w:t>
      </w:r>
    </w:p>
    <w:p>
      <w:pPr>
        <w:spacing w:after="120" w:before="0" w:line="300"/>
      </w:pPr>
      <w:r>
        <w:rPr>
          <w:rFonts w:ascii="Arial" w:cs="Arial" w:eastAsia="Arial" w:hAnsi="Arial"/>
        </w:rPr>
        <w:t xml:space="preserve">Smartlog có một combo </w:t>
      </w:r>
      <w:r>
        <w:rPr>
          <w:rFonts w:ascii="Arial" w:cs="Arial" w:eastAsia="Arial" w:hAnsi="Arial"/>
          <w:b/>
          <w:bCs/>
        </w:rPr>
        <w:t xml:space="preserve">Chat + Notebook + KPI Templates</w:t>
      </w:r>
      <w:r>
        <w:rPr>
          <w:rFonts w:ascii="Arial" w:cs="Arial" w:eastAsia="Arial" w:hAnsi="Arial"/>
        </w:rPr>
        <w:t xml:space="preserve"> mà KHÔNG vendor BI nào có cùng lúc trong cùng một sản phẩm: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notebooks (Beta) — Jupyter-style với cell + revision + run + artifact entities. Closest analog là Hex, Deepnote, Mode — đều là tool RIÊNG, không tích hợp với BI.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kpi-templates (GA) — 11 entities: KpiTemplate, KpiChartConfig, KpiDrilldownDimension, KpiGoalConfig, KpiIndustryBenchmark, KpiMetricType, KpiRequiredColumn, KpiRequiredTable, KpiRuntimeParameter, KpiTemplateMapping. Đa số vendor có 'metric definition'; rất ít có 'industry benchmark + required-column gating + drilldown dim + goal config' bundle.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tool-trace-replay — chat agent replay cho debugging/explainability. KHÔNG vendor expose ở mức này.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chat-conversations với NL→SQL pipeline đầy đủ — kèm tool-trace-replay = AI auditability mà vendor copilot KHÔNG có.</w:t>
      </w:r>
    </w:p>
    <w:p>
      <w:pPr>
        <w:spacing w:after="120" w:before="200" w:line="300"/>
      </w:pPr>
      <w:r>
        <w:rPr>
          <w:rFonts w:ascii="Arial" w:cs="Arial" w:eastAsia="Arial" w:hAnsi="Arial"/>
          <w:b/>
          <w:bCs/>
          <w:color w:val="1F4E79"/>
        </w:rPr>
        <w:t xml:space="preserve">Ý nghĩa marketing: </w:t>
      </w:r>
      <w:r>
        <w:rPr>
          <w:rFonts w:ascii="Arial" w:cs="Arial" w:eastAsia="Arial" w:hAnsi="Arial"/>
        </w:rPr>
        <w:t xml:space="preserve">Smartlog có thể positioning là 'BI + analytical notebook + AI explainability' — ba thứ mà khách hàng hiện nay phải mua 3 tools riêng (Tableau/PowerBI + Hex/Deepnote + custom eval). Đây là </w:t>
      </w:r>
      <w:r>
        <w:rPr>
          <w:rFonts w:ascii="Arial" w:cs="Arial" w:eastAsia="Arial" w:hAnsi="Arial"/>
          <w:b/>
          <w:bCs/>
          <w:color w:val="548235"/>
        </w:rPr>
        <w:t xml:space="preserve">LEAPFROG candidate</w:t>
      </w:r>
      <w:r>
        <w:rPr>
          <w:rFonts w:ascii="Arial" w:cs="Arial" w:eastAsia="Arial" w:hAnsi="Arial"/>
        </w:rPr>
        <w:t xml:space="preserve"> thực sự (GAP-011).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#2 Data Modeling — tam giác chống ảo giác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Semantic Registry (Beta) + Glossary (GA) + Column-Value-Index (Beta) tạo thành 'tam giác modeling' tight hơn Superset/Metabase. Tuy nhiên vẫn dưới Looker LookML (chuẩn mực Git-versioned code-defined) và DAX về độ sâu ngữ nghĩa.</w:t>
      </w:r>
    </w:p>
    <w:p>
      <w:pPr>
        <w:spacing w:after="80" w:before="0" w:line="300"/>
      </w:pPr>
      <w:r>
        <w:rPr>
          <w:rFonts w:ascii="Arial" w:cs="Arial" w:eastAsia="Arial" w:hAnsi="Arial"/>
        </w:rPr>
        <w:t xml:space="preserve">Chi tiết trong từng cạnh tam giác: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SemanticModel + SemanticModelVersion + SemanticTestCase = versioning với test case — tương đương 'view + explore' LookML ở dạng simplified.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GlossaryEntry + BusinessRule = business glossary cross-source dùng cho cả semantic layer và chat pipeline.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ColumnValueIndex + ColumnValueEntry = NL grounding (anti-hallucination support).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Các điểm sáng nhỏ khác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sáng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+ ý nghĩa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Per-tenant DB isolation (Governance)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Smartlog routing tenant qua JWT claim TenantDBConfiguration — mỗi tenant 1 connection riêng.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Đây là structurally STRONGER hơn column-masking trong shared DB của Power BI MIP. Đáng marketing trong RFP/security review.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LLM-attached alerts (Collaboration)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 có LlmAnalysisResult đính kèm — alert không chỉ báo 'số đỏ' mà giải thích vì sao.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Vendor copilot KHÔNG có. Tăng tính 'thông minh' của observability layer.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Vertical domain widgets (Visualization)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widget logistics-specific (flash-report Mondelez Flash Daily storytelling 6 levels, order-monitor VFR storytelling v2 + grouped late-alert table, wh-predict ML inference, pgi-report, etc.)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Không phải chart-library widget — là domain widget. Đây là moat vertical, không nên hi sinh để chạy theo chart breadth.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Monaco SQL editor (Authoring)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Monaco 0.55 — full IDE-grade SQL editor. Hiếm gặp ở BI vendor cùng phân khúc; Superset SQL Lab là tương đương gần nhất.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RTL + i18n out-of-box (Mobile/UI)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i18next v25 + browser language detector; RTL-patched Shadcn components (alert-dialog, calendar, command, dialog, dropdown-menu, select, table, sheet, sidebar, switch, scroll-area, sonner, separator).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Rare cho BI vendor — mở cửa thị trường ME/RTL.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Nhược điểm &amp; khoảng trống</w:t>
      </w:r>
    </w:p>
    <w:p>
      <w:pPr>
        <w:spacing w:after="200" w:before="0" w:line="300"/>
      </w:pPr>
      <w:r>
        <w:rPr>
          <w:rFonts w:ascii="Arial" w:cs="Arial" w:eastAsia="Arial" w:hAnsi="Arial"/>
          <w:i/>
          <w:iCs/>
          <w:color w:val="595959"/>
        </w:rPr>
        <w:t xml:space="preserve">Phần này phân loại nhược điểm theo 3 nhóm: (a) khoảng trống cần xử lý ngay (CATCH-UP High), (b) khoảng trống có thể xử lý tuần tự (CATCH-UP Medium/Low), và (c) khoảng trống có chủ ý không chạy theo (IGNORE — đánh đổi vì định vị vertical).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Khoảng trống cần xử lý NGAY — CATCH-UP High (4 gap)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C00000"/>
        </w:rPr>
        <w:t xml:space="preserve">Cluster A — Embedded ISV hardening (GAP-001, GAP-002, GAP-003)</w:t>
      </w:r>
      <w:r>
        <w:rPr>
          <w:rFonts w:ascii="Arial" w:cs="Arial" w:eastAsia="Arial" w:hAnsi="Arial"/>
        </w:rPr>
        <w:t xml:space="preserve"> — đây là khoảng trống định danh: Smartlog tự nhận là 'embedded BI' nhưng độ sâu SDK tụt sau Sisense Compose SDK và Looker signed-URL. Nếu không xử lý, sẽ thua RFP với vendor có toàn bộ sản phẩm là embedding.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Tóm tắt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Vì sao là High 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Component-level embed SDK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Sisense (Compose SDK), Tableau (Embedding API v3), Looker (Embed SDK + Components) đều ship component SDK cho React/Angular/Vue.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Smartlog hiện chỉ có DashboardShare URL + iframe — không cho phép tenant customize sâu mà không copy code widget.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Signed-URL embedding với user-attribute pass-through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Looker signed-URL pattern truyền user attributes (org, role, tenant) vào embedded session để drive RLS — không cần JWT exchange riêng.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Smartlog DashboardShare + JWT tenant claim xử lý tenant routing nhưng chưa chuẩn hoá attribute pass-through.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Iframe với policy-driven RLS pass-through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Cần policy file kiểu embed-policy.json để security review của ISV tenant audit được.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Hiện tại policy implicit qua IDbContextResolver — security reviewer phải đọc code để verify.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AI/ML maturity Beta → GA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9/11 features AI/ML còn Beta: chat-pipeline, knowledge-rag, embedding-management, analysis-runs, evaluation-harness, user-memory, error-graph, chat-suggestions, message-feedback.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KHÔNG phải feature gap mà là quality/SLA gap. Cần SLA latency, eval harness chạy production traffic, error budget, customer-facing changelog.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Khoảng trống xử lý tuần tự — CATCH-UP Medium/Low (6 gap)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Tóm tắt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(Medium)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pixel-perfect PDF export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Hiện tại export PDF dùng jspdf + html2canvas client-side — pixel jitter trong chart. Enterprise reporting (SC Manager / BOD) cần pixel-perfect. Có thể leverage Playwright/Chromium headless.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(Medium)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Drill-through cross-widget / cross-dashboard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Cross-filter-safe hiện chỉ same-dashboard. Power BI có cross-page drill; Tableau Actions framework. Đã có drill thủ công ở Order Monitor — cần formalize thành config-driven framework.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(Medium)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Comments per widget + @-mention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BI đều có. Smartlog có MessageFeedback (chat thumbs) — có thể thin layer trên top. Nhưng team control-tower thường nhỏ, đã dùng Slack — cần verify customer signal trước.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(Medium)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Customer-facing anomaly + forecast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AnalysisRun entity đã có — foundation sẵn, thiếu UX layer. Tableau Pulse, Sisense Fusion AI, Qlik Insight Advisor đều 1-click. Có thể là 'smart insight' panel trên widget hiện có.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GAP-009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(Medium)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Field-level data lineage UI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Semantic-registry đã có SemanticRelationship — data sẵn, UI thiếu. Power BI (Fabric), Tableau (Catalog), Looker (Explore field details) đều có lineage view.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(Low)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Mobile-optimized layout designer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/ Tableau có drag-drop riêng cho mobile layout. Smartlog chỉ có Tailwind responsive breakpoints. Defer pending Mondelez/Panasonic mobile usage data.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Khoảng trống có CHỦ Ý không chạy theo — IGNORE (6 gap)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BF8F00"/>
        </w:rPr>
        <w:t xml:space="preserve">Quan trọng cho workshop: </w:t>
      </w:r>
      <w:r>
        <w:rPr>
          <w:rFonts w:ascii="Arial" w:cs="Arial" w:eastAsia="Arial" w:hAnsi="Arial"/>
        </w:rPr>
        <w:t xml:space="preserve">Các gap này KHÔNG phải sự cố — chúng là đánh đổi có chủ đích để giữ định vị vertical logistics. Việc 'chạy theo' những gap này sẽ pha loãng moat.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Đặc điểm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Vì sao IGNORE (đánh đổi có chủ đích)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GAP-021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Connector breadth 3 vs 60–200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Vertical logistics tenant data nằm ở TMS/WMS/ERP/CH warehouse — 3 provider phủ 90% surface analytics. ETL ingest từ logistics systems là 'connector story' thật (off scope sản phẩm này).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viz SDK / marketplace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widget là moat — chart-library breadth pha loãng positioning. Chỉ chase nếu có signal khách hàng logistics ask custom chart.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Generic chart-type breadth (8 vs 25–40)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chart-auto-detect Beta sẽ vô tình đóng gap này khi lên GA — không cần chiến lược riêng.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points / device-specific layouts (Tableau)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Storytelling đã được implement ở widget level (Flash Daily 6 levels, VFR storytelling v2) — khác paradigm, cùng end goal.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Aggregation table fallback / dual storage mode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MV pre-aggregates tại ingest — same end goal, khác architecture. Không có migration value.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GAP-026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Native iOS/Android app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Control-tower audience desktop-first (SC Manager / BOD dùng 24" display). Field rollout user dùng Slack-pushed report screenshot. Investment lớn không justify; review 6 tháng.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Khoảng trống đã KEEP — không cần hành động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4 gap được đánh giá là Smartlog đã match hoặc có architectural alternative đủ tốt: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GAP-017 — Code-defined semantic layer (LookML reference). Smartlog SemanticModelVersion + SemanticTestCase đủ cho vertical use case; không cần full LookML DSL.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GAP-018 — Field parameters / synced slicers (Power BI). widget-parameters + cross-filter-safe đủ cho VFR / Flash Daily / Order Monitor.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GAP-019 — Sensitivity labels / column-level masking. Per-tenant DB isolation qua JWT claim là structurally STRONGER hơn column-masking trong shared DB.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GAP-020 — In-memory engine (VertiPaq / Hyper / ElastiCube). ClickHouse MV per-tenant là functional equivalent cho analytical workload.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Định vị chiến lược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Mệnh đề định vị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</w:rPr>
        <w:t xml:space="preserve">Smartlog Control Tower =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Vertical logistics + AI-native embedded BI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Mệnh đề này có 3 thành phần, mỗi thành phần đối ứng với một cụm năng lực: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logistics</w:t>
      </w:r>
      <w:r>
        <w:rPr>
          <w:rFonts w:ascii="Arial" w:cs="Arial" w:eastAsia="Arial" w:hAnsi="Arial"/>
          <w:sz w:val="22"/>
          <w:szCs w:val="22"/>
        </w:rPr>
        <w:t xml:space="preserve"> — 8 domain widget + KPI Templates với industry benchmark (OTIF, VFR, PGI, Flash Daily) + Golden SQL tenant-extensible. Đối nghịch với BI vendor generic.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AI-native</w:t>
      </w:r>
      <w:r>
        <w:rPr>
          <w:rFonts w:ascii="Arial" w:cs="Arial" w:eastAsia="Arial" w:hAnsi="Arial"/>
          <w:sz w:val="22"/>
          <w:szCs w:val="22"/>
        </w:rPr>
        <w:t xml:space="preserve"> — 11 features AI/ML (multi-LLM + golden SQL + eval + error graph + user memory). Đối nghịch với 'BI tools + bolt-on copilot' của Power BI/Tableau/Looker.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Embedded</w:t>
      </w:r>
      <w:r>
        <w:rPr>
          <w:rFonts w:ascii="Arial" w:cs="Arial" w:eastAsia="Arial" w:hAnsi="Arial"/>
          <w:sz w:val="22"/>
          <w:szCs w:val="22"/>
        </w:rPr>
        <w:t xml:space="preserve"> — multi-tenant JWT-claim routing + per-tenant DB. Cùng phân khúc Sisense, đối nghịch với BI desktop-first (Tableau Desktop, Power BI Desktop).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Ma trận định vị — đối đầu trực tiếp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Đối thủ trực tiếp nhất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Trục đối đầu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Lợi thế Smartlog có thể tận dụng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Sisense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Embedded ISV BI mô hình tương tự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AI/ML breadth (Sisense Fusion AI medium-depth, multi-LLM unverified). Vertical logistics moat. Cần đóng gap embedding SDK để 'ngang phân hạng' về core embed value prop.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Metabase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Phân khúc embedded mid-market ($85–$500/tháng)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layer + AI/ML đầy đủ + vertical depth — Smartlog có thể justify premium price trên Metabase. Cần làm rõ value prop trong RFP.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BI (gián tiếp)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ISV embedding (PowerBI Embedded SKU)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Capacity-priced Copilot ($262+/tháng) tạo rào cản chi phí. Multi-LLM (Anthropic/Voyage/Azure/OpenAI) tránh vendor lock-in — addressable cho tenant có yêu cầu data-residency.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Looker (gián tiếp)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LookML semantic + signed-URL embed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UX cho business user dễ hơn LookML (engineer-first). KPI Templates với industry benchmark là 'shortcut' so với phải build LookML từ đầu.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Câu chuyện marketing đề xuất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4E79"/>
        </w:rPr>
        <w:t xml:space="preserve">Slogan workshop-ready: </w:t>
      </w:r>
      <w:r>
        <w:rPr>
          <w:rFonts w:ascii="Arial" w:cs="Arial" w:eastAsia="Arial" w:hAnsi="Arial"/>
        </w:rPr>
        <w:t xml:space="preserve">"The only embedded BI you can verify, in your tenant's LLM, on your industry's KPIs."</w:t>
      </w:r>
    </w:p>
    <w:p>
      <w:pPr>
        <w:spacing w:after="80" w:before="120" w:line="300"/>
      </w:pPr>
      <w:r>
        <w:rPr>
          <w:rFonts w:ascii="Arial" w:cs="Arial" w:eastAsia="Arial" w:hAnsi="Arial"/>
        </w:rPr>
        <w:t xml:space="preserve">Cấu trúc 3 mệnh đề: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"You can verify" </w:t>
      </w:r>
      <w:r>
        <w:rPr>
          <w:rFonts w:ascii="Arial" w:cs="Arial" w:eastAsia="Arial" w:hAnsi="Arial"/>
          <w:sz w:val="22"/>
          <w:szCs w:val="22"/>
        </w:rPr>
        <w:t xml:space="preserve">→ eval harness customer-facing (GAP-012 LEAPFROG). Khác biệt vs vendor copilot ẩn eval sau internal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"Your tenant's LLM" </w:t>
      </w:r>
      <w:r>
        <w:rPr>
          <w:rFonts w:ascii="Arial" w:cs="Arial" w:eastAsia="Arial" w:hAnsi="Arial"/>
          <w:sz w:val="22"/>
          <w:szCs w:val="22"/>
        </w:rPr>
        <w:t xml:space="preserve">→ multi-LLM positioning (GAP-013 LEAPFROG). Khác biệt vs PowerBI/Looker/Tableau single-LLM lock-in.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"Your industry's KPIs" </w:t>
      </w:r>
      <w:r>
        <w:rPr>
          <w:rFonts w:ascii="Arial" w:cs="Arial" w:eastAsia="Arial" w:hAnsi="Arial"/>
          <w:sz w:val="22"/>
          <w:szCs w:val="22"/>
        </w:rPr>
        <w:t xml:space="preserve">→ KPI Templates marketplace (GAP-016 LEAPFROG) + Golden SQL customer-extensible (GAP-014 LEAPFROG). Khác biệt vs generic BI metric definition.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Rủi ro chiến lược cần theo dõi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Beta dán nhãn — 9/11 features AI/ML còn Beta. Tenant enterprise procurement (Mondelez, Panasonic) sẽ block Beta. Cần Beta→GA roadmap rõ ràng với SLA.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Sisense Compose SDK gap — nếu để quá lâu, RFP win-rate sẽ suy giảm khi đối thủ trực tiếp ship full SDK còn Smartlog vẫn iframe-only.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Vendor copilot direction — Tableau Pulse + PowerBI Copilot + Looker Gemini + Qlik Answers đang ramp UX-polish. Architectural moat của Smartlog (multi-LLM, eval, golden SQL) cần được productize thành customer-facing surface trước khi vendor đuổi kịp.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OSS price floor (Superset) — Smartlog phải biện minh được giá trị proprietary so với $0. Trục biện minh: vertical depth + AI/ML breadth + multi-tenant ops.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Đề xuất cho Workshop &amp; các bước tiếp theo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Khung 4 cluster đề xuất bàn luận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Báo cáo recommendations gốc đã chia 16 items (10 CATCH-UP + 6 LEAPFROG) thành 4 cluster chiến lược — đây là cấu trúc phù hợp để chia nhóm thảo luận trong workshop: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66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intent — đặt câu hỏi cho workshop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A. Embedded ISV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GAP-005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category bar cho embedded BI (Sisense Compose SDK + Looker signed-URL + RLS policy + server PDF).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Câu hỏi workshop: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Định vị 'embedded ISV' của Smartlog có còn đúng khi SDK chưa match? Có nên rebrand hay phải đóng gap?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B. AI moat polish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+ monetization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GAP-015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Đẩy 9 Beta AI features lên GA; productize eval harness + multi-LLM + error-graph như customer-facing surface.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Câu hỏi workshop: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 feature nào lên GA trước? SLA quality bar nào định nghĩa 'GA cho AI'? Có monetize multi-LLM positioning được không?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C. Vertical 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GAP-016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Golden SQL + KPI Templates với industry benchmark = logistics-specific marketable artifacts.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Câu hỏi workshop: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per-tenant private hay cross-tenant shared? Industry benchmark sourcing từ đâu (Mondelez baseline, NSO data, partner)?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D. Collaboration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+ analytical depth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GAP-007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GAP-008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GAP-010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Tactical CATCH-UP cho drill-through, comments, anomaly, lineage, mobile — low strategic risk.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Câu hỏi workshop: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Item nào có customer signal thật (Mondelez/Panasonic)? Verify trước khi commit PRD effort — đừng đầu tư speculative.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Sequencing đề xuất (informal)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Đề xuất sequencing 3 quý tiếp theo (sẽ được /planner refine dựa trên capacity thực tế):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Quý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 đề xuất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 2026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(Jul–Sep)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A — Embedded ISV (start): GAP-001 SDK design + GAP-002 signed URL + GAP-003 RLS policy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B — AI moat (start): GAP-013 multi-LLM GTM + GAP-012 eval harness + GAP-011 notebook 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 2026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(Oct–Dec)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A continues: GAP-005 server PDF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B continues: GAP-004 AI Beta→GA push + GAP-015 error-graph UX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D tactical: GAP-006 drill-through + GAP-007 comments + GAP-008 anomaly/forecast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2027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(Jan–Mar)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C — Vertical IP: GAP-014 Golden SQL productize + GAP-016 KPI marketplace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B wrap: GAP-004 GA SLA finalize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D wrap: GAP-009 lineage + GAP-010 mobile (signal-gated)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Câu hỏi workshop trọng tâm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Đề xuất 5 câu hỏi mở để mở phiên thảo luận, theo thứ tự ưu tiên: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Định vị 'embedded ISV BI' có còn đúng không?</w:t>
      </w:r>
    </w:p>
    <w:p>
      <w:pPr>
        <w:spacing w:after="160" w:before="0" w:line="300"/>
      </w:pPr>
      <w:r>
        <w:rPr>
          <w:rFonts w:ascii="Arial" w:cs="Arial" w:eastAsia="Arial" w:hAnsi="Arial"/>
          <w:i/>
          <w:iCs/>
        </w:rPr>
        <w:t xml:space="preserve">Nếu CÓ → bắt buộc đóng cluster A trong Q3 2026. Nếu KHÔNG → cần rebrand thành 'AI-native vertical analytics platform' và bỏ áp lực embedding SDK.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Multi-LLM là moat thật hay tốn chi phí ops?</w:t>
      </w:r>
    </w:p>
    <w:p>
      <w:pPr>
        <w:spacing w:after="160" w:before="0" w:line="300"/>
      </w:pPr>
      <w:r>
        <w:rPr>
          <w:rFonts w:ascii="Arial" w:cs="Arial" w:eastAsia="Arial" w:hAnsi="Arial"/>
          <w:i/>
          <w:iCs/>
        </w:rPr>
        <w:t xml:space="preserve">Architectural breadth đã ship (LlmProviderConfig + Budget + RateLimit + UsageLog). Câu hỏi là GTM: có tenant nào trả premium cho 'chọn LLM riêng + budget cap riêng'? Mondelez / Panasonic ý kiến ra sao?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Beta → GA: tiêu chí gì để gọi là 'GA cho AI'?</w:t>
      </w:r>
    </w:p>
    <w:p>
      <w:pPr>
        <w:spacing w:after="160" w:before="0" w:line="300"/>
      </w:pPr>
      <w:r>
        <w:rPr>
          <w:rFonts w:ascii="Arial" w:cs="Arial" w:eastAsia="Arial" w:hAnsi="Arial"/>
          <w:i/>
          <w:iCs/>
        </w:rPr>
        <w:t xml:space="preserve">Latency p95? Hallucination rate? Eval pass rate? Customer-facing changelog? Deprecation policy? Trước khi đẩy 9 features lên GA, cần định nghĩa quality bar rõ ràng.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KPI Templates marketplace: ai sở hữu corpus?</w:t>
      </w:r>
    </w:p>
    <w:p>
      <w:pPr>
        <w:spacing w:after="160" w:before="0" w:line="300"/>
      </w:pPr>
      <w:r>
        <w:rPr>
          <w:rFonts w:ascii="Arial" w:cs="Arial" w:eastAsia="Arial" w:hAnsi="Arial"/>
          <w:i/>
          <w:iCs/>
        </w:rPr>
        <w:t xml:space="preserve">Per-tenant private (Mondelez sở hữu Mondelez SQL) hay cross-tenant shared (Smartlog curate)? Mô hình monetize bundled với contract hay add-on? Câu trả lời thay đổi toàn bộ schema marketplace.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Cluster D (drill-through/comments/anomaly/lineage/mobile): item nào có customer signal thật?</w:t>
      </w:r>
    </w:p>
    <w:p>
      <w:pPr>
        <w:spacing w:after="200" w:before="0" w:line="300"/>
      </w:pPr>
      <w:r>
        <w:rPr>
          <w:rFonts w:ascii="Arial" w:cs="Arial" w:eastAsia="Arial" w:hAnsi="Arial"/>
          <w:i/>
          <w:iCs/>
        </w:rPr>
        <w:t xml:space="preserve">Không nên đầu tư speculative. Đề xuất chạy /da-ops pulse review tenant traffic trước workshop để có dữ liệu vào phiên thảo luận.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Anti-pattern cần tránh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Đừng nhảy thẳng từ workshop → PRD. </w:t>
      </w:r>
      <w:r>
        <w:rPr>
          <w:rFonts w:ascii="Arial" w:cs="Arial" w:eastAsia="Arial" w:hAnsi="Arial"/>
          <w:sz w:val="22"/>
          <w:szCs w:val="22"/>
        </w:rPr>
        <w:t xml:space="preserve">Mỗi item CATCH-UP/LEAPFROG cần đi qua /da-discovery (5 reframe questions) trước khi /ba viết PRD. Đây là anti-pattern được /da-po memory đánh dấu rõ.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Đừng chạy theo connector breadth hoặc chart-library count. </w:t>
      </w:r>
      <w:r>
        <w:rPr>
          <w:rFonts w:ascii="Arial" w:cs="Arial" w:eastAsia="Arial" w:hAnsi="Arial"/>
          <w:sz w:val="22"/>
          <w:szCs w:val="22"/>
        </w:rPr>
        <w:t xml:space="preserve">6 gap IGNORE là đánh đổi có chủ đích — chạy theo sẽ pha loãng moat vertical. Review 6 tháng (2026-11-26) trước khi tái đánh giá.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Đừng nhầm Beta dán nhãn là 'chưa làm xong'. </w:t>
      </w:r>
      <w:r>
        <w:rPr>
          <w:rFonts w:ascii="Arial" w:cs="Arial" w:eastAsia="Arial" w:hAnsi="Arial"/>
          <w:sz w:val="22"/>
          <w:szCs w:val="22"/>
        </w:rPr>
        <w:t xml:space="preserve">9 features Beta đã có entity + controller + UI ở mức production-touched. Vấn đề là SLA + quality bar + customer changelog — đó là quality push, không phải feature push.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Đừng dùng matrix này thay cho RFP support. </w:t>
      </w:r>
      <w:r>
        <w:rPr>
          <w:rFonts w:ascii="Arial" w:cs="Arial" w:eastAsia="Arial" w:hAnsi="Arial"/>
          <w:sz w:val="22"/>
          <w:szCs w:val="22"/>
        </w:rPr>
        <w:t xml:space="preserve">Notes ngắn trong matrix là tóm tắt. Cho RFP, dùng strengths/weaknesses + pricing trong từng file _competitors/{vendor}.md gốc làm source-of-truth.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Cadence refresh đề xuất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Mode D delta (so với baseline 41b3863) — chạy hàng tuần thứ Hai trong khi branch feat-vfr-late-alert còn active. Lần kế: 02/06/2026.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Competitor baseline TTL — 30 ngày. Lần refresh kế: 25/06/2026.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Mode C sweep — chỉ chạy lại khi có delta đáng kể (mới feature, mới gap). Trigger có chủ đích sau workshop.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Review IGNORE list — 6 tháng (26/11/2026). Surface lại nếu customer signal thay đổi.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100" w:before="0" w:line="300"/>
        <w:jc w:val="center"/>
      </w:pPr>
      <w:r>
        <w:rPr>
          <w:rFonts w:ascii="Arial" w:cs="Arial" w:eastAsia="Arial" w:hAnsi="Arial"/>
          <w:i/>
          <w:iCs/>
          <w:color w:val="595959"/>
        </w:rPr>
        <w:t xml:space="preserve">Hết báo cáo.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Báo cáo này phục vụ workshop nội bộ — không phân phối bên ngoài.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Để xem evidence chi tiết, tham chiếu các file gốc: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2026-05-26-feature-catalog.md · 2026-05-26-bi-capability-matrix.md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2026-05-26-gap-analysis.md · 2026-05-26-recommendations.md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Trang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·  Tài liệu nội bộ  ·  26/05/2026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Smartlog Control Tower — Báo cáo đánh giá nền tảng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44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đánh giá nền tảng Smartlog Control Tower</dc:title>
  <dc:creator>Smartlog PO Team</dc:creator>
  <dc:description>BI capability assessment for internal workshop</dc:description>
  <cp:lastModifiedBy>Un-named</cp:lastModifiedBy>
  <cp:revision>1</cp:revision>
  <dcterms:created xsi:type="dcterms:W3CDTF">2026-05-26T08:31:42.825Z</dcterms:created>
  <dcterms:modified xsi:type="dcterms:W3CDTF">2026-05-26T08:31:42.825Z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