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B56D9" w14:textId="77777777" w:rsidR="00522310" w:rsidRDefault="00522310" w:rsidP="00522310">
      <w:pPr>
        <w:jc w:val="both"/>
        <w:rPr>
          <w:rFonts w:ascii="Roboto" w:hAnsi="Roboto" w:cs="Calibri"/>
          <w:b/>
          <w:bCs/>
          <w:color w:val="0D3280"/>
          <w:sz w:val="24"/>
          <w:szCs w:val="24"/>
        </w:rPr>
      </w:pPr>
    </w:p>
    <w:p w14:paraId="059EC213" w14:textId="05C86632" w:rsidR="00AE1D76" w:rsidRPr="00522310" w:rsidRDefault="00AE1D76" w:rsidP="00522310">
      <w:pPr>
        <w:jc w:val="center"/>
        <w:rPr>
          <w:rFonts w:ascii="Roboto" w:hAnsi="Roboto" w:cs="Calibri"/>
          <w:b/>
          <w:bCs/>
          <w:color w:val="0D3280"/>
          <w:sz w:val="24"/>
          <w:szCs w:val="24"/>
        </w:rPr>
      </w:pPr>
      <w:r w:rsidRPr="00522310">
        <w:rPr>
          <w:rFonts w:ascii="Roboto" w:hAnsi="Roboto" w:cs="Calibri"/>
          <w:b/>
          <w:bCs/>
          <w:color w:val="0D3280"/>
          <w:sz w:val="24"/>
          <w:szCs w:val="24"/>
        </w:rPr>
        <w:t xml:space="preserve">POLÍTICA DE </w:t>
      </w:r>
      <w:r w:rsidR="00220629">
        <w:rPr>
          <w:rFonts w:ascii="Roboto" w:hAnsi="Roboto" w:cs="Calibri"/>
          <w:b/>
          <w:bCs/>
          <w:color w:val="0D3280"/>
          <w:sz w:val="24"/>
          <w:szCs w:val="24"/>
        </w:rPr>
        <w:t>GEST</w:t>
      </w:r>
      <w:r w:rsidR="00220629" w:rsidRPr="00522310">
        <w:rPr>
          <w:rFonts w:ascii="Roboto" w:hAnsi="Roboto" w:cs="Calibri"/>
          <w:b/>
          <w:bCs/>
          <w:color w:val="0D3280"/>
        </w:rPr>
        <w:t>ÃO</w:t>
      </w:r>
      <w:r w:rsidR="00A026D8">
        <w:rPr>
          <w:rFonts w:ascii="Roboto" w:hAnsi="Roboto" w:cs="Calibri"/>
          <w:b/>
          <w:bCs/>
          <w:color w:val="0D3280"/>
          <w:sz w:val="24"/>
          <w:szCs w:val="24"/>
        </w:rPr>
        <w:t xml:space="preserve"> DE VULNERABILIDADES</w:t>
      </w:r>
    </w:p>
    <w:p w14:paraId="4B9D52DE" w14:textId="77777777" w:rsidR="00876859" w:rsidRPr="001E5F48" w:rsidRDefault="00876859" w:rsidP="00522310">
      <w:pPr>
        <w:jc w:val="both"/>
        <w:rPr>
          <w:rFonts w:ascii="Roboto" w:hAnsi="Roboto" w:cs="Calibri"/>
        </w:rPr>
      </w:pPr>
    </w:p>
    <w:p w14:paraId="4C5B52CE" w14:textId="5EBBE474" w:rsidR="009C55FB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INT</w:t>
      </w:r>
      <w:r w:rsidRPr="00522310">
        <w:rPr>
          <w:rFonts w:ascii="Roboto" w:hAnsi="Roboto" w:cs="Calibri"/>
          <w:b/>
          <w:bCs/>
          <w:color w:val="0D3280"/>
        </w:rPr>
        <w:t>RODUÇÃO</w:t>
      </w:r>
    </w:p>
    <w:p w14:paraId="2393E7AA" w14:textId="3BC01859" w:rsidR="00AE1D76" w:rsidRPr="00522310" w:rsidRDefault="00AE1D76" w:rsidP="00522310">
      <w:pPr>
        <w:jc w:val="both"/>
        <w:rPr>
          <w:rFonts w:ascii="Roboto" w:hAnsi="Roboto" w:cs="Calibri"/>
          <w:sz w:val="20"/>
          <w:szCs w:val="20"/>
        </w:rPr>
      </w:pPr>
      <w:r w:rsidRPr="00522310">
        <w:rPr>
          <w:rFonts w:ascii="Roboto" w:hAnsi="Roboto" w:cs="Calibri"/>
          <w:sz w:val="20"/>
          <w:szCs w:val="20"/>
        </w:rPr>
        <w:t xml:space="preserve">Aqui na </w:t>
      </w:r>
      <w:r w:rsidR="00C65F6A">
        <w:rPr>
          <w:rFonts w:ascii="Roboto" w:hAnsi="Roboto" w:cs="Calibri"/>
          <w:b/>
          <w:bCs/>
          <w:sz w:val="20"/>
          <w:szCs w:val="20"/>
        </w:rPr>
        <w:t>Stark Industries</w:t>
      </w:r>
      <w:r w:rsidRPr="00522310">
        <w:rPr>
          <w:rFonts w:ascii="Roboto" w:hAnsi="Roboto" w:cs="Calibri"/>
          <w:sz w:val="20"/>
          <w:szCs w:val="20"/>
        </w:rPr>
        <w:t xml:space="preserve"> desenvolvemos uma nova metodologia para execução de testes de segurança (Pentests) sob demanda e totalmente escalável. Assim, elaboramos esta Política de Segurança da Informação e Cyber Security (Política) para reafirmar o compromisso que temos com a adoção das melhores práticas de segurança da informação e proteção dos dados dos nossos clientes.</w:t>
      </w:r>
    </w:p>
    <w:p w14:paraId="7FA13FF0" w14:textId="35BB761A" w:rsidR="00AE1D76" w:rsidRDefault="00AE1D76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OBJETIVO</w:t>
      </w:r>
    </w:p>
    <w:p w14:paraId="2C81CF9D" w14:textId="11C6C441" w:rsidR="0011270B" w:rsidRPr="00DD363C" w:rsidRDefault="00DD363C" w:rsidP="00DD363C">
      <w:pPr>
        <w:jc w:val="both"/>
        <w:rPr>
          <w:rFonts w:ascii="Roboto" w:hAnsi="Roboto" w:cs="Calibri"/>
          <w:sz w:val="20"/>
          <w:szCs w:val="20"/>
        </w:rPr>
      </w:pPr>
      <w:r w:rsidRPr="00DD363C">
        <w:rPr>
          <w:rFonts w:ascii="Roboto" w:hAnsi="Roboto" w:cs="Calibri"/>
          <w:sz w:val="20"/>
          <w:szCs w:val="20"/>
        </w:rPr>
        <w:t xml:space="preserve">O objetivo desta política é delinear os requisitos para que todos os sistemas sejam verificados em busca de vulnerabilidades </w:t>
      </w:r>
      <w:r w:rsidR="00220629">
        <w:rPr>
          <w:rFonts w:ascii="Roboto" w:hAnsi="Roboto" w:cs="Calibri"/>
          <w:sz w:val="20"/>
          <w:szCs w:val="20"/>
        </w:rPr>
        <w:t>e</w:t>
      </w:r>
      <w:r w:rsidRPr="00DD363C">
        <w:rPr>
          <w:rFonts w:ascii="Roboto" w:hAnsi="Roboto" w:cs="Calibri"/>
          <w:sz w:val="20"/>
          <w:szCs w:val="20"/>
        </w:rPr>
        <w:t xml:space="preserve"> que todas as descobertas sejam relatadas, </w:t>
      </w:r>
      <w:r w:rsidR="00220629">
        <w:rPr>
          <w:rFonts w:ascii="Roboto" w:hAnsi="Roboto" w:cs="Calibri"/>
          <w:sz w:val="20"/>
          <w:szCs w:val="20"/>
        </w:rPr>
        <w:t>analisadas</w:t>
      </w:r>
      <w:r w:rsidRPr="00DD363C">
        <w:rPr>
          <w:rFonts w:ascii="Roboto" w:hAnsi="Roboto" w:cs="Calibri"/>
          <w:sz w:val="20"/>
          <w:szCs w:val="20"/>
        </w:rPr>
        <w:t xml:space="preserve"> e rastreadas até a resolução de acordo com os </w:t>
      </w:r>
      <w:proofErr w:type="spellStart"/>
      <w:r w:rsidRPr="00DD363C">
        <w:rPr>
          <w:rFonts w:ascii="Roboto" w:hAnsi="Roboto" w:cs="Calibri"/>
          <w:sz w:val="20"/>
          <w:szCs w:val="20"/>
        </w:rPr>
        <w:t>SLAs</w:t>
      </w:r>
      <w:proofErr w:type="spellEnd"/>
      <w:r w:rsidRPr="00DD363C">
        <w:rPr>
          <w:rFonts w:ascii="Roboto" w:hAnsi="Roboto" w:cs="Calibri"/>
          <w:sz w:val="20"/>
          <w:szCs w:val="20"/>
        </w:rPr>
        <w:t xml:space="preserve"> aqui definidos.</w:t>
      </w:r>
    </w:p>
    <w:p w14:paraId="5775E284" w14:textId="1B8D61FF" w:rsidR="0011270B" w:rsidRDefault="00220629" w:rsidP="0011270B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AUDITORIAS</w:t>
      </w:r>
    </w:p>
    <w:p w14:paraId="3E9005F0" w14:textId="7B4D05A0" w:rsidR="00220629" w:rsidRPr="00235DEE" w:rsidRDefault="0011270B" w:rsidP="00235DEE">
      <w:pPr>
        <w:jc w:val="both"/>
        <w:rPr>
          <w:rFonts w:ascii="Roboto" w:hAnsi="Roboto" w:cs="Calibri"/>
          <w:sz w:val="20"/>
          <w:szCs w:val="20"/>
        </w:rPr>
      </w:pPr>
      <w:r w:rsidRPr="0011270B">
        <w:rPr>
          <w:rFonts w:ascii="Roboto" w:hAnsi="Roboto" w:cs="Calibri"/>
          <w:sz w:val="20"/>
          <w:szCs w:val="20"/>
        </w:rPr>
        <w:t xml:space="preserve">As seguintes diretrizes serão aplicadas </w:t>
      </w:r>
      <w:r w:rsidR="00235DEE">
        <w:rPr>
          <w:rFonts w:ascii="Roboto" w:hAnsi="Roboto" w:cs="Calibri"/>
          <w:sz w:val="20"/>
          <w:szCs w:val="20"/>
        </w:rPr>
        <w:t xml:space="preserve">na </w:t>
      </w:r>
      <w:r w:rsidR="00C65F6A">
        <w:rPr>
          <w:rFonts w:ascii="Roboto" w:hAnsi="Roboto" w:cs="Calibri"/>
          <w:sz w:val="20"/>
          <w:szCs w:val="20"/>
        </w:rPr>
        <w:t>Stark Industries</w:t>
      </w:r>
      <w:r w:rsidR="00235DEE">
        <w:rPr>
          <w:rFonts w:ascii="Roboto" w:hAnsi="Roboto" w:cs="Calibri"/>
          <w:sz w:val="20"/>
          <w:szCs w:val="20"/>
        </w:rPr>
        <w:t xml:space="preserve"> no momento que estiver sendo realizado testes e auditorias de segurança</w:t>
      </w:r>
      <w:r w:rsidRPr="0011270B">
        <w:rPr>
          <w:rFonts w:ascii="Roboto" w:hAnsi="Roboto" w:cs="Calibri"/>
          <w:sz w:val="20"/>
          <w:szCs w:val="20"/>
        </w:rPr>
        <w:t>:</w:t>
      </w:r>
    </w:p>
    <w:p w14:paraId="7F7CB99D" w14:textId="4BC874BE" w:rsidR="00220629" w:rsidRDefault="0011270B" w:rsidP="00220629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11270B">
        <w:rPr>
          <w:rFonts w:ascii="Roboto" w:hAnsi="Roboto" w:cs="Calibri"/>
          <w:sz w:val="20"/>
          <w:szCs w:val="20"/>
        </w:rPr>
        <w:t>O escopo dos testes técnicos de auditoria deve ser acordado e controlado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08F260C6" w14:textId="77777777" w:rsidR="00220629" w:rsidRPr="00220629" w:rsidRDefault="00220629" w:rsidP="00220629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50F4B3EF" w14:textId="2DA8F012" w:rsidR="0011270B" w:rsidRDefault="0011270B" w:rsidP="0011270B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11270B">
        <w:rPr>
          <w:rFonts w:ascii="Roboto" w:hAnsi="Roboto" w:cs="Calibri"/>
          <w:sz w:val="20"/>
          <w:szCs w:val="20"/>
        </w:rPr>
        <w:t>Os testes de auditoria devem ser limitados ao acesso somente leitura a software e dados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5816B38E" w14:textId="77777777" w:rsidR="00220629" w:rsidRDefault="00220629" w:rsidP="00220629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32F45F30" w14:textId="21F64A6B" w:rsidR="00220629" w:rsidRDefault="0011270B" w:rsidP="00235DEE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11270B">
        <w:rPr>
          <w:rFonts w:ascii="Roboto" w:hAnsi="Roboto" w:cs="Calibri"/>
          <w:sz w:val="20"/>
          <w:szCs w:val="20"/>
        </w:rPr>
        <w:t>O acesso que não seja somente leitura só deve ser permitido para cópias isoladas de arquivos do sistema, que devem ser apagados quando a auditoria for concluída, ou receber proteção adequada se houver uma obrigação de manter tais arquivos sob requisitos de documentação de auditoria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721A9876" w14:textId="77777777" w:rsidR="00235DEE" w:rsidRPr="00235DEE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60F7C648" w14:textId="2830F737" w:rsidR="0011270B" w:rsidRDefault="0011270B" w:rsidP="0011270B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11270B">
        <w:rPr>
          <w:rFonts w:ascii="Roboto" w:hAnsi="Roboto" w:cs="Calibri"/>
          <w:sz w:val="20"/>
          <w:szCs w:val="20"/>
        </w:rPr>
        <w:t>Os testes de auditoria que possam afetar a disponibilidade do sistema devem ser realizados fora do horário comercia</w:t>
      </w:r>
      <w:r w:rsidR="00235DEE">
        <w:rPr>
          <w:rFonts w:ascii="Roboto" w:hAnsi="Roboto" w:cs="Calibri"/>
          <w:sz w:val="20"/>
          <w:szCs w:val="20"/>
        </w:rPr>
        <w:t>l;</w:t>
      </w:r>
    </w:p>
    <w:p w14:paraId="678B981A" w14:textId="77777777" w:rsidR="00220629" w:rsidRDefault="00220629" w:rsidP="00220629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19696C6D" w14:textId="3B01328E" w:rsidR="0011270B" w:rsidRPr="0011270B" w:rsidRDefault="0011270B" w:rsidP="0011270B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11270B">
        <w:rPr>
          <w:rFonts w:ascii="Roboto" w:hAnsi="Roboto" w:cs="Calibri"/>
          <w:sz w:val="20"/>
          <w:szCs w:val="20"/>
        </w:rPr>
        <w:t xml:space="preserve">Todos os acessos devem ser monitorados e registrados para produzir uma trilha de </w:t>
      </w:r>
      <w:r w:rsidR="00235DEE">
        <w:rPr>
          <w:rFonts w:ascii="Roboto" w:hAnsi="Roboto" w:cs="Calibri"/>
          <w:sz w:val="20"/>
          <w:szCs w:val="20"/>
        </w:rPr>
        <w:t>auditoria</w:t>
      </w:r>
      <w:r>
        <w:rPr>
          <w:rFonts w:ascii="Roboto" w:hAnsi="Roboto" w:cs="Calibri"/>
          <w:sz w:val="20"/>
          <w:szCs w:val="20"/>
        </w:rPr>
        <w:t>.</w:t>
      </w:r>
    </w:p>
    <w:p w14:paraId="24E3287E" w14:textId="77777777" w:rsidR="0011270B" w:rsidRDefault="0011270B" w:rsidP="0011270B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74E42B73" w14:textId="3B8DC9DE" w:rsidR="0011270B" w:rsidRDefault="00220629" w:rsidP="0011270B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ANÁLISE</w:t>
      </w:r>
      <w:r w:rsidR="0011270B">
        <w:rPr>
          <w:rFonts w:ascii="Roboto" w:hAnsi="Roboto" w:cs="Calibri"/>
          <w:b/>
          <w:bCs/>
          <w:color w:val="0D3280"/>
        </w:rPr>
        <w:t xml:space="preserve"> DE VULNERABILIDADES E TESTES DE SEGURANÇA DE INFRAESTRUTURA</w:t>
      </w:r>
    </w:p>
    <w:p w14:paraId="07E59A76" w14:textId="5BCB4751" w:rsidR="0011270B" w:rsidRPr="0011270B" w:rsidRDefault="0011270B" w:rsidP="00220629">
      <w:pPr>
        <w:jc w:val="both"/>
        <w:rPr>
          <w:rFonts w:ascii="Roboto" w:hAnsi="Roboto" w:cs="Calibri"/>
          <w:b/>
          <w:bCs/>
          <w:color w:val="0D3280"/>
        </w:rPr>
      </w:pPr>
      <w:r w:rsidRPr="0011270B">
        <w:rPr>
          <w:rFonts w:ascii="Roboto" w:hAnsi="Roboto" w:cs="Calibri"/>
          <w:sz w:val="20"/>
          <w:szCs w:val="20"/>
        </w:rPr>
        <w:t>A verificação e identificação das vulnerabilidades d</w:t>
      </w:r>
      <w:r w:rsidR="00220629">
        <w:rPr>
          <w:rFonts w:ascii="Roboto" w:hAnsi="Roboto" w:cs="Calibri"/>
          <w:sz w:val="20"/>
          <w:szCs w:val="20"/>
        </w:rPr>
        <w:t xml:space="preserve">a </w:t>
      </w:r>
      <w:r w:rsidR="00C65F6A">
        <w:rPr>
          <w:rFonts w:ascii="Roboto" w:hAnsi="Roboto" w:cs="Calibri"/>
          <w:b/>
          <w:bCs/>
          <w:sz w:val="20"/>
          <w:szCs w:val="20"/>
        </w:rPr>
        <w:t>Stark Industries</w:t>
      </w:r>
      <w:r w:rsidR="00220629">
        <w:rPr>
          <w:rFonts w:ascii="Roboto" w:hAnsi="Roboto" w:cs="Calibri"/>
          <w:sz w:val="20"/>
          <w:szCs w:val="20"/>
        </w:rPr>
        <w:t xml:space="preserve"> </w:t>
      </w:r>
      <w:r w:rsidRPr="0011270B">
        <w:rPr>
          <w:rFonts w:ascii="Roboto" w:hAnsi="Roboto" w:cs="Calibri"/>
          <w:sz w:val="20"/>
          <w:szCs w:val="20"/>
        </w:rPr>
        <w:t>são realizadas por:</w:t>
      </w:r>
    </w:p>
    <w:p w14:paraId="50EB17CF" w14:textId="57984673" w:rsidR="0011270B" w:rsidRDefault="00220629" w:rsidP="0011270B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proofErr w:type="spellStart"/>
      <w:r>
        <w:rPr>
          <w:rFonts w:ascii="Roboto" w:hAnsi="Roboto" w:cs="Calibri"/>
          <w:sz w:val="20"/>
          <w:szCs w:val="20"/>
        </w:rPr>
        <w:t>Bitdefender</w:t>
      </w:r>
      <w:proofErr w:type="spellEnd"/>
      <w:r>
        <w:rPr>
          <w:rFonts w:ascii="Roboto" w:hAnsi="Roboto" w:cs="Calibri"/>
          <w:sz w:val="20"/>
          <w:szCs w:val="20"/>
        </w:rPr>
        <w:t xml:space="preserve"> </w:t>
      </w:r>
      <w:proofErr w:type="spellStart"/>
      <w:r>
        <w:rPr>
          <w:rFonts w:ascii="Roboto" w:hAnsi="Roboto" w:cs="Calibri"/>
          <w:sz w:val="20"/>
          <w:szCs w:val="20"/>
        </w:rPr>
        <w:t>Gravityzone</w:t>
      </w:r>
      <w:proofErr w:type="spellEnd"/>
    </w:p>
    <w:p w14:paraId="4BE9FC6E" w14:textId="22217898" w:rsidR="0011270B" w:rsidRDefault="00220629" w:rsidP="0011270B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proofErr w:type="spellStart"/>
      <w:r>
        <w:rPr>
          <w:rFonts w:ascii="Roboto" w:hAnsi="Roboto" w:cs="Calibri"/>
          <w:sz w:val="20"/>
          <w:szCs w:val="20"/>
        </w:rPr>
        <w:t>Scoutsuite</w:t>
      </w:r>
      <w:proofErr w:type="spellEnd"/>
    </w:p>
    <w:p w14:paraId="473647D7" w14:textId="484B840A" w:rsidR="0011270B" w:rsidRDefault="0011270B" w:rsidP="00220629">
      <w:pPr>
        <w:jc w:val="both"/>
        <w:rPr>
          <w:rFonts w:ascii="Roboto" w:hAnsi="Roboto" w:cs="Calibri"/>
          <w:sz w:val="20"/>
          <w:szCs w:val="20"/>
        </w:rPr>
      </w:pPr>
      <w:r w:rsidRPr="0011270B">
        <w:rPr>
          <w:rFonts w:ascii="Roboto" w:hAnsi="Roboto" w:cs="Calibri"/>
          <w:sz w:val="20"/>
          <w:szCs w:val="20"/>
        </w:rPr>
        <w:t xml:space="preserve">Além disso, verificações periódicas de segurança dos sistemas </w:t>
      </w:r>
      <w:r w:rsidR="00220629">
        <w:rPr>
          <w:rFonts w:ascii="Roboto" w:hAnsi="Roboto" w:cs="Calibri"/>
          <w:sz w:val="20"/>
          <w:szCs w:val="20"/>
        </w:rPr>
        <w:t xml:space="preserve">da </w:t>
      </w:r>
      <w:r w:rsidR="00C65F6A">
        <w:rPr>
          <w:rFonts w:ascii="Roboto" w:hAnsi="Roboto" w:cs="Calibri"/>
          <w:b/>
          <w:bCs/>
          <w:sz w:val="20"/>
          <w:szCs w:val="20"/>
        </w:rPr>
        <w:t>Stark Industries</w:t>
      </w:r>
      <w:r w:rsidRPr="0011270B">
        <w:rPr>
          <w:rFonts w:ascii="Roboto" w:hAnsi="Roboto" w:cs="Calibri"/>
          <w:sz w:val="20"/>
          <w:szCs w:val="20"/>
        </w:rPr>
        <w:t xml:space="preserve"> são feitas usando uma combinação de ferramentas externas de teste de vulnerabilidade comercial e de código aberto, incluindo:</w:t>
      </w:r>
    </w:p>
    <w:p w14:paraId="06B80280" w14:textId="6ABA8E6D" w:rsidR="0011270B" w:rsidRDefault="00220629" w:rsidP="0011270B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proofErr w:type="spellStart"/>
      <w:r>
        <w:rPr>
          <w:rFonts w:ascii="Roboto" w:hAnsi="Roboto" w:cs="Calibri"/>
          <w:sz w:val="20"/>
          <w:szCs w:val="20"/>
        </w:rPr>
        <w:t>Probely</w:t>
      </w:r>
      <w:proofErr w:type="spellEnd"/>
    </w:p>
    <w:p w14:paraId="3E62C6DB" w14:textId="541FDC7E" w:rsidR="00220629" w:rsidRPr="00235DEE" w:rsidRDefault="00220629" w:rsidP="00235DEE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proofErr w:type="spellStart"/>
      <w:r>
        <w:rPr>
          <w:rFonts w:ascii="Roboto" w:hAnsi="Roboto" w:cs="Calibri"/>
          <w:sz w:val="20"/>
          <w:szCs w:val="20"/>
        </w:rPr>
        <w:t>Snyk</w:t>
      </w:r>
      <w:proofErr w:type="spellEnd"/>
    </w:p>
    <w:p w14:paraId="60BA334A" w14:textId="77777777" w:rsidR="00220629" w:rsidRPr="0011270B" w:rsidRDefault="00220629" w:rsidP="00220629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5BC6CC52" w14:textId="72386A4C" w:rsidR="00F00F7E" w:rsidRDefault="00F00F7E" w:rsidP="00F00F7E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F00F7E">
        <w:rPr>
          <w:rFonts w:ascii="Roboto" w:hAnsi="Roboto" w:cs="Calibri"/>
          <w:b/>
          <w:bCs/>
          <w:color w:val="0D3280"/>
        </w:rPr>
        <w:t xml:space="preserve">TESTE DE </w:t>
      </w:r>
      <w:r w:rsidR="00220629">
        <w:rPr>
          <w:rFonts w:ascii="Roboto" w:hAnsi="Roboto" w:cs="Calibri"/>
          <w:b/>
          <w:bCs/>
          <w:color w:val="0D3280"/>
        </w:rPr>
        <w:t>INVAS</w:t>
      </w:r>
      <w:r w:rsidR="00220629" w:rsidRPr="00522310">
        <w:rPr>
          <w:rFonts w:ascii="Roboto" w:hAnsi="Roboto" w:cs="Calibri"/>
          <w:b/>
          <w:bCs/>
          <w:color w:val="0D3280"/>
        </w:rPr>
        <w:t>ÃO</w:t>
      </w:r>
    </w:p>
    <w:p w14:paraId="3D16312F" w14:textId="55CD4D56" w:rsidR="00F00F7E" w:rsidRPr="00F00F7E" w:rsidRDefault="00F00F7E" w:rsidP="00220629">
      <w:pPr>
        <w:jc w:val="both"/>
        <w:rPr>
          <w:rFonts w:ascii="Roboto" w:hAnsi="Roboto" w:cs="Calibri"/>
          <w:b/>
          <w:bCs/>
          <w:color w:val="0D3280"/>
        </w:rPr>
      </w:pPr>
      <w:r w:rsidRPr="00F00F7E">
        <w:rPr>
          <w:rFonts w:ascii="Roboto" w:hAnsi="Roboto" w:cs="Calibri"/>
          <w:sz w:val="20"/>
          <w:szCs w:val="20"/>
        </w:rPr>
        <w:t xml:space="preserve">Os testes de </w:t>
      </w:r>
      <w:r w:rsidR="00220629">
        <w:rPr>
          <w:rFonts w:ascii="Roboto" w:hAnsi="Roboto" w:cs="Calibri"/>
          <w:sz w:val="20"/>
          <w:szCs w:val="20"/>
        </w:rPr>
        <w:t>invasão</w:t>
      </w:r>
      <w:r w:rsidRPr="00F00F7E">
        <w:rPr>
          <w:rFonts w:ascii="Roboto" w:hAnsi="Roboto" w:cs="Calibri"/>
          <w:sz w:val="20"/>
          <w:szCs w:val="20"/>
        </w:rPr>
        <w:t xml:space="preserve"> são realizados regularmente por um </w:t>
      </w:r>
      <w:r w:rsidR="00220629">
        <w:rPr>
          <w:rFonts w:ascii="Roboto" w:hAnsi="Roboto" w:cs="Calibri"/>
          <w:sz w:val="20"/>
          <w:szCs w:val="20"/>
        </w:rPr>
        <w:t>terceiro</w:t>
      </w:r>
      <w:r w:rsidRPr="00F00F7E">
        <w:rPr>
          <w:rFonts w:ascii="Roboto" w:hAnsi="Roboto" w:cs="Calibri"/>
          <w:sz w:val="20"/>
          <w:szCs w:val="20"/>
        </w:rPr>
        <w:t xml:space="preserve"> independente.</w:t>
      </w:r>
    </w:p>
    <w:p w14:paraId="0FBA6DA7" w14:textId="1783634F" w:rsidR="00F00F7E" w:rsidRDefault="00F00F7E" w:rsidP="00F00F7E">
      <w:pPr>
        <w:jc w:val="both"/>
        <w:rPr>
          <w:rFonts w:ascii="Roboto" w:hAnsi="Roboto" w:cs="Calibri"/>
          <w:sz w:val="20"/>
          <w:szCs w:val="20"/>
        </w:rPr>
      </w:pPr>
      <w:r w:rsidRPr="00F00F7E">
        <w:rPr>
          <w:rFonts w:ascii="Roboto" w:hAnsi="Roboto" w:cs="Calibri"/>
          <w:sz w:val="20"/>
          <w:szCs w:val="20"/>
        </w:rPr>
        <w:t xml:space="preserve">As descobertas de uma verificação de vulnerabilidade e/ou teste de </w:t>
      </w:r>
      <w:r w:rsidR="00220629">
        <w:rPr>
          <w:rFonts w:ascii="Roboto" w:hAnsi="Roboto" w:cs="Calibri"/>
          <w:sz w:val="20"/>
          <w:szCs w:val="20"/>
        </w:rPr>
        <w:t>invasão</w:t>
      </w:r>
      <w:r w:rsidRPr="00F00F7E">
        <w:rPr>
          <w:rFonts w:ascii="Roboto" w:hAnsi="Roboto" w:cs="Calibri"/>
          <w:sz w:val="20"/>
          <w:szCs w:val="20"/>
        </w:rPr>
        <w:t xml:space="preserve"> são analisadas pelo responsável pela segurança, juntamente com a TI e a engenharia, conforme necessário, e relatadas por meio do processo definido na próxima seção.</w:t>
      </w:r>
    </w:p>
    <w:p w14:paraId="65B4177A" w14:textId="77777777" w:rsidR="00235DEE" w:rsidRDefault="00235DEE" w:rsidP="00F00F7E">
      <w:pPr>
        <w:jc w:val="both"/>
        <w:rPr>
          <w:rFonts w:ascii="Roboto" w:hAnsi="Roboto" w:cs="Calibri"/>
          <w:sz w:val="20"/>
          <w:szCs w:val="20"/>
        </w:rPr>
      </w:pPr>
    </w:p>
    <w:p w14:paraId="3B722265" w14:textId="64C2C55F" w:rsidR="00F00F7E" w:rsidRDefault="00F00F7E" w:rsidP="00F00F7E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lastRenderedPageBreak/>
        <w:t xml:space="preserve">RELATÓRIO, RASTREAMENTO E </w:t>
      </w:r>
      <w:r w:rsidR="00235DEE">
        <w:rPr>
          <w:rFonts w:ascii="Roboto" w:hAnsi="Roboto" w:cs="Calibri"/>
          <w:b/>
          <w:bCs/>
          <w:color w:val="0D3280"/>
        </w:rPr>
        <w:t>CORREÇ</w:t>
      </w:r>
      <w:r w:rsidR="00235DEE" w:rsidRPr="00522310">
        <w:rPr>
          <w:rFonts w:ascii="Roboto" w:hAnsi="Roboto" w:cs="Calibri"/>
          <w:b/>
          <w:bCs/>
          <w:color w:val="0D3280"/>
        </w:rPr>
        <w:t>ÃO</w:t>
      </w:r>
      <w:r>
        <w:rPr>
          <w:rFonts w:ascii="Roboto" w:hAnsi="Roboto" w:cs="Calibri"/>
          <w:b/>
          <w:bCs/>
          <w:color w:val="0D3280"/>
        </w:rPr>
        <w:t xml:space="preserve"> DE </w:t>
      </w:r>
      <w:r w:rsidR="00235DEE">
        <w:rPr>
          <w:rFonts w:ascii="Roboto" w:hAnsi="Roboto" w:cs="Calibri"/>
          <w:b/>
          <w:bCs/>
          <w:color w:val="0D3280"/>
        </w:rPr>
        <w:t>VULNERABILIDADE</w:t>
      </w:r>
      <w:r>
        <w:rPr>
          <w:rFonts w:ascii="Roboto" w:hAnsi="Roboto" w:cs="Calibri"/>
          <w:b/>
          <w:bCs/>
          <w:color w:val="0D3280"/>
        </w:rPr>
        <w:t xml:space="preserve"> DE SEGURANÇA</w:t>
      </w:r>
    </w:p>
    <w:p w14:paraId="4E3CEFDF" w14:textId="0EB49EDE" w:rsidR="00F00F7E" w:rsidRDefault="00220629" w:rsidP="00F00F7E">
      <w:pPr>
        <w:jc w:val="bot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sz w:val="20"/>
          <w:szCs w:val="20"/>
        </w:rPr>
        <w:t xml:space="preserve">A </w:t>
      </w:r>
      <w:r w:rsidR="00C65F6A">
        <w:rPr>
          <w:rFonts w:ascii="Roboto" w:hAnsi="Roboto" w:cs="Calibri"/>
          <w:b/>
          <w:bCs/>
          <w:sz w:val="20"/>
          <w:szCs w:val="20"/>
        </w:rPr>
        <w:t>Stark Industries</w:t>
      </w:r>
      <w:r w:rsidR="00F00F7E" w:rsidRPr="00F00F7E">
        <w:rPr>
          <w:rFonts w:ascii="Roboto" w:hAnsi="Roboto" w:cs="Calibri"/>
          <w:sz w:val="20"/>
          <w:szCs w:val="20"/>
        </w:rPr>
        <w:t xml:space="preserve"> </w:t>
      </w:r>
      <w:proofErr w:type="spellStart"/>
      <w:r>
        <w:rPr>
          <w:rFonts w:ascii="Roboto" w:hAnsi="Roboto" w:cs="Calibri"/>
          <w:sz w:val="20"/>
          <w:szCs w:val="20"/>
        </w:rPr>
        <w:t>utliza</w:t>
      </w:r>
      <w:proofErr w:type="spellEnd"/>
      <w:r w:rsidR="00F00F7E" w:rsidRPr="00F00F7E">
        <w:rPr>
          <w:rFonts w:ascii="Roboto" w:hAnsi="Roboto" w:cs="Calibri"/>
          <w:sz w:val="20"/>
          <w:szCs w:val="20"/>
        </w:rPr>
        <w:t xml:space="preserve"> um processo de </w:t>
      </w:r>
      <w:r>
        <w:rPr>
          <w:rFonts w:ascii="Roboto" w:hAnsi="Roboto" w:cs="Calibri"/>
          <w:sz w:val="20"/>
          <w:szCs w:val="20"/>
        </w:rPr>
        <w:t>controle</w:t>
      </w:r>
      <w:r w:rsidR="00F00F7E" w:rsidRPr="00F00F7E">
        <w:rPr>
          <w:rFonts w:ascii="Roboto" w:hAnsi="Roboto" w:cs="Calibri"/>
          <w:sz w:val="20"/>
          <w:szCs w:val="20"/>
        </w:rPr>
        <w:t xml:space="preserve"> de vulnerabilidades usando </w:t>
      </w:r>
      <w:proofErr w:type="spellStart"/>
      <w:r w:rsidR="00F00F7E" w:rsidRPr="00F00F7E">
        <w:rPr>
          <w:rFonts w:ascii="Roboto" w:hAnsi="Roboto" w:cs="Calibri"/>
          <w:sz w:val="20"/>
          <w:szCs w:val="20"/>
        </w:rPr>
        <w:t>Jira</w:t>
      </w:r>
      <w:proofErr w:type="spellEnd"/>
      <w:r w:rsidR="00F00F7E" w:rsidRPr="00F00F7E">
        <w:rPr>
          <w:rFonts w:ascii="Roboto" w:hAnsi="Roboto" w:cs="Calibri"/>
          <w:sz w:val="20"/>
          <w:szCs w:val="20"/>
        </w:rPr>
        <w:t>. Os registros das descobertas são retidos indefinidamente</w:t>
      </w:r>
      <w:r>
        <w:rPr>
          <w:rFonts w:ascii="Roboto" w:hAnsi="Roboto" w:cs="Calibri"/>
          <w:sz w:val="20"/>
          <w:szCs w:val="20"/>
        </w:rPr>
        <w:t>.</w:t>
      </w:r>
    </w:p>
    <w:p w14:paraId="75A296B4" w14:textId="53447FA7" w:rsidR="00F00F7E" w:rsidRPr="00220629" w:rsidRDefault="00235DEE" w:rsidP="00220629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RETENÇ</w:t>
      </w:r>
      <w:r w:rsidRPr="00522310">
        <w:rPr>
          <w:rFonts w:ascii="Roboto" w:hAnsi="Roboto" w:cs="Calibri"/>
          <w:b/>
          <w:bCs/>
          <w:color w:val="0D3280"/>
        </w:rPr>
        <w:t>ÃO</w:t>
      </w:r>
      <w:r>
        <w:rPr>
          <w:rFonts w:ascii="Roboto" w:hAnsi="Roboto" w:cs="Calibri"/>
          <w:b/>
          <w:bCs/>
          <w:color w:val="0D3280"/>
        </w:rPr>
        <w:t xml:space="preserve"> DAS INFORMAÇ</w:t>
      </w:r>
      <w:r w:rsidRPr="00235DEE">
        <w:rPr>
          <w:rFonts w:ascii="Roboto" w:hAnsi="Roboto" w:cs="Calibri"/>
          <w:b/>
          <w:bCs/>
          <w:color w:val="0D3280"/>
        </w:rPr>
        <w:t>ÕES</w:t>
      </w:r>
    </w:p>
    <w:p w14:paraId="1D0A4532" w14:textId="1E9B9321" w:rsidR="00F00F7E" w:rsidRDefault="00F00F7E" w:rsidP="00F00F7E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F00F7E">
        <w:rPr>
          <w:rFonts w:ascii="Roboto" w:hAnsi="Roboto" w:cs="Calibri"/>
          <w:sz w:val="20"/>
          <w:szCs w:val="20"/>
        </w:rPr>
        <w:t xml:space="preserve">Após a identificação de uma vulnerabilidade (incluindo vulnerabilidade em software, sistema ou processo), um ticket </w:t>
      </w:r>
      <w:proofErr w:type="spellStart"/>
      <w:r w:rsidRPr="00F00F7E">
        <w:rPr>
          <w:rFonts w:ascii="Roboto" w:hAnsi="Roboto" w:cs="Calibri"/>
          <w:sz w:val="20"/>
          <w:szCs w:val="20"/>
        </w:rPr>
        <w:t>Jira</w:t>
      </w:r>
      <w:proofErr w:type="spellEnd"/>
      <w:r w:rsidRPr="00F00F7E">
        <w:rPr>
          <w:rFonts w:ascii="Roboto" w:hAnsi="Roboto" w:cs="Calibri"/>
          <w:sz w:val="20"/>
          <w:szCs w:val="20"/>
        </w:rPr>
        <w:t xml:space="preserve"> é criado</w:t>
      </w:r>
      <w:r w:rsidR="00220629">
        <w:rPr>
          <w:rFonts w:ascii="Roboto" w:hAnsi="Roboto" w:cs="Calibri"/>
          <w:sz w:val="20"/>
          <w:szCs w:val="20"/>
        </w:rPr>
        <w:t>;</w:t>
      </w:r>
    </w:p>
    <w:p w14:paraId="15B6F4CE" w14:textId="77777777" w:rsidR="00220629" w:rsidRPr="00F00F7E" w:rsidRDefault="00220629" w:rsidP="00220629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2E0D5CA4" w14:textId="0D34DE62" w:rsidR="00F00F7E" w:rsidRDefault="00F00F7E" w:rsidP="00F00F7E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F00F7E">
        <w:rPr>
          <w:rFonts w:ascii="Roboto" w:hAnsi="Roboto" w:cs="Calibri"/>
          <w:sz w:val="20"/>
          <w:szCs w:val="20"/>
        </w:rPr>
        <w:t>A descrição da descoberta deve incluir mais detalhes, sem qualquer informação confidencial, e um link para a fonte</w:t>
      </w:r>
      <w:r w:rsidR="00220629">
        <w:rPr>
          <w:rFonts w:ascii="Roboto" w:hAnsi="Roboto" w:cs="Calibri"/>
          <w:sz w:val="20"/>
          <w:szCs w:val="20"/>
        </w:rPr>
        <w:t>;</w:t>
      </w:r>
    </w:p>
    <w:p w14:paraId="0F000037" w14:textId="77777777" w:rsidR="00220629" w:rsidRPr="00F00F7E" w:rsidRDefault="00220629" w:rsidP="00220629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2E3E7BB3" w14:textId="620B6BD7" w:rsidR="00F00F7E" w:rsidRDefault="00F00F7E" w:rsidP="00F00F7E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F00F7E">
        <w:rPr>
          <w:rFonts w:ascii="Roboto" w:hAnsi="Roboto" w:cs="Calibri"/>
          <w:sz w:val="20"/>
          <w:szCs w:val="20"/>
        </w:rPr>
        <w:t xml:space="preserve">A descoberta receberá um nível de prioridade </w:t>
      </w:r>
      <w:r w:rsidR="00220629">
        <w:rPr>
          <w:rFonts w:ascii="Roboto" w:hAnsi="Roboto" w:cs="Calibri"/>
          <w:sz w:val="20"/>
          <w:szCs w:val="20"/>
        </w:rPr>
        <w:t>no</w:t>
      </w:r>
      <w:r w:rsidRPr="00F00F7E">
        <w:rPr>
          <w:rFonts w:ascii="Roboto" w:hAnsi="Roboto" w:cs="Calibri"/>
          <w:sz w:val="20"/>
          <w:szCs w:val="20"/>
        </w:rPr>
        <w:t xml:space="preserve"> </w:t>
      </w:r>
      <w:proofErr w:type="spellStart"/>
      <w:r w:rsidRPr="00F00F7E">
        <w:rPr>
          <w:rFonts w:ascii="Roboto" w:hAnsi="Roboto" w:cs="Calibri"/>
          <w:sz w:val="20"/>
          <w:szCs w:val="20"/>
        </w:rPr>
        <w:t>Jira</w:t>
      </w:r>
      <w:proofErr w:type="spellEnd"/>
      <w:r w:rsidR="00220629">
        <w:rPr>
          <w:rFonts w:ascii="Roboto" w:hAnsi="Roboto" w:cs="Calibri"/>
          <w:sz w:val="20"/>
          <w:szCs w:val="20"/>
        </w:rPr>
        <w:t>.</w:t>
      </w:r>
    </w:p>
    <w:p w14:paraId="3BB2E823" w14:textId="77777777" w:rsidR="00220629" w:rsidRPr="00745651" w:rsidRDefault="00220629" w:rsidP="00220629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2CA95DEB" w14:textId="77777777" w:rsidR="00745651" w:rsidRDefault="00F00F7E" w:rsidP="00745651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 xml:space="preserve">CLASSIFICAÇÃO DE PRIORIDADE/GRAVIDADE E </w:t>
      </w:r>
      <w:proofErr w:type="spellStart"/>
      <w:r>
        <w:rPr>
          <w:rFonts w:ascii="Roboto" w:hAnsi="Roboto" w:cs="Calibri"/>
          <w:b/>
          <w:bCs/>
          <w:color w:val="0D3280"/>
        </w:rPr>
        <w:t>SLAs</w:t>
      </w:r>
      <w:proofErr w:type="spellEnd"/>
    </w:p>
    <w:p w14:paraId="5E9BBB38" w14:textId="1404A37A" w:rsidR="00220629" w:rsidRPr="00220629" w:rsidRDefault="00F00F7E" w:rsidP="00220629">
      <w:pPr>
        <w:jc w:val="both"/>
        <w:rPr>
          <w:rFonts w:ascii="Roboto" w:hAnsi="Roboto" w:cs="Calibri"/>
          <w:sz w:val="20"/>
          <w:szCs w:val="20"/>
        </w:rPr>
      </w:pPr>
      <w:r w:rsidRPr="00745651">
        <w:rPr>
          <w:rFonts w:ascii="Roboto" w:hAnsi="Roboto" w:cs="Calibri"/>
          <w:sz w:val="20"/>
          <w:szCs w:val="20"/>
        </w:rPr>
        <w:t>Em um esforço para remediar rapidamente as vulnerabilidades de segurança, os seguintes cronogramas</w:t>
      </w:r>
      <w:r w:rsidR="00745651" w:rsidRPr="00745651">
        <w:rPr>
          <w:rFonts w:ascii="Roboto" w:hAnsi="Roboto" w:cs="Calibri"/>
          <w:sz w:val="20"/>
          <w:szCs w:val="20"/>
        </w:rPr>
        <w:t xml:space="preserve"> </w:t>
      </w:r>
      <w:r w:rsidRPr="00745651">
        <w:rPr>
          <w:rFonts w:ascii="Roboto" w:hAnsi="Roboto" w:cs="Calibri"/>
          <w:sz w:val="20"/>
          <w:szCs w:val="20"/>
        </w:rPr>
        <w:t>foram implementados:</w:t>
      </w:r>
    </w:p>
    <w:tbl>
      <w:tblPr>
        <w:tblStyle w:val="Tabelacomgrade"/>
        <w:tblW w:w="0" w:type="auto"/>
        <w:tblBorders>
          <w:top w:val="single" w:sz="12" w:space="0" w:color="E8EFFF"/>
          <w:left w:val="single" w:sz="12" w:space="0" w:color="E8EFFF"/>
          <w:bottom w:val="single" w:sz="12" w:space="0" w:color="E8EFFF"/>
          <w:right w:val="single" w:sz="12" w:space="0" w:color="E8EFFF"/>
          <w:insideH w:val="single" w:sz="6" w:space="0" w:color="E8EFFF"/>
          <w:insideV w:val="single" w:sz="6" w:space="0" w:color="E8EFFF"/>
        </w:tblBorders>
        <w:tblLook w:val="04A0" w:firstRow="1" w:lastRow="0" w:firstColumn="1" w:lastColumn="0" w:noHBand="0" w:noVBand="1"/>
      </w:tblPr>
      <w:tblGrid>
        <w:gridCol w:w="1151"/>
        <w:gridCol w:w="1669"/>
        <w:gridCol w:w="3261"/>
        <w:gridCol w:w="3635"/>
      </w:tblGrid>
      <w:tr w:rsidR="00E709CC" w:rsidRPr="00056C98" w14:paraId="0419548D" w14:textId="77777777" w:rsidTr="00E709CC">
        <w:trPr>
          <w:trHeight w:val="425"/>
        </w:trPr>
        <w:tc>
          <w:tcPr>
            <w:tcW w:w="1151" w:type="dxa"/>
            <w:shd w:val="clear" w:color="auto" w:fill="ECF4FF"/>
            <w:vAlign w:val="center"/>
          </w:tcPr>
          <w:p w14:paraId="176DD91B" w14:textId="416F9D82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Prioridade</w:t>
            </w:r>
          </w:p>
        </w:tc>
        <w:tc>
          <w:tcPr>
            <w:tcW w:w="1669" w:type="dxa"/>
            <w:shd w:val="clear" w:color="auto" w:fill="ECF4FF"/>
            <w:vAlign w:val="center"/>
          </w:tcPr>
          <w:p w14:paraId="6C2EA0F2" w14:textId="5491EF05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SLA</w:t>
            </w:r>
          </w:p>
        </w:tc>
        <w:tc>
          <w:tcPr>
            <w:tcW w:w="3261" w:type="dxa"/>
            <w:shd w:val="clear" w:color="auto" w:fill="ECF4FF"/>
            <w:vAlign w:val="center"/>
          </w:tcPr>
          <w:p w14:paraId="53E15056" w14:textId="10D73E9A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Definição</w:t>
            </w:r>
          </w:p>
        </w:tc>
        <w:tc>
          <w:tcPr>
            <w:tcW w:w="3635" w:type="dxa"/>
            <w:shd w:val="clear" w:color="auto" w:fill="ECF4FF"/>
            <w:vAlign w:val="center"/>
          </w:tcPr>
          <w:p w14:paraId="287DFB2A" w14:textId="339448BE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/>
                <w:b/>
                <w:bCs/>
                <w:color w:val="0D3280"/>
              </w:rPr>
              <w:t>Exemplos</w:t>
            </w:r>
          </w:p>
        </w:tc>
      </w:tr>
      <w:tr w:rsidR="00E709CC" w:rsidRPr="00056C98" w14:paraId="261A0F9E" w14:textId="77777777" w:rsidTr="00E709CC">
        <w:trPr>
          <w:trHeight w:val="425"/>
        </w:trPr>
        <w:tc>
          <w:tcPr>
            <w:tcW w:w="1151" w:type="dxa"/>
            <w:shd w:val="clear" w:color="auto" w:fill="FFFFFF" w:themeFill="background1"/>
            <w:vAlign w:val="center"/>
          </w:tcPr>
          <w:p w14:paraId="5ACD53FA" w14:textId="7477950C" w:rsidR="00E709CC" w:rsidRPr="00E709CC" w:rsidRDefault="00E709CC" w:rsidP="00E709CC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E709CC"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  <w:t>CRÍTICA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14:paraId="121B84DA" w14:textId="09599C69" w:rsidR="00E709CC" w:rsidRPr="006F3DB7" w:rsidRDefault="00E709CC" w:rsidP="00E709CC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 xml:space="preserve">Imediatamente após a detecção por meio de </w:t>
            </w:r>
            <w:proofErr w:type="spellStart"/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hotfix</w:t>
            </w:r>
            <w:proofErr w:type="spellEnd"/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14:paraId="44C4494E" w14:textId="6FBB70CA" w:rsidR="00E709CC" w:rsidRPr="006F3DB7" w:rsidRDefault="00E709CC" w:rsidP="00E709CC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Vulnerabilidades que causam um escalonamento de privilégios na plataforma de não privilegiado para administrador, permitem execução remota de código, roubo financeiro, acesso não autorizado/extração de dados confidenciais etc.</w:t>
            </w:r>
          </w:p>
        </w:tc>
        <w:tc>
          <w:tcPr>
            <w:tcW w:w="3635" w:type="dxa"/>
            <w:shd w:val="clear" w:color="auto" w:fill="FFFFFF" w:themeFill="background1"/>
            <w:vAlign w:val="center"/>
          </w:tcPr>
          <w:p w14:paraId="76F4BD96" w14:textId="707AB41C" w:rsidR="00E709CC" w:rsidRPr="006F3DB7" w:rsidRDefault="00E709CC" w:rsidP="00E709CC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Vulnerabilidades que resultam em execução remota de código, como desvio de autenticação vertical, SSRF, XXE, injeção de SQL, desvio de autenticação de usuário.</w:t>
            </w:r>
          </w:p>
        </w:tc>
      </w:tr>
      <w:tr w:rsidR="00E709CC" w:rsidRPr="00056C98" w14:paraId="2903B0A4" w14:textId="77777777" w:rsidTr="00E709CC">
        <w:trPr>
          <w:trHeight w:val="425"/>
        </w:trPr>
        <w:tc>
          <w:tcPr>
            <w:tcW w:w="1151" w:type="dxa"/>
            <w:shd w:val="clear" w:color="auto" w:fill="FFFFFF" w:themeFill="background1"/>
            <w:vAlign w:val="center"/>
          </w:tcPr>
          <w:p w14:paraId="10EB7C06" w14:textId="5186CCA2" w:rsidR="00E709CC" w:rsidRPr="00E709CC" w:rsidRDefault="00E709CC" w:rsidP="00E709CC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E709CC"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  <w:t>ALTA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14:paraId="3501B4B8" w14:textId="7AED8018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Dentro de 24 horas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14:paraId="1D7EB5B6" w14:textId="1855EAED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Vulnerabilidades que afetam a segurança da plataforma, incluindo os processos que ela suporta.</w:t>
            </w:r>
          </w:p>
        </w:tc>
        <w:tc>
          <w:tcPr>
            <w:tcW w:w="3635" w:type="dxa"/>
            <w:shd w:val="clear" w:color="auto" w:fill="FFFFFF" w:themeFill="background1"/>
            <w:vAlign w:val="center"/>
          </w:tcPr>
          <w:p w14:paraId="210DC9CE" w14:textId="2E5C8EE2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Ignorar autenticação, XSS armazenado, algum CSRF dependendo do impacto.</w:t>
            </w:r>
          </w:p>
        </w:tc>
      </w:tr>
      <w:tr w:rsidR="00E709CC" w:rsidRPr="00056C98" w14:paraId="7B5AAF6C" w14:textId="77777777" w:rsidTr="00E709CC">
        <w:trPr>
          <w:trHeight w:val="425"/>
        </w:trPr>
        <w:tc>
          <w:tcPr>
            <w:tcW w:w="1151" w:type="dxa"/>
            <w:shd w:val="clear" w:color="auto" w:fill="FFFFFF" w:themeFill="background1"/>
            <w:vAlign w:val="center"/>
          </w:tcPr>
          <w:p w14:paraId="38322072" w14:textId="08782F9A" w:rsidR="00E709CC" w:rsidRPr="00E709CC" w:rsidRDefault="00E709CC" w:rsidP="00E709CC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E709CC"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  <w:t>MÉDIA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14:paraId="76138343" w14:textId="34415D0C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Dentro de 30 dias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14:paraId="659F96FA" w14:textId="73C0412C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Vulnerabilidades que afetam vários usuários e exigem pouca ou nenhuma interação do usuário para serem acionadas.</w:t>
            </w:r>
          </w:p>
        </w:tc>
        <w:tc>
          <w:tcPr>
            <w:tcW w:w="3635" w:type="dxa"/>
            <w:shd w:val="clear" w:color="auto" w:fill="FFFFFF" w:themeFill="background1"/>
            <w:vAlign w:val="center"/>
          </w:tcPr>
          <w:p w14:paraId="366FD567" w14:textId="2FE23F8E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XSS reflexivo, referência direta a objetos, redirecionamento de URL, algum CSRF dependendo do impacto.</w:t>
            </w:r>
          </w:p>
        </w:tc>
      </w:tr>
      <w:tr w:rsidR="00E709CC" w:rsidRPr="00056C98" w14:paraId="681E70A0" w14:textId="77777777" w:rsidTr="00E709CC">
        <w:trPr>
          <w:trHeight w:val="425"/>
        </w:trPr>
        <w:tc>
          <w:tcPr>
            <w:tcW w:w="1151" w:type="dxa"/>
            <w:shd w:val="clear" w:color="auto" w:fill="FFFFFF" w:themeFill="background1"/>
            <w:vAlign w:val="center"/>
          </w:tcPr>
          <w:p w14:paraId="270C64DB" w14:textId="7AFE10F4" w:rsidR="00E709CC" w:rsidRPr="00E709CC" w:rsidRDefault="00E709CC" w:rsidP="00E709CC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E709CC"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  <w:t>BAIXA</w:t>
            </w:r>
          </w:p>
        </w:tc>
        <w:tc>
          <w:tcPr>
            <w:tcW w:w="1669" w:type="dxa"/>
            <w:shd w:val="clear" w:color="auto" w:fill="FFFFFF" w:themeFill="background1"/>
            <w:vAlign w:val="center"/>
          </w:tcPr>
          <w:p w14:paraId="2185EAB8" w14:textId="364BBFB3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Dentro de 30 dias (Arrumar assim que possível)</w:t>
            </w:r>
          </w:p>
        </w:tc>
        <w:tc>
          <w:tcPr>
            <w:tcW w:w="3261" w:type="dxa"/>
            <w:shd w:val="clear" w:color="auto" w:fill="FFFFFF" w:themeFill="background1"/>
            <w:vAlign w:val="center"/>
          </w:tcPr>
          <w:p w14:paraId="298A616C" w14:textId="33E2C8BA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Problemas que afetam usuários individuais e exigem interação ou pré-requisitos significativos (</w:t>
            </w:r>
            <w:proofErr w:type="spellStart"/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MitM</w:t>
            </w:r>
            <w:proofErr w:type="spellEnd"/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) para serem acionados.</w:t>
            </w:r>
          </w:p>
        </w:tc>
        <w:tc>
          <w:tcPr>
            <w:tcW w:w="3635" w:type="dxa"/>
            <w:shd w:val="clear" w:color="auto" w:fill="FFFFFF" w:themeFill="background1"/>
            <w:vAlign w:val="center"/>
          </w:tcPr>
          <w:p w14:paraId="3CC83823" w14:textId="15AD010E" w:rsidR="00E709CC" w:rsidRPr="006F3DB7" w:rsidRDefault="00E709CC" w:rsidP="00E709CC">
            <w:pPr>
              <w:rPr>
                <w:rFonts w:ascii="Roboto" w:hAnsi="Roboto" w:cs="Calibri"/>
                <w:color w:val="000000" w:themeColor="text1"/>
                <w:sz w:val="20"/>
                <w:szCs w:val="20"/>
              </w:rPr>
            </w:pPr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 xml:space="preserve">Falhas comuns, informações de depuração, </w:t>
            </w:r>
            <w:proofErr w:type="spellStart"/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headers</w:t>
            </w:r>
            <w:proofErr w:type="spellEnd"/>
            <w:r w:rsidRPr="006F3DB7">
              <w:rPr>
                <w:rFonts w:ascii="Roboto" w:hAnsi="Roboto" w:cs="Calibri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53E7FB39" w14:textId="77777777" w:rsidR="00E709CC" w:rsidRPr="00235DEE" w:rsidRDefault="00E709CC" w:rsidP="00235DEE">
      <w:pPr>
        <w:jc w:val="both"/>
        <w:rPr>
          <w:rFonts w:ascii="Roboto" w:hAnsi="Roboto" w:cs="Calibri"/>
          <w:sz w:val="20"/>
          <w:szCs w:val="20"/>
        </w:rPr>
      </w:pPr>
    </w:p>
    <w:p w14:paraId="0226EEBB" w14:textId="25B02A50" w:rsidR="00745651" w:rsidRPr="00745651" w:rsidRDefault="00745651" w:rsidP="00745651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 xml:space="preserve">RESOLVENDO UMA </w:t>
      </w:r>
      <w:r w:rsidR="00235DEE">
        <w:rPr>
          <w:rFonts w:ascii="Roboto" w:hAnsi="Roboto" w:cs="Calibri"/>
          <w:b/>
          <w:bCs/>
          <w:color w:val="0D3280"/>
        </w:rPr>
        <w:t>VULNERABILIDADE</w:t>
      </w:r>
    </w:p>
    <w:p w14:paraId="2AA13A93" w14:textId="49DCC7AF" w:rsidR="00745651" w:rsidRDefault="00745651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745651">
        <w:rPr>
          <w:rFonts w:ascii="Roboto" w:hAnsi="Roboto" w:cs="Calibri"/>
          <w:sz w:val="20"/>
          <w:szCs w:val="20"/>
        </w:rPr>
        <w:t>A descoberta deve ser atribuída ao proprietário responsável pelo sistema ou pacote de software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390B1536" w14:textId="77777777" w:rsidR="00235DEE" w:rsidRPr="00745651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0650ED8E" w14:textId="2D7B694B" w:rsidR="00745651" w:rsidRDefault="00745651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745651">
        <w:rPr>
          <w:rFonts w:ascii="Roboto" w:hAnsi="Roboto" w:cs="Calibri"/>
          <w:sz w:val="20"/>
          <w:szCs w:val="20"/>
        </w:rPr>
        <w:t>Todas as descobertas devem ser abordadas de acordo com o SLA estabelecido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2E9C7590" w14:textId="77777777" w:rsidR="00235DEE" w:rsidRPr="00745651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69B60406" w14:textId="25D6AC9C" w:rsidR="00745651" w:rsidRDefault="00745651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745651">
        <w:rPr>
          <w:rFonts w:ascii="Roboto" w:hAnsi="Roboto" w:cs="Calibri"/>
          <w:sz w:val="20"/>
          <w:szCs w:val="20"/>
        </w:rPr>
        <w:t>Nenhum software deve ser implantado em produção com descobertas CRÍTICAS ou ALTAS não</w:t>
      </w:r>
      <w:r w:rsidR="00B62778">
        <w:rPr>
          <w:rFonts w:ascii="Roboto" w:hAnsi="Roboto" w:cs="Calibri"/>
          <w:sz w:val="20"/>
          <w:szCs w:val="20"/>
        </w:rPr>
        <w:t xml:space="preserve">* </w:t>
      </w:r>
      <w:r w:rsidRPr="00745651">
        <w:rPr>
          <w:rFonts w:ascii="Roboto" w:hAnsi="Roboto" w:cs="Calibri"/>
          <w:sz w:val="20"/>
          <w:szCs w:val="20"/>
        </w:rPr>
        <w:t>resolvidas, a menos que uma Exceção esteja em vigor (veja abaixo)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16510CFC" w14:textId="77777777" w:rsidR="00235DEE" w:rsidRPr="00745651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06C5572A" w14:textId="114B6770" w:rsidR="00745651" w:rsidRPr="00745651" w:rsidRDefault="00745651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745651">
        <w:rPr>
          <w:rFonts w:ascii="Roboto" w:hAnsi="Roboto" w:cs="Calibri"/>
          <w:sz w:val="20"/>
          <w:szCs w:val="20"/>
        </w:rPr>
        <w:t>Uma descoberta pode ser resolvida por</w:t>
      </w:r>
      <w:r w:rsidR="00235DEE">
        <w:rPr>
          <w:rFonts w:ascii="Roboto" w:hAnsi="Roboto" w:cs="Calibri"/>
          <w:sz w:val="20"/>
          <w:szCs w:val="20"/>
        </w:rPr>
        <w:t>:</w:t>
      </w:r>
    </w:p>
    <w:p w14:paraId="5BAD98D5" w14:textId="725404AC" w:rsidR="00745651" w:rsidRPr="00B62778" w:rsidRDefault="00B62778" w:rsidP="00B62778">
      <w:pPr>
        <w:pStyle w:val="PargrafodaLista"/>
        <w:numPr>
          <w:ilvl w:val="1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B62778">
        <w:rPr>
          <w:rFonts w:ascii="Roboto" w:hAnsi="Roboto" w:cs="Calibri"/>
          <w:sz w:val="20"/>
          <w:szCs w:val="20"/>
        </w:rPr>
        <w:t>F</w:t>
      </w:r>
      <w:r w:rsidR="00745651" w:rsidRPr="00B62778">
        <w:rPr>
          <w:rFonts w:ascii="Roboto" w:hAnsi="Roboto" w:cs="Calibri"/>
          <w:sz w:val="20"/>
          <w:szCs w:val="20"/>
        </w:rPr>
        <w:t>ornecendo uma correção/mitigação válida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2DCD1486" w14:textId="1C442183" w:rsidR="00745651" w:rsidRPr="00745651" w:rsidRDefault="00B62778" w:rsidP="00B62778">
      <w:pPr>
        <w:pStyle w:val="PargrafodaLista"/>
        <w:numPr>
          <w:ilvl w:val="1"/>
          <w:numId w:val="26"/>
        </w:numPr>
        <w:jc w:val="bot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sz w:val="20"/>
          <w:szCs w:val="20"/>
        </w:rPr>
        <w:t>D</w:t>
      </w:r>
      <w:r w:rsidR="00745651" w:rsidRPr="00745651">
        <w:rPr>
          <w:rFonts w:ascii="Roboto" w:hAnsi="Roboto" w:cs="Calibri"/>
          <w:sz w:val="20"/>
          <w:szCs w:val="20"/>
        </w:rPr>
        <w:t>eterminando como um falso positivo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2F9916CC" w14:textId="70BD21E8" w:rsidR="00745651" w:rsidRDefault="00B62778" w:rsidP="00B62778">
      <w:pPr>
        <w:pStyle w:val="PargrafodaLista"/>
        <w:numPr>
          <w:ilvl w:val="1"/>
          <w:numId w:val="26"/>
        </w:numPr>
        <w:jc w:val="bot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sz w:val="20"/>
          <w:szCs w:val="20"/>
        </w:rPr>
        <w:t>D</w:t>
      </w:r>
      <w:r w:rsidR="00745651" w:rsidRPr="00745651">
        <w:rPr>
          <w:rFonts w:ascii="Roboto" w:hAnsi="Roboto" w:cs="Calibri"/>
          <w:sz w:val="20"/>
          <w:szCs w:val="20"/>
        </w:rPr>
        <w:t>ocumentando uma exceção aprovada</w:t>
      </w:r>
      <w:r w:rsidR="00235DEE">
        <w:rPr>
          <w:rFonts w:ascii="Roboto" w:hAnsi="Roboto" w:cs="Calibri"/>
          <w:sz w:val="20"/>
          <w:szCs w:val="20"/>
        </w:rPr>
        <w:t>.</w:t>
      </w:r>
    </w:p>
    <w:p w14:paraId="1BF91261" w14:textId="77777777" w:rsidR="006F3DB7" w:rsidRDefault="006F3DB7" w:rsidP="006F3DB7">
      <w:pPr>
        <w:pStyle w:val="PargrafodaLista"/>
        <w:ind w:left="1440"/>
        <w:jc w:val="both"/>
        <w:rPr>
          <w:rFonts w:ascii="Roboto" w:hAnsi="Roboto" w:cs="Calibri"/>
          <w:sz w:val="20"/>
          <w:szCs w:val="20"/>
        </w:rPr>
      </w:pPr>
    </w:p>
    <w:p w14:paraId="0E17B0FE" w14:textId="77777777" w:rsidR="00B62778" w:rsidRPr="00745651" w:rsidRDefault="00B62778" w:rsidP="00B62778">
      <w:pPr>
        <w:pStyle w:val="PargrafodaLista"/>
        <w:ind w:left="1440"/>
        <w:jc w:val="both"/>
        <w:rPr>
          <w:rFonts w:ascii="Roboto" w:hAnsi="Roboto" w:cs="Calibri"/>
          <w:sz w:val="20"/>
          <w:szCs w:val="20"/>
        </w:rPr>
      </w:pPr>
    </w:p>
    <w:p w14:paraId="3F2416FD" w14:textId="38F4B374" w:rsidR="00B62778" w:rsidRPr="00B62778" w:rsidRDefault="00B62778" w:rsidP="00B62778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lastRenderedPageBreak/>
        <w:t>FECHANDO</w:t>
      </w:r>
      <w:r w:rsidRPr="00B62778">
        <w:rPr>
          <w:rFonts w:ascii="Roboto" w:hAnsi="Roboto" w:cs="Calibri"/>
          <w:b/>
          <w:bCs/>
          <w:color w:val="0D3280"/>
        </w:rPr>
        <w:t xml:space="preserve"> UMA </w:t>
      </w:r>
      <w:r w:rsidR="00235DEE">
        <w:rPr>
          <w:rFonts w:ascii="Roboto" w:hAnsi="Roboto" w:cs="Calibri"/>
          <w:b/>
          <w:bCs/>
          <w:color w:val="0D3280"/>
        </w:rPr>
        <w:t>VULNERABILIDADE</w:t>
      </w:r>
    </w:p>
    <w:p w14:paraId="0EF6352D" w14:textId="24E2607B" w:rsidR="00745651" w:rsidRDefault="00745651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B62778">
        <w:rPr>
          <w:rFonts w:ascii="Roboto" w:hAnsi="Roboto" w:cs="Calibri"/>
          <w:sz w:val="20"/>
          <w:szCs w:val="20"/>
        </w:rPr>
        <w:t>O cessionário deve fornecer uma resolução válida (veja acima) e adicionar um comentário à conclusão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4E44AB73" w14:textId="77777777" w:rsidR="00235DEE" w:rsidRPr="00B62778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1662C9C1" w14:textId="28423899" w:rsidR="00745651" w:rsidRDefault="00745651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745651">
        <w:rPr>
          <w:rFonts w:ascii="Roboto" w:hAnsi="Roboto" w:cs="Calibri"/>
          <w:sz w:val="20"/>
          <w:szCs w:val="20"/>
        </w:rPr>
        <w:t>A descoberta deve ser reatribuída ao Relator ou a um membro da equipe de segurança para validação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09E3131D" w14:textId="77777777" w:rsidR="00235DEE" w:rsidRPr="00745651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66E2B2C0" w14:textId="5C156CF0" w:rsidR="00745651" w:rsidRDefault="00745651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745651">
        <w:rPr>
          <w:rFonts w:ascii="Roboto" w:hAnsi="Roboto" w:cs="Calibri"/>
          <w:sz w:val="20"/>
          <w:szCs w:val="20"/>
        </w:rPr>
        <w:t xml:space="preserve">Após a validação, a descoberta pode ser marcada como </w:t>
      </w:r>
      <w:r w:rsidR="008C5A75">
        <w:rPr>
          <w:rFonts w:ascii="Roboto" w:hAnsi="Roboto" w:cs="Calibri"/>
          <w:sz w:val="20"/>
          <w:szCs w:val="20"/>
        </w:rPr>
        <w:t>c</w:t>
      </w:r>
      <w:r w:rsidRPr="00745651">
        <w:rPr>
          <w:rFonts w:ascii="Roboto" w:hAnsi="Roboto" w:cs="Calibri"/>
          <w:sz w:val="20"/>
          <w:szCs w:val="20"/>
        </w:rPr>
        <w:t>oncluído (fechado) pelo Reporter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6C2139EE" w14:textId="77777777" w:rsidR="00235DEE" w:rsidRPr="00745651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384FF0D1" w14:textId="7444AFDE" w:rsidR="00235DEE" w:rsidRPr="00235DEE" w:rsidRDefault="00745651" w:rsidP="00235DEE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745651">
        <w:rPr>
          <w:rFonts w:ascii="Roboto" w:hAnsi="Roboto" w:cs="Calibri"/>
          <w:sz w:val="20"/>
          <w:szCs w:val="20"/>
        </w:rPr>
        <w:t>Antes que a descoberta possa ser marcada como fechada pelo relator, a correção deve ser implantada em um ambiente de desenvolvimento e ter uma data de lançamento prevista para implantação na produção anotada no ticket.</w:t>
      </w:r>
    </w:p>
    <w:p w14:paraId="1E05851A" w14:textId="77777777" w:rsidR="00235DEE" w:rsidRPr="00235DEE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28792C12" w14:textId="3955FA46" w:rsidR="00B62778" w:rsidRPr="00220629" w:rsidRDefault="00220629" w:rsidP="00220629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E</w:t>
      </w:r>
      <w:r w:rsidRPr="00B62778">
        <w:rPr>
          <w:rFonts w:ascii="Roboto" w:hAnsi="Roboto" w:cs="Calibri"/>
          <w:b/>
          <w:bCs/>
          <w:color w:val="0D3280"/>
        </w:rPr>
        <w:t>XCEÇÕES</w:t>
      </w:r>
    </w:p>
    <w:p w14:paraId="7E89CABF" w14:textId="2BE6FDC1" w:rsidR="00B62778" w:rsidRDefault="00B62778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B62778">
        <w:rPr>
          <w:rFonts w:ascii="Roboto" w:hAnsi="Roboto" w:cs="Calibri"/>
          <w:sz w:val="20"/>
          <w:szCs w:val="20"/>
        </w:rPr>
        <w:t>Uma Exceção pode ser solicitada quando uma solução viável ou direta para uma vulnerabilidade não estiver disponível. Por exemplo, uma versão do pacote que contém a correção não é suportada no sistema operacional específico em uso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6D2F8170" w14:textId="77777777" w:rsidR="00235DEE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74DE6E5C" w14:textId="082FB6E7" w:rsidR="00B62778" w:rsidRDefault="00B62778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B62778">
        <w:rPr>
          <w:rFonts w:ascii="Roboto" w:hAnsi="Roboto" w:cs="Calibri"/>
          <w:sz w:val="20"/>
          <w:szCs w:val="20"/>
        </w:rPr>
        <w:t>Uma solução alternativa (também conhecida como controle de compensação) deve estar em vigor para resolver a vulnerabilidade original, de modo que o risco seja mitigado. O controle compensatório pode ser técnico ou de processo ou uma combinação de ambos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7B38E478" w14:textId="77777777" w:rsidR="00235DEE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0E387FF9" w14:textId="2D2CC5E3" w:rsidR="00B62778" w:rsidRDefault="00B62778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B62778">
        <w:rPr>
          <w:rFonts w:ascii="Roboto" w:hAnsi="Roboto" w:cs="Calibri"/>
          <w:sz w:val="20"/>
          <w:szCs w:val="20"/>
        </w:rPr>
        <w:t xml:space="preserve">Uma exceção deve ser aberta na forma de um ticket </w:t>
      </w:r>
      <w:proofErr w:type="spellStart"/>
      <w:r w:rsidRPr="00B62778">
        <w:rPr>
          <w:rFonts w:ascii="Roboto" w:hAnsi="Roboto" w:cs="Calibri"/>
          <w:sz w:val="20"/>
          <w:szCs w:val="20"/>
        </w:rPr>
        <w:t>Jir</w:t>
      </w:r>
      <w:r w:rsidR="00235DEE">
        <w:rPr>
          <w:rFonts w:ascii="Roboto" w:hAnsi="Roboto" w:cs="Calibri"/>
          <w:sz w:val="20"/>
          <w:szCs w:val="20"/>
        </w:rPr>
        <w:t>a</w:t>
      </w:r>
      <w:proofErr w:type="spellEnd"/>
      <w:r w:rsidR="00235DEE">
        <w:rPr>
          <w:rFonts w:ascii="Roboto" w:hAnsi="Roboto" w:cs="Calibri"/>
          <w:sz w:val="20"/>
          <w:szCs w:val="20"/>
        </w:rPr>
        <w:t>;</w:t>
      </w:r>
    </w:p>
    <w:p w14:paraId="6DB3F726" w14:textId="77777777" w:rsidR="00235DEE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48D035C3" w14:textId="6754A5F5" w:rsidR="00B62778" w:rsidRDefault="00B62778" w:rsidP="00B62778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B62778">
        <w:rPr>
          <w:rFonts w:ascii="Roboto" w:hAnsi="Roboto" w:cs="Calibri"/>
          <w:sz w:val="20"/>
          <w:szCs w:val="20"/>
        </w:rPr>
        <w:t>O problema de exceção deve fazer referência à descoberta original adicionando um link de problema ao problema da descoberta</w:t>
      </w:r>
      <w:r w:rsidR="00235DEE">
        <w:rPr>
          <w:rFonts w:ascii="Roboto" w:hAnsi="Roboto" w:cs="Calibri"/>
          <w:sz w:val="20"/>
          <w:szCs w:val="20"/>
        </w:rPr>
        <w:t>;</w:t>
      </w:r>
    </w:p>
    <w:p w14:paraId="179D6A8A" w14:textId="77777777" w:rsidR="00235DEE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28253D74" w14:textId="6BF736EE" w:rsidR="00F00F7E" w:rsidRDefault="00B62778" w:rsidP="00522310">
      <w:pPr>
        <w:pStyle w:val="PargrafodaLista"/>
        <w:numPr>
          <w:ilvl w:val="0"/>
          <w:numId w:val="26"/>
        </w:numPr>
        <w:jc w:val="both"/>
        <w:rPr>
          <w:rFonts w:ascii="Roboto" w:hAnsi="Roboto" w:cs="Calibri"/>
          <w:sz w:val="20"/>
          <w:szCs w:val="20"/>
        </w:rPr>
      </w:pPr>
      <w:r w:rsidRPr="00B62778">
        <w:rPr>
          <w:rFonts w:ascii="Roboto" w:hAnsi="Roboto" w:cs="Calibri"/>
          <w:sz w:val="20"/>
          <w:szCs w:val="20"/>
        </w:rPr>
        <w:t xml:space="preserve">Cada </w:t>
      </w:r>
      <w:r w:rsidR="00235DEE">
        <w:rPr>
          <w:rFonts w:ascii="Roboto" w:hAnsi="Roboto" w:cs="Calibri"/>
          <w:sz w:val="20"/>
          <w:szCs w:val="20"/>
        </w:rPr>
        <w:t>e</w:t>
      </w:r>
      <w:r w:rsidRPr="00B62778">
        <w:rPr>
          <w:rFonts w:ascii="Roboto" w:hAnsi="Roboto" w:cs="Calibri"/>
          <w:sz w:val="20"/>
          <w:szCs w:val="20"/>
        </w:rPr>
        <w:t xml:space="preserve">xceção deve ser revisada e aprovada pelo </w:t>
      </w:r>
      <w:r w:rsidR="00235DEE">
        <w:rPr>
          <w:rFonts w:ascii="Roboto" w:hAnsi="Roboto" w:cs="Calibri"/>
          <w:sz w:val="20"/>
          <w:szCs w:val="20"/>
        </w:rPr>
        <w:t>Diretor</w:t>
      </w:r>
      <w:r w:rsidRPr="00B62778">
        <w:rPr>
          <w:rFonts w:ascii="Roboto" w:hAnsi="Roboto" w:cs="Calibri"/>
          <w:sz w:val="20"/>
          <w:szCs w:val="20"/>
        </w:rPr>
        <w:t xml:space="preserve"> de Segurança e pelo proprietário do ativo impactado.</w:t>
      </w:r>
    </w:p>
    <w:p w14:paraId="2B3AEAB9" w14:textId="77777777" w:rsidR="00235DEE" w:rsidRPr="00235DEE" w:rsidRDefault="00235DEE" w:rsidP="00235DEE">
      <w:pPr>
        <w:pStyle w:val="PargrafodaLista"/>
        <w:jc w:val="both"/>
        <w:rPr>
          <w:rFonts w:ascii="Roboto" w:hAnsi="Roboto" w:cs="Calibri"/>
          <w:sz w:val="20"/>
          <w:szCs w:val="20"/>
        </w:rPr>
      </w:pPr>
    </w:p>
    <w:p w14:paraId="40C791D4" w14:textId="1C9D24CE" w:rsidR="00220629" w:rsidRPr="00220629" w:rsidRDefault="00220629" w:rsidP="00522310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A</w:t>
      </w:r>
      <w:r w:rsidRPr="00AE1D76">
        <w:rPr>
          <w:rFonts w:ascii="Roboto" w:hAnsi="Roboto" w:cs="Calibri"/>
          <w:b/>
          <w:bCs/>
          <w:color w:val="0D3280"/>
        </w:rPr>
        <w:t>TUALIZAÇÕES</w:t>
      </w:r>
    </w:p>
    <w:p w14:paraId="2F7F72EF" w14:textId="77777777" w:rsidR="00675DCB" w:rsidRDefault="00675DCB" w:rsidP="00675DCB">
      <w:pPr>
        <w:rPr>
          <w:rFonts w:ascii="Roboto" w:hAnsi="Roboto" w:cs="Calibri"/>
          <w:sz w:val="20"/>
          <w:szCs w:val="20"/>
        </w:rPr>
      </w:pPr>
      <w:r w:rsidRPr="003C015C">
        <w:rPr>
          <w:rFonts w:ascii="Roboto" w:hAnsi="Roboto" w:cs="Calibri"/>
          <w:sz w:val="20"/>
          <w:szCs w:val="20"/>
        </w:rPr>
        <w:t>A Política de Segurança Cibernética e demais políticas devem ser revisadas, no mínimo, a cada dois anos.</w:t>
      </w:r>
    </w:p>
    <w:p w14:paraId="04478AEC" w14:textId="0C74C8A2" w:rsidR="00220629" w:rsidRPr="00220629" w:rsidRDefault="00220629" w:rsidP="00675DCB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COMUNICA</w:t>
      </w:r>
      <w:r w:rsidRPr="00DD5766">
        <w:rPr>
          <w:rFonts w:ascii="Roboto" w:hAnsi="Roboto" w:cs="Calibri"/>
          <w:b/>
          <w:bCs/>
          <w:color w:val="0D3280"/>
        </w:rPr>
        <w:t>ÇÃO</w:t>
      </w:r>
    </w:p>
    <w:p w14:paraId="0E665F47" w14:textId="1A5C09EF" w:rsidR="00675DCB" w:rsidRDefault="00675DCB" w:rsidP="00522310">
      <w:pPr>
        <w:jc w:val="both"/>
        <w:rPr>
          <w:rFonts w:ascii="Roboto" w:hAnsi="Roboto" w:cs="Calibri"/>
          <w:color w:val="000000" w:themeColor="text1"/>
          <w:sz w:val="20"/>
          <w:szCs w:val="20"/>
        </w:rPr>
      </w:pPr>
      <w:r w:rsidRPr="00AE1D76">
        <w:rPr>
          <w:rFonts w:ascii="Roboto" w:hAnsi="Roboto" w:cs="Calibri"/>
          <w:color w:val="000000" w:themeColor="text1"/>
          <w:sz w:val="20"/>
          <w:szCs w:val="20"/>
        </w:rPr>
        <w:t xml:space="preserve">Em caso de dúvida, questão ou preocupação em relação a esta Política, entre em contato através de </w:t>
      </w:r>
      <w:r w:rsidR="00220629" w:rsidRPr="00220629">
        <w:rPr>
          <w:rFonts w:ascii="Roboto" w:hAnsi="Roboto" w:cs="Calibri"/>
          <w:b/>
          <w:bCs/>
          <w:color w:val="000000" w:themeColor="text1"/>
          <w:sz w:val="20"/>
          <w:szCs w:val="20"/>
        </w:rPr>
        <w:t>security@</w:t>
      </w:r>
      <w:r w:rsidR="00C65F6A">
        <w:rPr>
          <w:rFonts w:ascii="Roboto" w:hAnsi="Roboto" w:cs="Calibri"/>
          <w:b/>
          <w:bCs/>
          <w:color w:val="000000" w:themeColor="text1"/>
          <w:sz w:val="20"/>
          <w:szCs w:val="20"/>
        </w:rPr>
        <w:t>starkindustries</w:t>
      </w:r>
      <w:r w:rsidR="00220629" w:rsidRPr="00220629">
        <w:rPr>
          <w:rFonts w:ascii="Roboto" w:hAnsi="Roboto" w:cs="Calibri"/>
          <w:b/>
          <w:bCs/>
          <w:color w:val="000000" w:themeColor="text1"/>
          <w:sz w:val="20"/>
          <w:szCs w:val="20"/>
        </w:rPr>
        <w:t>.com.br</w:t>
      </w:r>
      <w:r w:rsidRPr="00AE1D76">
        <w:rPr>
          <w:rFonts w:ascii="Roboto" w:hAnsi="Roboto" w:cs="Calibri"/>
          <w:color w:val="000000" w:themeColor="text1"/>
          <w:sz w:val="20"/>
          <w:szCs w:val="20"/>
        </w:rPr>
        <w:t>.</w:t>
      </w:r>
    </w:p>
    <w:p w14:paraId="6AF030AA" w14:textId="7F04C726" w:rsidR="00AE1D76" w:rsidRPr="00220629" w:rsidRDefault="00220629" w:rsidP="00220629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>
        <w:rPr>
          <w:rFonts w:ascii="Roboto" w:hAnsi="Roboto" w:cs="Calibri"/>
          <w:b/>
          <w:bCs/>
          <w:color w:val="0D3280"/>
        </w:rPr>
        <w:t>R</w:t>
      </w:r>
      <w:r w:rsidRPr="00AE1D76">
        <w:rPr>
          <w:rFonts w:ascii="Roboto" w:hAnsi="Roboto" w:cs="Calibri"/>
          <w:b/>
          <w:bCs/>
          <w:color w:val="0D3280"/>
        </w:rPr>
        <w:t>EVISÕES</w:t>
      </w:r>
      <w:r w:rsidR="00AE1D76" w:rsidRPr="00220629">
        <w:rPr>
          <w:rFonts w:ascii="Roboto" w:hAnsi="Roboto" w:cs="Calibri"/>
          <w:b/>
          <w:bCs/>
          <w:color w:val="0D3280"/>
        </w:rPr>
        <w:t xml:space="preserve"> </w:t>
      </w:r>
    </w:p>
    <w:tbl>
      <w:tblPr>
        <w:tblStyle w:val="Tabelacomgrade"/>
        <w:tblW w:w="0" w:type="auto"/>
        <w:tblBorders>
          <w:top w:val="single" w:sz="12" w:space="0" w:color="E8EFFF"/>
          <w:left w:val="single" w:sz="12" w:space="0" w:color="E8EFFF"/>
          <w:bottom w:val="single" w:sz="12" w:space="0" w:color="E8EFFF"/>
          <w:right w:val="single" w:sz="12" w:space="0" w:color="E8EFFF"/>
          <w:insideH w:val="single" w:sz="6" w:space="0" w:color="E8EFFF"/>
          <w:insideV w:val="single" w:sz="6" w:space="0" w:color="E8EFFF"/>
        </w:tblBorders>
        <w:tblLook w:val="04A0" w:firstRow="1" w:lastRow="0" w:firstColumn="1" w:lastColumn="0" w:noHBand="0" w:noVBand="1"/>
      </w:tblPr>
      <w:tblGrid>
        <w:gridCol w:w="978"/>
        <w:gridCol w:w="1417"/>
        <w:gridCol w:w="1559"/>
        <w:gridCol w:w="1276"/>
        <w:gridCol w:w="4486"/>
      </w:tblGrid>
      <w:tr w:rsidR="00E709CC" w:rsidRPr="00056C98" w14:paraId="7D71EE25" w14:textId="77777777" w:rsidTr="005E2C79">
        <w:trPr>
          <w:trHeight w:val="425"/>
        </w:trPr>
        <w:tc>
          <w:tcPr>
            <w:tcW w:w="978" w:type="dxa"/>
            <w:shd w:val="clear" w:color="auto" w:fill="ECF4FF"/>
            <w:vAlign w:val="center"/>
          </w:tcPr>
          <w:p w14:paraId="55E9F3EA" w14:textId="77777777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Versão</w:t>
            </w:r>
          </w:p>
        </w:tc>
        <w:tc>
          <w:tcPr>
            <w:tcW w:w="1417" w:type="dxa"/>
            <w:shd w:val="clear" w:color="auto" w:fill="ECF4FF"/>
            <w:vAlign w:val="center"/>
          </w:tcPr>
          <w:p w14:paraId="0B3F2E41" w14:textId="77777777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Data</w:t>
            </w:r>
          </w:p>
        </w:tc>
        <w:tc>
          <w:tcPr>
            <w:tcW w:w="1559" w:type="dxa"/>
            <w:shd w:val="clear" w:color="auto" w:fill="ECF4FF"/>
            <w:vAlign w:val="center"/>
          </w:tcPr>
          <w:p w14:paraId="11DE29B7" w14:textId="77777777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Revisão</w:t>
            </w:r>
          </w:p>
        </w:tc>
        <w:tc>
          <w:tcPr>
            <w:tcW w:w="1276" w:type="dxa"/>
            <w:shd w:val="clear" w:color="auto" w:fill="ECF4FF"/>
            <w:vAlign w:val="center"/>
          </w:tcPr>
          <w:p w14:paraId="12F30A81" w14:textId="77777777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Aprovação</w:t>
            </w:r>
          </w:p>
        </w:tc>
        <w:tc>
          <w:tcPr>
            <w:tcW w:w="4486" w:type="dxa"/>
            <w:shd w:val="clear" w:color="auto" w:fill="ECF4FF"/>
            <w:vAlign w:val="center"/>
          </w:tcPr>
          <w:p w14:paraId="10E6B31C" w14:textId="77777777" w:rsidR="00E709CC" w:rsidRPr="00056C98" w:rsidRDefault="00E709CC" w:rsidP="005E2C79">
            <w:pPr>
              <w:rPr>
                <w:rFonts w:ascii="Roboto" w:hAnsi="Roboto"/>
                <w:b/>
                <w:bCs/>
                <w:color w:val="0D3280"/>
              </w:rPr>
            </w:pPr>
            <w:r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Conteúdo Revisado</w:t>
            </w:r>
          </w:p>
        </w:tc>
      </w:tr>
      <w:tr w:rsidR="00E709CC" w:rsidRPr="00056C98" w14:paraId="5417078B" w14:textId="77777777" w:rsidTr="005E2C79">
        <w:trPr>
          <w:trHeight w:val="425"/>
        </w:trPr>
        <w:tc>
          <w:tcPr>
            <w:tcW w:w="978" w:type="dxa"/>
            <w:shd w:val="clear" w:color="auto" w:fill="FFFFFF" w:themeFill="background1"/>
            <w:vAlign w:val="center"/>
          </w:tcPr>
          <w:p w14:paraId="16C9EB65" w14:textId="3979E69A" w:rsidR="00E709CC" w:rsidRPr="00056C98" w:rsidRDefault="00E709C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B582F06" w14:textId="426861BA" w:rsidR="00E709CC" w:rsidRPr="00056C98" w:rsidRDefault="00E709C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110CEE5" w14:textId="33B50407" w:rsidR="00E709CC" w:rsidRPr="00056C98" w:rsidRDefault="00E709C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CDE1F9A" w14:textId="3117D6CC" w:rsidR="00E709CC" w:rsidRPr="00056C98" w:rsidRDefault="00E709C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86" w:type="dxa"/>
            <w:shd w:val="clear" w:color="auto" w:fill="FFFFFF" w:themeFill="background1"/>
            <w:vAlign w:val="center"/>
          </w:tcPr>
          <w:p w14:paraId="506F2CD0" w14:textId="7A981E2E" w:rsidR="00E709CC" w:rsidRPr="00056C98" w:rsidRDefault="00E709CC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03C7AEB" w14:textId="77777777" w:rsidR="00E709CC" w:rsidRPr="00220629" w:rsidRDefault="00E709CC" w:rsidP="00220629">
      <w:pPr>
        <w:jc w:val="both"/>
        <w:rPr>
          <w:rFonts w:ascii="Roboto" w:hAnsi="Roboto" w:cs="Calibri"/>
          <w:b/>
          <w:bCs/>
          <w:color w:val="0D3280"/>
        </w:rPr>
      </w:pPr>
    </w:p>
    <w:p w14:paraId="65F69B6F" w14:textId="711CD630" w:rsidR="00B14233" w:rsidRPr="00220629" w:rsidRDefault="00220629" w:rsidP="00220629">
      <w:pPr>
        <w:pStyle w:val="PargrafodaLista"/>
        <w:numPr>
          <w:ilvl w:val="0"/>
          <w:numId w:val="2"/>
        </w:numPr>
        <w:jc w:val="both"/>
        <w:rPr>
          <w:rFonts w:ascii="Roboto" w:hAnsi="Roboto" w:cs="Calibri"/>
          <w:b/>
          <w:bCs/>
          <w:color w:val="0D3280"/>
        </w:rPr>
      </w:pPr>
      <w:r w:rsidRPr="00AE1D76">
        <w:rPr>
          <w:rFonts w:ascii="Roboto" w:hAnsi="Roboto" w:cs="Calibri"/>
          <w:b/>
          <w:bCs/>
          <w:color w:val="0D3280"/>
        </w:rPr>
        <w:t>INFORMAÇÕES DE CONTROLE</w:t>
      </w:r>
    </w:p>
    <w:tbl>
      <w:tblPr>
        <w:tblStyle w:val="Tabelacomgrade"/>
        <w:tblW w:w="0" w:type="auto"/>
        <w:tblBorders>
          <w:top w:val="single" w:sz="12" w:space="0" w:color="E8EFFF"/>
          <w:left w:val="single" w:sz="12" w:space="0" w:color="E8EFFF"/>
          <w:bottom w:val="single" w:sz="12" w:space="0" w:color="E8EFFF"/>
          <w:right w:val="single" w:sz="12" w:space="0" w:color="E8EFFF"/>
          <w:insideH w:val="single" w:sz="6" w:space="0" w:color="E8EFFF"/>
          <w:insideV w:val="single" w:sz="6" w:space="0" w:color="E8EFFF"/>
        </w:tblBorders>
        <w:tblLook w:val="04A0" w:firstRow="1" w:lastRow="0" w:firstColumn="1" w:lastColumn="0" w:noHBand="0" w:noVBand="1"/>
      </w:tblPr>
      <w:tblGrid>
        <w:gridCol w:w="978"/>
        <w:gridCol w:w="2908"/>
        <w:gridCol w:w="1943"/>
        <w:gridCol w:w="1943"/>
        <w:gridCol w:w="1944"/>
      </w:tblGrid>
      <w:tr w:rsidR="00F82F00" w:rsidRPr="00056C98" w14:paraId="03CF6177" w14:textId="77777777" w:rsidTr="005E2C79">
        <w:trPr>
          <w:trHeight w:val="425"/>
        </w:trPr>
        <w:tc>
          <w:tcPr>
            <w:tcW w:w="978" w:type="dxa"/>
            <w:shd w:val="clear" w:color="auto" w:fill="ECF4FF"/>
            <w:vAlign w:val="center"/>
          </w:tcPr>
          <w:p w14:paraId="00021866" w14:textId="77777777" w:rsidR="00F82F00" w:rsidRPr="00056C98" w:rsidRDefault="00F82F00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Versão</w:t>
            </w:r>
          </w:p>
        </w:tc>
        <w:tc>
          <w:tcPr>
            <w:tcW w:w="2908" w:type="dxa"/>
            <w:shd w:val="clear" w:color="auto" w:fill="ECF4FF"/>
            <w:vAlign w:val="center"/>
          </w:tcPr>
          <w:p w14:paraId="6B6EBC9F" w14:textId="77777777" w:rsidR="00F82F00" w:rsidRPr="00056C98" w:rsidRDefault="00F82F00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Código do Documento</w:t>
            </w:r>
          </w:p>
        </w:tc>
        <w:tc>
          <w:tcPr>
            <w:tcW w:w="1943" w:type="dxa"/>
            <w:shd w:val="clear" w:color="auto" w:fill="ECF4FF"/>
            <w:vAlign w:val="center"/>
          </w:tcPr>
          <w:p w14:paraId="1247091E" w14:textId="77777777" w:rsidR="00F82F00" w:rsidRPr="00056C98" w:rsidRDefault="00F82F00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Área</w:t>
            </w:r>
          </w:p>
        </w:tc>
        <w:tc>
          <w:tcPr>
            <w:tcW w:w="1943" w:type="dxa"/>
            <w:shd w:val="clear" w:color="auto" w:fill="ECF4FF"/>
            <w:vAlign w:val="center"/>
          </w:tcPr>
          <w:p w14:paraId="4A356DA2" w14:textId="77777777" w:rsidR="00F82F00" w:rsidRPr="00056C98" w:rsidRDefault="00F82F00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Status</w:t>
            </w:r>
          </w:p>
        </w:tc>
        <w:tc>
          <w:tcPr>
            <w:tcW w:w="1944" w:type="dxa"/>
            <w:shd w:val="clear" w:color="auto" w:fill="ECF4FF"/>
            <w:vAlign w:val="center"/>
          </w:tcPr>
          <w:p w14:paraId="7EBBC05B" w14:textId="77777777" w:rsidR="00F82F00" w:rsidRPr="00056C98" w:rsidRDefault="00F82F00" w:rsidP="005E2C79">
            <w:pPr>
              <w:rPr>
                <w:rFonts w:ascii="Roboto" w:hAnsi="Roboto"/>
                <w:b/>
                <w:bCs/>
                <w:color w:val="0D3280"/>
              </w:rPr>
            </w:pPr>
            <w:r w:rsidRPr="00056C98">
              <w:rPr>
                <w:rFonts w:ascii="Roboto" w:hAnsi="Roboto" w:cs="Calibri"/>
                <w:b/>
                <w:bCs/>
                <w:color w:val="0D3280"/>
                <w:sz w:val="20"/>
                <w:szCs w:val="20"/>
              </w:rPr>
              <w:t>Confidencialidade</w:t>
            </w:r>
          </w:p>
        </w:tc>
      </w:tr>
      <w:tr w:rsidR="00F82F00" w:rsidRPr="00056C98" w14:paraId="2E43E9E2" w14:textId="77777777" w:rsidTr="005E2C79">
        <w:trPr>
          <w:trHeight w:val="425"/>
        </w:trPr>
        <w:tc>
          <w:tcPr>
            <w:tcW w:w="978" w:type="dxa"/>
            <w:shd w:val="clear" w:color="auto" w:fill="FFFFFF" w:themeFill="background1"/>
            <w:vAlign w:val="center"/>
          </w:tcPr>
          <w:p w14:paraId="45DAD631" w14:textId="4A6CE0AA" w:rsidR="00F82F00" w:rsidRPr="00056C98" w:rsidRDefault="00F82F00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  <w:r w:rsidRPr="00056C98">
              <w:rPr>
                <w:rFonts w:ascii="Roboto" w:hAnsi="Roboto" w:cs="Calibri"/>
                <w:color w:val="000000" w:themeColor="text1"/>
                <w:sz w:val="20"/>
                <w:szCs w:val="20"/>
              </w:rPr>
              <w:t>1.</w:t>
            </w:r>
            <w:r w:rsidR="00E709CC">
              <w:rPr>
                <w:rFonts w:ascii="Roboto" w:hAnsi="Roboto" w:cs="Calibri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908" w:type="dxa"/>
            <w:shd w:val="clear" w:color="auto" w:fill="FFFFFF" w:themeFill="background1"/>
            <w:vAlign w:val="center"/>
          </w:tcPr>
          <w:p w14:paraId="7757E5F9" w14:textId="34ED9E75" w:rsidR="00F82F00" w:rsidRPr="00056C98" w:rsidRDefault="00F82F00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021E68F0" w14:textId="1AE4B038" w:rsidR="00F82F00" w:rsidRPr="00056C98" w:rsidRDefault="00F82F00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63AC6CD1" w14:textId="52491348" w:rsidR="00F82F00" w:rsidRPr="00056C98" w:rsidRDefault="00F82F00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68D77F84" w14:textId="5875A12C" w:rsidR="00F82F00" w:rsidRPr="00056C98" w:rsidRDefault="00F82F00" w:rsidP="005E2C79">
            <w:pPr>
              <w:rPr>
                <w:rFonts w:ascii="Roboto" w:hAnsi="Roboto" w:cs="Calibr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910AE79" w14:textId="77777777" w:rsidR="00F82F00" w:rsidRPr="00AE1D76" w:rsidRDefault="00F82F00" w:rsidP="00522310">
      <w:pPr>
        <w:jc w:val="both"/>
        <w:rPr>
          <w:rFonts w:ascii="Roboto" w:hAnsi="Roboto" w:cs="Calibri"/>
          <w:b/>
          <w:bCs/>
          <w:color w:val="0D3280"/>
        </w:rPr>
      </w:pPr>
    </w:p>
    <w:sectPr w:rsidR="00F82F00" w:rsidRPr="00AE1D76" w:rsidSect="00CC4632">
      <w:footerReference w:type="even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AD4CB" w14:textId="77777777" w:rsidR="00FB2C84" w:rsidRDefault="00FB2C84" w:rsidP="00030B75">
      <w:pPr>
        <w:spacing w:after="0" w:line="240" w:lineRule="auto"/>
      </w:pPr>
      <w:r>
        <w:separator/>
      </w:r>
    </w:p>
  </w:endnote>
  <w:endnote w:type="continuationSeparator" w:id="0">
    <w:p w14:paraId="0457CF49" w14:textId="77777777" w:rsidR="00FB2C84" w:rsidRDefault="00FB2C84" w:rsidP="0003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130313766"/>
      <w:docPartObj>
        <w:docPartGallery w:val="Page Numbers (Bottom of Page)"/>
        <w:docPartUnique/>
      </w:docPartObj>
    </w:sdtPr>
    <w:sdtContent>
      <w:p w14:paraId="14322F5B" w14:textId="561D639B" w:rsidR="00590DEA" w:rsidRDefault="00590DEA" w:rsidP="0096464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827EA6F" w14:textId="77777777" w:rsidR="00590DEA" w:rsidRDefault="00590DEA" w:rsidP="00590DE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Roboto" w:hAnsi="Roboto" w:cs="Calibri"/>
        <w:b/>
        <w:bCs/>
        <w:color w:val="0C3476"/>
        <w:sz w:val="16"/>
        <w:szCs w:val="16"/>
      </w:rPr>
      <w:id w:val="-611985357"/>
      <w:docPartObj>
        <w:docPartGallery w:val="Page Numbers (Bottom of Page)"/>
        <w:docPartUnique/>
      </w:docPartObj>
    </w:sdtPr>
    <w:sdtContent>
      <w:p w14:paraId="405927D7" w14:textId="237DFB9B" w:rsidR="0096464D" w:rsidRPr="00522310" w:rsidRDefault="0096464D" w:rsidP="009B481D">
        <w:pPr>
          <w:pStyle w:val="Rodap"/>
          <w:framePr w:wrap="none" w:vAnchor="text" w:hAnchor="margin" w:xAlign="right" w:y="1"/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</w:pPr>
        <w:r w:rsidRPr="00522310"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  <w:fldChar w:fldCharType="begin"/>
        </w:r>
        <w:r w:rsidRPr="00522310"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  <w:instrText xml:space="preserve"> PAGE </w:instrText>
        </w:r>
        <w:r w:rsidRPr="00522310"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  <w:fldChar w:fldCharType="separate"/>
        </w:r>
        <w:r w:rsidRPr="00522310">
          <w:rPr>
            <w:rStyle w:val="Nmerodepgina"/>
            <w:rFonts w:ascii="Roboto" w:hAnsi="Roboto" w:cs="Calibri"/>
            <w:b/>
            <w:bCs/>
            <w:noProof/>
            <w:color w:val="0C3476"/>
            <w:sz w:val="16"/>
            <w:szCs w:val="16"/>
          </w:rPr>
          <w:t>1</w:t>
        </w:r>
        <w:r w:rsidRPr="00522310">
          <w:rPr>
            <w:rStyle w:val="Nmerodepgina"/>
            <w:rFonts w:ascii="Roboto" w:hAnsi="Roboto" w:cs="Calibri"/>
            <w:b/>
            <w:bCs/>
            <w:color w:val="0C3476"/>
            <w:sz w:val="16"/>
            <w:szCs w:val="16"/>
          </w:rPr>
          <w:fldChar w:fldCharType="end"/>
        </w:r>
      </w:p>
    </w:sdtContent>
  </w:sdt>
  <w:p w14:paraId="40F5562F" w14:textId="78B7874C" w:rsidR="00590DEA" w:rsidRPr="00522310" w:rsidRDefault="0096464D" w:rsidP="00590DEA">
    <w:pPr>
      <w:pStyle w:val="Rodap"/>
      <w:ind w:right="360"/>
      <w:rPr>
        <w:rFonts w:ascii="Roboto" w:hAnsi="Roboto" w:cs="Calibri"/>
        <w:b/>
        <w:bCs/>
        <w:color w:val="0C3476"/>
        <w:sz w:val="16"/>
        <w:szCs w:val="16"/>
      </w:rPr>
    </w:pPr>
    <w:r w:rsidRPr="00522310">
      <w:rPr>
        <w:rFonts w:ascii="Roboto" w:hAnsi="Roboto" w:cs="Calibri"/>
        <w:b/>
        <w:bCs/>
        <w:color w:val="0C3476"/>
        <w:sz w:val="16"/>
        <w:szCs w:val="16"/>
      </w:rPr>
      <w:t xml:space="preserve">ESTE DOCUMENTO É CLASSIFICADO COMO </w:t>
    </w:r>
    <w:r w:rsidR="00DD363C">
      <w:rPr>
        <w:rFonts w:ascii="Roboto" w:hAnsi="Roboto" w:cs="Calibri"/>
        <w:b/>
        <w:bCs/>
        <w:color w:val="0C3476"/>
        <w:sz w:val="16"/>
        <w:szCs w:val="16"/>
      </w:rPr>
      <w:t>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5434F" w14:textId="77777777" w:rsidR="00FB2C84" w:rsidRDefault="00FB2C84" w:rsidP="00030B75">
      <w:pPr>
        <w:spacing w:after="0" w:line="240" w:lineRule="auto"/>
      </w:pPr>
      <w:r>
        <w:separator/>
      </w:r>
    </w:p>
  </w:footnote>
  <w:footnote w:type="continuationSeparator" w:id="0">
    <w:p w14:paraId="40ED1A36" w14:textId="77777777" w:rsidR="00FB2C84" w:rsidRDefault="00FB2C84" w:rsidP="0003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1DB"/>
    <w:multiLevelType w:val="hybridMultilevel"/>
    <w:tmpl w:val="8A4891A2"/>
    <w:lvl w:ilvl="0" w:tplc="ADF875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4E41"/>
    <w:multiLevelType w:val="multilevel"/>
    <w:tmpl w:val="B9629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C46E06"/>
    <w:multiLevelType w:val="multilevel"/>
    <w:tmpl w:val="B9E64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012D91"/>
    <w:multiLevelType w:val="hybridMultilevel"/>
    <w:tmpl w:val="A3B84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3C61"/>
    <w:multiLevelType w:val="hybridMultilevel"/>
    <w:tmpl w:val="60787B2A"/>
    <w:lvl w:ilvl="0" w:tplc="E47E69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766A5"/>
    <w:multiLevelType w:val="hybridMultilevel"/>
    <w:tmpl w:val="5CD6D9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E430D"/>
    <w:multiLevelType w:val="hybridMultilevel"/>
    <w:tmpl w:val="6A560406"/>
    <w:lvl w:ilvl="0" w:tplc="A394E714">
      <w:start w:val="10"/>
      <w:numFmt w:val="decimal"/>
      <w:lvlText w:val="%1&gt;"/>
      <w:lvlJc w:val="left"/>
      <w:pPr>
        <w:ind w:left="111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01C10"/>
    <w:multiLevelType w:val="hybridMultilevel"/>
    <w:tmpl w:val="97A88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24D39"/>
    <w:multiLevelType w:val="hybridMultilevel"/>
    <w:tmpl w:val="79C88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716EB"/>
    <w:multiLevelType w:val="hybridMultilevel"/>
    <w:tmpl w:val="380699EC"/>
    <w:lvl w:ilvl="0" w:tplc="04F8F62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A5DBC"/>
    <w:multiLevelType w:val="hybridMultilevel"/>
    <w:tmpl w:val="A4585E4C"/>
    <w:lvl w:ilvl="0" w:tplc="330A9806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91931"/>
    <w:multiLevelType w:val="hybridMultilevel"/>
    <w:tmpl w:val="20ACE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710"/>
    <w:multiLevelType w:val="hybridMultilevel"/>
    <w:tmpl w:val="24CACD80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570A0"/>
    <w:multiLevelType w:val="hybridMultilevel"/>
    <w:tmpl w:val="E45C5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2AC8"/>
    <w:multiLevelType w:val="hybridMultilevel"/>
    <w:tmpl w:val="6CC643B4"/>
    <w:lvl w:ilvl="0" w:tplc="F1108164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A41C9"/>
    <w:multiLevelType w:val="multilevel"/>
    <w:tmpl w:val="1DBC1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923D6A"/>
    <w:multiLevelType w:val="hybridMultilevel"/>
    <w:tmpl w:val="D062C094"/>
    <w:lvl w:ilvl="0" w:tplc="0900C5B2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920B4"/>
    <w:multiLevelType w:val="hybridMultilevel"/>
    <w:tmpl w:val="58BA54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A09C1"/>
    <w:multiLevelType w:val="hybridMultilevel"/>
    <w:tmpl w:val="B1CEBC34"/>
    <w:lvl w:ilvl="0" w:tplc="D51402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C43BD"/>
    <w:multiLevelType w:val="hybridMultilevel"/>
    <w:tmpl w:val="F3B27C2E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9638B"/>
    <w:multiLevelType w:val="hybridMultilevel"/>
    <w:tmpl w:val="2668B9DE"/>
    <w:lvl w:ilvl="0" w:tplc="770A3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55811"/>
    <w:multiLevelType w:val="hybridMultilevel"/>
    <w:tmpl w:val="87240E16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873AAA"/>
    <w:multiLevelType w:val="hybridMultilevel"/>
    <w:tmpl w:val="201AE174"/>
    <w:lvl w:ilvl="0" w:tplc="D1728F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E6EB7"/>
    <w:multiLevelType w:val="hybridMultilevel"/>
    <w:tmpl w:val="8B3CEE42"/>
    <w:lvl w:ilvl="0" w:tplc="6B3663C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93CE4"/>
    <w:multiLevelType w:val="hybridMultilevel"/>
    <w:tmpl w:val="80585734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270B4"/>
    <w:multiLevelType w:val="hybridMultilevel"/>
    <w:tmpl w:val="E8A6C424"/>
    <w:lvl w:ilvl="0" w:tplc="8D208FE0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C35B0"/>
    <w:multiLevelType w:val="hybridMultilevel"/>
    <w:tmpl w:val="614291CA"/>
    <w:lvl w:ilvl="0" w:tplc="55749C7A">
      <w:start w:val="12"/>
      <w:numFmt w:val="decimal"/>
      <w:lvlText w:val="%1."/>
      <w:lvlJc w:val="left"/>
      <w:pPr>
        <w:ind w:left="720" w:hanging="360"/>
      </w:pPr>
      <w:rPr>
        <w:rFonts w:hint="default"/>
        <w:b/>
        <w:color w:val="0D328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340F2"/>
    <w:multiLevelType w:val="multilevel"/>
    <w:tmpl w:val="A2147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F454F78"/>
    <w:multiLevelType w:val="hybridMultilevel"/>
    <w:tmpl w:val="0D4A1560"/>
    <w:lvl w:ilvl="0" w:tplc="C08C5D7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84709">
    <w:abstractNumId w:val="5"/>
  </w:num>
  <w:num w:numId="2" w16cid:durableId="1626042583">
    <w:abstractNumId w:val="2"/>
  </w:num>
  <w:num w:numId="3" w16cid:durableId="1268583754">
    <w:abstractNumId w:val="8"/>
  </w:num>
  <w:num w:numId="4" w16cid:durableId="280457082">
    <w:abstractNumId w:val="18"/>
  </w:num>
  <w:num w:numId="5" w16cid:durableId="820778592">
    <w:abstractNumId w:val="10"/>
  </w:num>
  <w:num w:numId="6" w16cid:durableId="91249382">
    <w:abstractNumId w:val="14"/>
  </w:num>
  <w:num w:numId="7" w16cid:durableId="1184052926">
    <w:abstractNumId w:val="25"/>
  </w:num>
  <w:num w:numId="8" w16cid:durableId="1525556296">
    <w:abstractNumId w:val="16"/>
  </w:num>
  <w:num w:numId="9" w16cid:durableId="1780710810">
    <w:abstractNumId w:val="21"/>
  </w:num>
  <w:num w:numId="10" w16cid:durableId="2008556375">
    <w:abstractNumId w:val="24"/>
  </w:num>
  <w:num w:numId="11" w16cid:durableId="994186816">
    <w:abstractNumId w:val="19"/>
  </w:num>
  <w:num w:numId="12" w16cid:durableId="668680807">
    <w:abstractNumId w:val="12"/>
  </w:num>
  <w:num w:numId="13" w16cid:durableId="1923446354">
    <w:abstractNumId w:val="28"/>
  </w:num>
  <w:num w:numId="14" w16cid:durableId="685792268">
    <w:abstractNumId w:val="3"/>
  </w:num>
  <w:num w:numId="15" w16cid:durableId="1809932296">
    <w:abstractNumId w:val="4"/>
  </w:num>
  <w:num w:numId="16" w16cid:durableId="58482736">
    <w:abstractNumId w:val="7"/>
  </w:num>
  <w:num w:numId="17" w16cid:durableId="1563638909">
    <w:abstractNumId w:val="11"/>
  </w:num>
  <w:num w:numId="18" w16cid:durableId="382757416">
    <w:abstractNumId w:val="13"/>
  </w:num>
  <w:num w:numId="19" w16cid:durableId="440490127">
    <w:abstractNumId w:val="17"/>
  </w:num>
  <w:num w:numId="20" w16cid:durableId="2010252677">
    <w:abstractNumId w:val="1"/>
  </w:num>
  <w:num w:numId="21" w16cid:durableId="1885210765">
    <w:abstractNumId w:val="27"/>
  </w:num>
  <w:num w:numId="22" w16cid:durableId="475685972">
    <w:abstractNumId w:val="15"/>
  </w:num>
  <w:num w:numId="23" w16cid:durableId="1415278964">
    <w:abstractNumId w:val="20"/>
  </w:num>
  <w:num w:numId="24" w16cid:durableId="243997869">
    <w:abstractNumId w:val="0"/>
  </w:num>
  <w:num w:numId="25" w16cid:durableId="1266766035">
    <w:abstractNumId w:val="9"/>
  </w:num>
  <w:num w:numId="26" w16cid:durableId="1816095573">
    <w:abstractNumId w:val="22"/>
  </w:num>
  <w:num w:numId="27" w16cid:durableId="1009255535">
    <w:abstractNumId w:val="6"/>
  </w:num>
  <w:num w:numId="28" w16cid:durableId="1365059787">
    <w:abstractNumId w:val="23"/>
  </w:num>
  <w:num w:numId="29" w16cid:durableId="15847280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75"/>
    <w:rsid w:val="000251A8"/>
    <w:rsid w:val="000255D2"/>
    <w:rsid w:val="00030B75"/>
    <w:rsid w:val="00094E13"/>
    <w:rsid w:val="000C0F0C"/>
    <w:rsid w:val="001120B0"/>
    <w:rsid w:val="00112586"/>
    <w:rsid w:val="0011270B"/>
    <w:rsid w:val="00120C4E"/>
    <w:rsid w:val="001658C9"/>
    <w:rsid w:val="001E5F48"/>
    <w:rsid w:val="001E6236"/>
    <w:rsid w:val="00204622"/>
    <w:rsid w:val="00220629"/>
    <w:rsid w:val="00230B5A"/>
    <w:rsid w:val="00235DEE"/>
    <w:rsid w:val="00257705"/>
    <w:rsid w:val="00291A8B"/>
    <w:rsid w:val="002C2EBC"/>
    <w:rsid w:val="002D2D12"/>
    <w:rsid w:val="002D596F"/>
    <w:rsid w:val="002E4F30"/>
    <w:rsid w:val="00382BF7"/>
    <w:rsid w:val="00395B77"/>
    <w:rsid w:val="00395D9B"/>
    <w:rsid w:val="003B34AA"/>
    <w:rsid w:val="003C015C"/>
    <w:rsid w:val="003C362D"/>
    <w:rsid w:val="003C4705"/>
    <w:rsid w:val="003D0BFA"/>
    <w:rsid w:val="003D4877"/>
    <w:rsid w:val="004148D6"/>
    <w:rsid w:val="00425BC9"/>
    <w:rsid w:val="00444C6E"/>
    <w:rsid w:val="004479C0"/>
    <w:rsid w:val="004520C3"/>
    <w:rsid w:val="00486BE7"/>
    <w:rsid w:val="00497C01"/>
    <w:rsid w:val="004C6AB3"/>
    <w:rsid w:val="004D5829"/>
    <w:rsid w:val="004E09D1"/>
    <w:rsid w:val="004E344C"/>
    <w:rsid w:val="004E473F"/>
    <w:rsid w:val="00522310"/>
    <w:rsid w:val="00533896"/>
    <w:rsid w:val="0054681B"/>
    <w:rsid w:val="00555AD2"/>
    <w:rsid w:val="0056298C"/>
    <w:rsid w:val="00563CA1"/>
    <w:rsid w:val="00582B72"/>
    <w:rsid w:val="00590DEA"/>
    <w:rsid w:val="005B7042"/>
    <w:rsid w:val="005D2262"/>
    <w:rsid w:val="005D33AF"/>
    <w:rsid w:val="005F31C3"/>
    <w:rsid w:val="00633D1E"/>
    <w:rsid w:val="00636CAD"/>
    <w:rsid w:val="00643BF9"/>
    <w:rsid w:val="006474C7"/>
    <w:rsid w:val="00675DCB"/>
    <w:rsid w:val="00692D06"/>
    <w:rsid w:val="00697B84"/>
    <w:rsid w:val="006C4FD1"/>
    <w:rsid w:val="006F2344"/>
    <w:rsid w:val="006F3DB7"/>
    <w:rsid w:val="00710380"/>
    <w:rsid w:val="00715EE1"/>
    <w:rsid w:val="00745651"/>
    <w:rsid w:val="007475C4"/>
    <w:rsid w:val="00773E8E"/>
    <w:rsid w:val="00784E5A"/>
    <w:rsid w:val="007B1253"/>
    <w:rsid w:val="007B266E"/>
    <w:rsid w:val="007B78EC"/>
    <w:rsid w:val="007E1132"/>
    <w:rsid w:val="007F2724"/>
    <w:rsid w:val="0082121B"/>
    <w:rsid w:val="00843CE2"/>
    <w:rsid w:val="008741B2"/>
    <w:rsid w:val="00876859"/>
    <w:rsid w:val="008B5BFB"/>
    <w:rsid w:val="008C5A75"/>
    <w:rsid w:val="008E3A9D"/>
    <w:rsid w:val="00907EDA"/>
    <w:rsid w:val="00912DC4"/>
    <w:rsid w:val="009437DB"/>
    <w:rsid w:val="00945128"/>
    <w:rsid w:val="00951723"/>
    <w:rsid w:val="0096464D"/>
    <w:rsid w:val="009C55FB"/>
    <w:rsid w:val="009D577A"/>
    <w:rsid w:val="00A00EA0"/>
    <w:rsid w:val="00A026D8"/>
    <w:rsid w:val="00A038FE"/>
    <w:rsid w:val="00A53432"/>
    <w:rsid w:val="00A76916"/>
    <w:rsid w:val="00A8389F"/>
    <w:rsid w:val="00AC4C32"/>
    <w:rsid w:val="00AE1D76"/>
    <w:rsid w:val="00B1070E"/>
    <w:rsid w:val="00B14233"/>
    <w:rsid w:val="00B35F36"/>
    <w:rsid w:val="00B47D5F"/>
    <w:rsid w:val="00B56C45"/>
    <w:rsid w:val="00B62778"/>
    <w:rsid w:val="00BA0951"/>
    <w:rsid w:val="00BD2976"/>
    <w:rsid w:val="00BE151B"/>
    <w:rsid w:val="00C12A8B"/>
    <w:rsid w:val="00C46AE6"/>
    <w:rsid w:val="00C65F6A"/>
    <w:rsid w:val="00C73305"/>
    <w:rsid w:val="00C91C3F"/>
    <w:rsid w:val="00CA750B"/>
    <w:rsid w:val="00CC4632"/>
    <w:rsid w:val="00CD0DF8"/>
    <w:rsid w:val="00CE07C3"/>
    <w:rsid w:val="00D166CA"/>
    <w:rsid w:val="00D34B4A"/>
    <w:rsid w:val="00D54BA1"/>
    <w:rsid w:val="00D77E61"/>
    <w:rsid w:val="00DD091C"/>
    <w:rsid w:val="00DD363C"/>
    <w:rsid w:val="00DE78ED"/>
    <w:rsid w:val="00DF1D01"/>
    <w:rsid w:val="00E05286"/>
    <w:rsid w:val="00E32269"/>
    <w:rsid w:val="00E60D47"/>
    <w:rsid w:val="00E709CC"/>
    <w:rsid w:val="00E70C76"/>
    <w:rsid w:val="00EC1B71"/>
    <w:rsid w:val="00EE2C6F"/>
    <w:rsid w:val="00EE4E03"/>
    <w:rsid w:val="00F00F7E"/>
    <w:rsid w:val="00F07CFB"/>
    <w:rsid w:val="00F301A3"/>
    <w:rsid w:val="00F4012A"/>
    <w:rsid w:val="00F42940"/>
    <w:rsid w:val="00F478FE"/>
    <w:rsid w:val="00F5207A"/>
    <w:rsid w:val="00F70079"/>
    <w:rsid w:val="00F82F00"/>
    <w:rsid w:val="00F90AFE"/>
    <w:rsid w:val="00F91927"/>
    <w:rsid w:val="00FA75A0"/>
    <w:rsid w:val="00FB2C84"/>
    <w:rsid w:val="00FC09BC"/>
    <w:rsid w:val="00FC0F9D"/>
    <w:rsid w:val="00FE2CF2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29B36B"/>
  <w15:chartTrackingRefBased/>
  <w15:docId w15:val="{6AEC2223-F2D7-47F3-B816-79B532E3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0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B75"/>
  </w:style>
  <w:style w:type="paragraph" w:styleId="Rodap">
    <w:name w:val="footer"/>
    <w:basedOn w:val="Normal"/>
    <w:link w:val="RodapChar"/>
    <w:uiPriority w:val="99"/>
    <w:unhideWhenUsed/>
    <w:rsid w:val="00030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0B75"/>
  </w:style>
  <w:style w:type="paragraph" w:styleId="PargrafodaLista">
    <w:name w:val="List Paragraph"/>
    <w:basedOn w:val="Normal"/>
    <w:uiPriority w:val="34"/>
    <w:qFormat/>
    <w:rsid w:val="00697B8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590DEA"/>
  </w:style>
  <w:style w:type="table" w:styleId="Tabelacomgrade">
    <w:name w:val="Table Grid"/>
    <w:basedOn w:val="Tabelanormal"/>
    <w:rsid w:val="0087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6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D0B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B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63CA1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F00F7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00F7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FC9E9212B1484F80CA42E50A0C31F8" ma:contentTypeVersion="4" ma:contentTypeDescription="Crie um novo documento." ma:contentTypeScope="" ma:versionID="6089ccc6f1fca23c94642cdd930d493b">
  <xsd:schema xmlns:xsd="http://www.w3.org/2001/XMLSchema" xmlns:xs="http://www.w3.org/2001/XMLSchema" xmlns:p="http://schemas.microsoft.com/office/2006/metadata/properties" xmlns:ns2="c582e019-e3e2-4d41-a887-5a4a9bdb0749" targetNamespace="http://schemas.microsoft.com/office/2006/metadata/properties" ma:root="true" ma:fieldsID="8d797e2df99d472d44ab894b83b4ba0a" ns2:_="">
    <xsd:import namespace="c582e019-e3e2-4d41-a887-5a4a9bdb0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2e019-e3e2-4d41-a887-5a4a9bdb0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CE329-C93B-6E45-9BA0-FD70CD7F8B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709B3-1300-4BB5-80AF-C50804EAE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A5E342-DA04-42CC-A715-5E628FB352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2058C3-66F7-4B49-B239-23E8B393F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2e019-e3e2-4d41-a887-5a4a9bdb0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991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Kaique Bonato</cp:lastModifiedBy>
  <cp:revision>7</cp:revision>
  <cp:lastPrinted>2024-04-19T23:38:00Z</cp:lastPrinted>
  <dcterms:created xsi:type="dcterms:W3CDTF">2024-04-19T23:38:00Z</dcterms:created>
  <dcterms:modified xsi:type="dcterms:W3CDTF">2024-07-17T15:22:00Z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0x01010064FC9E9212B1484F80CA42E50A0C31F8</vt:lpwstr>
  </property>
</Properties>
</file>