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mallCaps w:val="1"/>
        </w:rPr>
      </w:pPr>
      <w:r w:rsidDel="00000000" w:rsidR="00000000" w:rsidRPr="00000000">
        <w:rPr>
          <w:rtl w:val="0"/>
        </w:rPr>
      </w:r>
    </w:p>
    <w:p w:rsidR="00000000" w:rsidDel="00000000" w:rsidP="00000000" w:rsidRDefault="00000000" w:rsidRPr="00000000" w14:paraId="00000002">
      <w:pPr>
        <w:jc w:val="both"/>
        <w:rPr>
          <w:b w:val="1"/>
          <w:smallCaps w:val="1"/>
          <w:sz w:val="36"/>
          <w:szCs w:val="36"/>
        </w:rPr>
      </w:pPr>
      <w:r w:rsidDel="00000000" w:rsidR="00000000" w:rsidRPr="00000000">
        <w:rPr>
          <w:b w:val="1"/>
          <w:smallCaps w:val="1"/>
          <w:sz w:val="36"/>
          <w:szCs w:val="36"/>
          <w:rtl w:val="0"/>
        </w:rPr>
        <w:t xml:space="preserve">Business Case Template</w:t>
      </w:r>
    </w:p>
    <w:p w:rsidR="00000000" w:rsidDel="00000000" w:rsidP="00000000" w:rsidRDefault="00000000" w:rsidRPr="00000000" w14:paraId="00000003">
      <w:pPr>
        <w:jc w:val="both"/>
        <w:rPr/>
      </w:pPr>
      <w:r w:rsidDel="00000000" w:rsidR="00000000" w:rsidRPr="00000000">
        <w:rPr>
          <w:rtl w:val="0"/>
        </w:rPr>
        <w:t xml:space="preserve">This Business Case Template is free for you to copy and use on your project </w:t>
      </w:r>
    </w:p>
    <w:p w:rsidR="00000000" w:rsidDel="00000000" w:rsidP="00000000" w:rsidRDefault="00000000" w:rsidRPr="00000000" w14:paraId="00000004">
      <w:pPr>
        <w:jc w:val="both"/>
        <w:rPr/>
      </w:pPr>
      <w:r w:rsidDel="00000000" w:rsidR="00000000" w:rsidRPr="00000000">
        <w:rPr>
          <w:rtl w:val="0"/>
        </w:rPr>
        <w:t xml:space="preserve">and within your organization. We hope that you find this template useful and</w:t>
      </w:r>
    </w:p>
    <w:p w:rsidR="00000000" w:rsidDel="00000000" w:rsidP="00000000" w:rsidRDefault="00000000" w:rsidRPr="00000000" w14:paraId="00000005">
      <w:pPr>
        <w:jc w:val="both"/>
        <w:rPr/>
      </w:pPr>
      <w:r w:rsidDel="00000000" w:rsidR="00000000" w:rsidRPr="00000000">
        <w:rPr>
          <w:rtl w:val="0"/>
        </w:rPr>
        <w:t xml:space="preserve">welcome your comments. Public distribution of this document is only permitted</w:t>
      </w:r>
    </w:p>
    <w:p w:rsidR="00000000" w:rsidDel="00000000" w:rsidP="00000000" w:rsidRDefault="00000000" w:rsidRPr="00000000" w14:paraId="00000006">
      <w:pPr>
        <w:jc w:val="both"/>
        <w:rPr/>
      </w:pPr>
      <w:r w:rsidDel="00000000" w:rsidR="00000000" w:rsidRPr="00000000">
        <w:rPr>
          <w:rtl w:val="0"/>
        </w:rPr>
        <w:t xml:space="preserve">from the Project Management Docs official website at:</w:t>
      </w:r>
    </w:p>
    <w:p w:rsidR="00000000" w:rsidDel="00000000" w:rsidP="00000000" w:rsidRDefault="00000000" w:rsidRPr="00000000" w14:paraId="00000007">
      <w:pPr>
        <w:jc w:val="both"/>
        <w:rPr/>
      </w:pPr>
      <w:hyperlink r:id="rId7">
        <w:r w:rsidDel="00000000" w:rsidR="00000000" w:rsidRPr="00000000">
          <w:rPr>
            <w:color w:val="0000ff"/>
            <w:u w:val="single"/>
            <w:rtl w:val="0"/>
          </w:rPr>
          <w:t xml:space="preserve">ProjectManagementDocs.com</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mallCaps w:val="1"/>
          <w:sz w:val="36"/>
          <w:szCs w:val="36"/>
        </w:rPr>
      </w:pPr>
      <w:r w:rsidDel="00000000" w:rsidR="00000000" w:rsidRPr="00000000">
        <w:rPr>
          <w:b w:val="1"/>
          <w:smallCaps w:val="1"/>
          <w:sz w:val="36"/>
          <w:szCs w:val="36"/>
          <w:rtl w:val="0"/>
        </w:rPr>
        <w:t xml:space="preserve">Business Case</w:t>
      </w:r>
    </w:p>
    <w:p w:rsidR="00000000" w:rsidDel="00000000" w:rsidP="00000000" w:rsidRDefault="00000000" w:rsidRPr="00000000" w14:paraId="0000000C">
      <w:pPr>
        <w:jc w:val="both"/>
        <w:rPr>
          <w:b w:val="1"/>
          <w:smallCaps w:val="1"/>
          <w:sz w:val="28"/>
          <w:szCs w:val="28"/>
        </w:rPr>
      </w:pPr>
      <w:r w:rsidDel="00000000" w:rsidR="00000000" w:rsidRPr="00000000">
        <w:rPr>
          <w:b w:val="1"/>
          <w:smallCaps w:val="1"/>
          <w:sz w:val="28"/>
          <w:szCs w:val="28"/>
          <w:rtl w:val="0"/>
        </w:rPr>
        <w:t xml:space="preserve">&lt;Project Name&gt;</w:t>
      </w:r>
    </w:p>
    <w:p w:rsidR="00000000" w:rsidDel="00000000" w:rsidP="00000000" w:rsidRDefault="00000000" w:rsidRPr="00000000" w14:paraId="0000000D">
      <w:pPr>
        <w:jc w:val="both"/>
        <w:rPr>
          <w:b w:val="1"/>
          <w:smallCaps w:val="1"/>
          <w:sz w:val="28"/>
          <w:szCs w:val="28"/>
        </w:rPr>
      </w:pPr>
      <w:r w:rsidDel="00000000" w:rsidR="00000000" w:rsidRPr="00000000">
        <w:rPr>
          <w:rtl w:val="0"/>
        </w:rPr>
      </w:r>
    </w:p>
    <w:p w:rsidR="00000000" w:rsidDel="00000000" w:rsidP="00000000" w:rsidRDefault="00000000" w:rsidRPr="00000000" w14:paraId="0000000E">
      <w:pPr>
        <w:jc w:val="both"/>
        <w:rPr>
          <w:b w:val="1"/>
          <w:smallCaps w:val="1"/>
          <w:sz w:val="28"/>
          <w:szCs w:val="28"/>
        </w:rPr>
      </w:pPr>
      <w:r w:rsidDel="00000000" w:rsidR="00000000" w:rsidRPr="00000000">
        <w:rPr>
          <w:rtl w:val="0"/>
        </w:rPr>
      </w:r>
    </w:p>
    <w:p w:rsidR="00000000" w:rsidDel="00000000" w:rsidP="00000000" w:rsidRDefault="00000000" w:rsidRPr="00000000" w14:paraId="0000000F">
      <w:pPr>
        <w:jc w:val="both"/>
        <w:rPr>
          <w:b w:val="1"/>
          <w:smallCaps w:val="1"/>
          <w:sz w:val="28"/>
          <w:szCs w:val="28"/>
        </w:rPr>
      </w:pPr>
      <w:r w:rsidDel="00000000" w:rsidR="00000000" w:rsidRPr="00000000">
        <w:rPr>
          <w:rtl w:val="0"/>
        </w:rPr>
      </w:r>
    </w:p>
    <w:p w:rsidR="00000000" w:rsidDel="00000000" w:rsidP="00000000" w:rsidRDefault="00000000" w:rsidRPr="00000000" w14:paraId="00000010">
      <w:pPr>
        <w:jc w:val="both"/>
        <w:rPr>
          <w:b w:val="1"/>
          <w:smallCaps w:val="1"/>
          <w:sz w:val="28"/>
          <w:szCs w:val="28"/>
        </w:rPr>
      </w:pPr>
      <w:r w:rsidDel="00000000" w:rsidR="00000000" w:rsidRPr="00000000">
        <w:rPr>
          <w:rtl w:val="0"/>
        </w:rPr>
      </w:r>
    </w:p>
    <w:p w:rsidR="00000000" w:rsidDel="00000000" w:rsidP="00000000" w:rsidRDefault="00000000" w:rsidRPr="00000000" w14:paraId="00000011">
      <w:pPr>
        <w:jc w:val="both"/>
        <w:rPr>
          <w:b w:val="1"/>
          <w:smallCaps w:val="1"/>
          <w:sz w:val="28"/>
          <w:szCs w:val="28"/>
        </w:rPr>
      </w:pPr>
      <w:r w:rsidDel="00000000" w:rsidR="00000000" w:rsidRPr="00000000">
        <w:rPr>
          <w:b w:val="1"/>
          <w:smallCaps w:val="1"/>
          <w:sz w:val="28"/>
          <w:szCs w:val="28"/>
          <w:rtl w:val="0"/>
        </w:rPr>
        <w:t xml:space="preserve">Company Name</w:t>
      </w:r>
    </w:p>
    <w:p w:rsidR="00000000" w:rsidDel="00000000" w:rsidP="00000000" w:rsidRDefault="00000000" w:rsidRPr="00000000" w14:paraId="00000012">
      <w:pPr>
        <w:jc w:val="both"/>
        <w:rPr>
          <w:b w:val="1"/>
          <w:smallCaps w:val="1"/>
          <w:sz w:val="28"/>
          <w:szCs w:val="28"/>
        </w:rPr>
      </w:pPr>
      <w:r w:rsidDel="00000000" w:rsidR="00000000" w:rsidRPr="00000000">
        <w:rPr>
          <w:b w:val="1"/>
          <w:smallCaps w:val="1"/>
          <w:sz w:val="28"/>
          <w:szCs w:val="28"/>
          <w:rtl w:val="0"/>
        </w:rPr>
        <w:t xml:space="preserve">Street Address</w:t>
      </w:r>
    </w:p>
    <w:p w:rsidR="00000000" w:rsidDel="00000000" w:rsidP="00000000" w:rsidRDefault="00000000" w:rsidRPr="00000000" w14:paraId="00000013">
      <w:pPr>
        <w:jc w:val="both"/>
        <w:rPr>
          <w:b w:val="1"/>
          <w:smallCaps w:val="1"/>
          <w:sz w:val="28"/>
          <w:szCs w:val="28"/>
        </w:rPr>
      </w:pPr>
      <w:r w:rsidDel="00000000" w:rsidR="00000000" w:rsidRPr="00000000">
        <w:rPr>
          <w:b w:val="1"/>
          <w:smallCaps w:val="1"/>
          <w:sz w:val="28"/>
          <w:szCs w:val="28"/>
          <w:rtl w:val="0"/>
        </w:rPr>
        <w:t xml:space="preserve">City, State Zip Code</w:t>
      </w:r>
    </w:p>
    <w:p w:rsidR="00000000" w:rsidDel="00000000" w:rsidP="00000000" w:rsidRDefault="00000000" w:rsidRPr="00000000" w14:paraId="00000014">
      <w:pPr>
        <w:jc w:val="both"/>
        <w:rPr>
          <w:b w:val="1"/>
          <w:smallCaps w:val="1"/>
          <w:sz w:val="28"/>
          <w:szCs w:val="28"/>
        </w:rPr>
      </w:pPr>
      <w:r w:rsidDel="00000000" w:rsidR="00000000" w:rsidRPr="00000000">
        <w:rPr>
          <w:rtl w:val="0"/>
        </w:rPr>
      </w:r>
    </w:p>
    <w:p w:rsidR="00000000" w:rsidDel="00000000" w:rsidP="00000000" w:rsidRDefault="00000000" w:rsidRPr="00000000" w14:paraId="00000015">
      <w:pPr>
        <w:jc w:val="both"/>
        <w:rPr>
          <w:b w:val="1"/>
          <w:smallCaps w:val="1"/>
          <w:sz w:val="28"/>
          <w:szCs w:val="28"/>
        </w:rPr>
      </w:pPr>
      <w:r w:rsidDel="00000000" w:rsidR="00000000" w:rsidRPr="00000000">
        <w:rPr>
          <w:rtl w:val="0"/>
        </w:rPr>
      </w:r>
    </w:p>
    <w:p w:rsidR="00000000" w:rsidDel="00000000" w:rsidP="00000000" w:rsidRDefault="00000000" w:rsidRPr="00000000" w14:paraId="00000016">
      <w:pPr>
        <w:jc w:val="both"/>
        <w:rPr>
          <w:b w:val="1"/>
          <w:smallCaps w:val="1"/>
          <w:sz w:val="28"/>
          <w:szCs w:val="28"/>
        </w:rPr>
      </w:pPr>
      <w:r w:rsidDel="00000000" w:rsidR="00000000" w:rsidRPr="00000000">
        <w:rPr>
          <w:rtl w:val="0"/>
        </w:rPr>
      </w:r>
    </w:p>
    <w:p w:rsidR="00000000" w:rsidDel="00000000" w:rsidP="00000000" w:rsidRDefault="00000000" w:rsidRPr="00000000" w14:paraId="00000017">
      <w:pPr>
        <w:jc w:val="both"/>
        <w:rPr>
          <w:b w:val="1"/>
          <w:smallCaps w:val="1"/>
          <w:sz w:val="28"/>
          <w:szCs w:val="28"/>
        </w:rPr>
      </w:pPr>
      <w:r w:rsidDel="00000000" w:rsidR="00000000" w:rsidRPr="00000000">
        <w:rPr>
          <w:b w:val="1"/>
          <w:smallCaps w:val="1"/>
          <w:sz w:val="28"/>
          <w:szCs w:val="28"/>
          <w:rtl w:val="0"/>
        </w:rPr>
        <w:t xml:space="preserve">Date</w:t>
      </w:r>
    </w:p>
    <w:p w:rsidR="00000000" w:rsidDel="00000000" w:rsidP="00000000" w:rsidRDefault="00000000" w:rsidRPr="00000000" w14:paraId="0000001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1"/>
        <w:ind w:left="360" w:firstLine="0"/>
        <w:jc w:val="both"/>
        <w:rPr>
          <w:rFonts w:ascii="Calibri" w:cs="Calibri" w:eastAsia="Calibri" w:hAnsi="Calibri"/>
          <w:smallCaps w:val="1"/>
          <w:sz w:val="28"/>
          <w:szCs w:val="28"/>
        </w:rPr>
      </w:pPr>
      <w:bookmarkStart w:colFirst="0" w:colLast="0" w:name="_heading=h.otwclt412hzc" w:id="0"/>
      <w:bookmarkEnd w:id="0"/>
      <w:r w:rsidDel="00000000" w:rsidR="00000000" w:rsidRPr="00000000">
        <w:rPr>
          <w:rtl w:val="0"/>
        </w:rPr>
      </w:r>
    </w:p>
    <w:p w:rsidR="00000000" w:rsidDel="00000000" w:rsidP="00000000" w:rsidRDefault="00000000" w:rsidRPr="00000000" w14:paraId="0000001B">
      <w:pPr>
        <w:pStyle w:val="Heading1"/>
        <w:ind w:left="360" w:firstLine="0"/>
        <w:jc w:val="both"/>
        <w:rPr>
          <w:rFonts w:ascii="Calibri" w:cs="Calibri" w:eastAsia="Calibri" w:hAnsi="Calibri"/>
          <w:smallCaps w:val="1"/>
          <w:sz w:val="28"/>
          <w:szCs w:val="28"/>
        </w:rPr>
      </w:pPr>
      <w:bookmarkStart w:colFirst="0" w:colLast="0" w:name="_heading=h.3iy3x1992gy6" w:id="1"/>
      <w:bookmarkEnd w:id="1"/>
      <w:r w:rsidDel="00000000" w:rsidR="00000000" w:rsidRPr="00000000">
        <w:rPr>
          <w:rtl w:val="0"/>
        </w:rPr>
      </w:r>
    </w:p>
    <w:p w:rsidR="00000000" w:rsidDel="00000000" w:rsidP="00000000" w:rsidRDefault="00000000" w:rsidRPr="00000000" w14:paraId="0000001C">
      <w:pPr>
        <w:ind w:left="360" w:firstLine="0"/>
        <w:jc w:val="both"/>
        <w:rPr>
          <w:color w:val="008000"/>
        </w:rPr>
      </w:pPr>
      <w:bookmarkStart w:colFirst="0" w:colLast="0" w:name="_heading=h.3dy6vkm" w:id="2"/>
      <w:bookmarkEnd w:id="2"/>
      <w:r w:rsidDel="00000000" w:rsidR="00000000" w:rsidRPr="00000000">
        <w:rPr>
          <w:color w:val="008000"/>
          <w:rtl w:val="0"/>
        </w:rPr>
        <w:t xml:space="preserve">This section describes the roles of the team members who developed the business case.  It is imperative that participants and roles are clearly defined for the business case as well as throughout the life of the project.</w:t>
      </w:r>
    </w:p>
    <w:p w:rsidR="00000000" w:rsidDel="00000000" w:rsidP="00000000" w:rsidRDefault="00000000" w:rsidRPr="00000000" w14:paraId="0000001D">
      <w:pPr>
        <w:ind w:left="360" w:firstLine="0"/>
        <w:jc w:val="both"/>
        <w:rPr/>
      </w:pPr>
      <w:r w:rsidDel="00000000" w:rsidR="00000000" w:rsidRPr="00000000">
        <w:rPr>
          <w:rtl w:val="0"/>
        </w:rPr>
      </w:r>
    </w:p>
    <w:p w:rsidR="00000000" w:rsidDel="00000000" w:rsidP="00000000" w:rsidRDefault="00000000" w:rsidRPr="00000000" w14:paraId="0000001E">
      <w:pPr>
        <w:ind w:left="360" w:firstLine="0"/>
        <w:jc w:val="both"/>
        <w:rPr/>
      </w:pPr>
      <w:r w:rsidDel="00000000" w:rsidR="00000000" w:rsidRPr="00000000">
        <w:rPr>
          <w:rtl w:val="0"/>
        </w:rPr>
        <w:t xml:space="preserve">The following individuals comprise the business case analysis team.  They are responsible for the analysis and creation of the WP Project business case.</w:t>
      </w:r>
    </w:p>
    <w:p w:rsidR="00000000" w:rsidDel="00000000" w:rsidP="00000000" w:rsidRDefault="00000000" w:rsidRPr="00000000" w14:paraId="0000001F">
      <w:pPr>
        <w:ind w:left="360" w:firstLine="0"/>
        <w:jc w:val="both"/>
        <w:rPr/>
      </w:pPr>
      <w:r w:rsidDel="00000000" w:rsidR="00000000" w:rsidRPr="00000000">
        <w:rPr>
          <w:rtl w:val="0"/>
        </w:rPr>
      </w:r>
    </w:p>
    <w:tbl>
      <w:tblPr>
        <w:tblStyle w:val="Table1"/>
        <w:tblW w:w="8985.0" w:type="dxa"/>
        <w:jc w:val="left"/>
        <w:tblInd w:w="195.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505"/>
        <w:gridCol w:w="3420"/>
        <w:gridCol w:w="3060"/>
        <w:tblGridChange w:id="0">
          <w:tblGrid>
            <w:gridCol w:w="2505"/>
            <w:gridCol w:w="3420"/>
            <w:gridCol w:w="3060"/>
          </w:tblGrid>
        </w:tblGridChange>
      </w:tblGrid>
      <w:tr>
        <w:trPr>
          <w:cantSplit w:val="1"/>
          <w:tblHeader w:val="1"/>
        </w:trPr>
        <w:tc>
          <w:tcPr>
            <w:shd w:fill="e6e6e6"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shd w:fill="e6e6e6"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Description</w:t>
            </w:r>
          </w:p>
        </w:tc>
        <w:tc>
          <w:tcPr>
            <w:shd w:fill="e6e6e6"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Name/Title</w:t>
            </w:r>
          </w:p>
        </w:tc>
      </w:tr>
      <w:tr>
        <w:trPr>
          <w:cantSplit w:val="1"/>
          <w:trHeight w:val="231.416015625" w:hRule="atLeast"/>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Executive Sponsor</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 executive support for the project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John Doe, VP Operations</w:t>
            </w:r>
          </w:p>
        </w:tc>
      </w:tr>
      <w:tr>
        <w:trPr>
          <w:cantSplit w:val="1"/>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Technology Support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Provides all technology support for the project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Jane Smith, VP Information Technology</w:t>
            </w:r>
          </w:p>
        </w:tc>
      </w:tr>
      <w:tr>
        <w:trPr>
          <w:cantSplit w:val="1"/>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Process Improvement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Advises team on process improvement techniques</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Jim Jones, Process Team Lead</w:t>
            </w:r>
          </w:p>
        </w:tc>
      </w:tr>
      <w:tr>
        <w:trPr>
          <w:cantSplit w:val="1"/>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Project Manager</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Manages the business case and project team</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Steve Smith, Project Manager</w:t>
            </w:r>
          </w:p>
        </w:tc>
      </w:tr>
      <w:tr>
        <w:trPr>
          <w:cantSplit w:val="1"/>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Software Support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Provides all software support for the project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Amy White, Software Group Lead</w:t>
            </w:r>
          </w:p>
        </w:tc>
      </w:tr>
    </w:tbl>
    <w:p w:rsidR="00000000" w:rsidDel="00000000" w:rsidP="00000000" w:rsidRDefault="00000000" w:rsidRPr="00000000" w14:paraId="00000032">
      <w:pPr>
        <w:pStyle w:val="Heading2"/>
        <w:spacing w:before="240" w:lineRule="auto"/>
        <w:ind w:left="18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Style w:val="Heading1"/>
        <w:ind w:left="360" w:firstLine="0"/>
        <w:jc w:val="both"/>
        <w:rPr>
          <w:rFonts w:ascii="Calibri" w:cs="Calibri" w:eastAsia="Calibri" w:hAnsi="Calibri"/>
          <w:smallCaps w:val="1"/>
          <w:sz w:val="28"/>
          <w:szCs w:val="28"/>
        </w:rPr>
      </w:pPr>
      <w:bookmarkStart w:colFirst="0" w:colLast="0" w:name="_heading=h.1t3h5sf" w:id="3"/>
      <w:bookmarkEnd w:id="3"/>
      <w:r w:rsidDel="00000000" w:rsidR="00000000" w:rsidRPr="00000000">
        <w:rPr>
          <w:rFonts w:ascii="Calibri" w:cs="Calibri" w:eastAsia="Calibri" w:hAnsi="Calibri"/>
          <w:smallCaps w:val="1"/>
          <w:sz w:val="28"/>
          <w:szCs w:val="28"/>
          <w:rtl w:val="0"/>
        </w:rPr>
        <w:t xml:space="preserve">Problem Definition</w:t>
      </w:r>
    </w:p>
    <w:p w:rsidR="00000000" w:rsidDel="00000000" w:rsidP="00000000" w:rsidRDefault="00000000" w:rsidRPr="00000000" w14:paraId="00000034">
      <w:pPr>
        <w:ind w:left="360" w:firstLine="0"/>
        <w:jc w:val="both"/>
        <w:rPr>
          <w:b w:val="1"/>
        </w:rPr>
      </w:pPr>
      <w:r w:rsidDel="00000000" w:rsidR="00000000" w:rsidRPr="00000000">
        <w:rPr>
          <w:rtl w:val="0"/>
        </w:rPr>
      </w:r>
    </w:p>
    <w:p w:rsidR="00000000" w:rsidDel="00000000" w:rsidP="00000000" w:rsidRDefault="00000000" w:rsidRPr="00000000" w14:paraId="00000035">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4d34og8" w:id="4"/>
      <w:bookmarkEnd w:id="4"/>
      <w:r w:rsidDel="00000000" w:rsidR="00000000" w:rsidRPr="00000000">
        <w:rPr>
          <w:rFonts w:ascii="Calibri" w:cs="Calibri" w:eastAsia="Calibri" w:hAnsi="Calibri"/>
          <w:sz w:val="24"/>
          <w:szCs w:val="24"/>
          <w:rtl w:val="0"/>
        </w:rPr>
        <w:t xml:space="preserve">Problem Statement</w:t>
      </w:r>
    </w:p>
    <w:p w:rsidR="00000000" w:rsidDel="00000000" w:rsidP="00000000" w:rsidRDefault="00000000" w:rsidRPr="00000000" w14:paraId="00000036">
      <w:pPr>
        <w:ind w:left="810" w:firstLine="0"/>
        <w:jc w:val="both"/>
        <w:rPr>
          <w:color w:val="008000"/>
        </w:rPr>
      </w:pPr>
      <w:r w:rsidDel="00000000" w:rsidR="00000000" w:rsidRPr="00000000">
        <w:rPr>
          <w:color w:val="008000"/>
          <w:rtl w:val="0"/>
        </w:rPr>
        <w:t xml:space="preserve">This section describes the business problem that this project was created to address.  The problem may be process, technology, or product/service oriented.  This section should not include any discussion related to the solution.</w:t>
      </w:r>
    </w:p>
    <w:p w:rsidR="00000000" w:rsidDel="00000000" w:rsidP="00000000" w:rsidRDefault="00000000" w:rsidRPr="00000000" w14:paraId="00000037">
      <w:pPr>
        <w:ind w:left="360" w:firstLine="0"/>
        <w:jc w:val="both"/>
        <w:rPr/>
      </w:pPr>
      <w:r w:rsidDel="00000000" w:rsidR="00000000" w:rsidRPr="00000000">
        <w:rPr>
          <w:rtl w:val="0"/>
        </w:rPr>
      </w:r>
    </w:p>
    <w:p w:rsidR="00000000" w:rsidDel="00000000" w:rsidP="00000000" w:rsidRDefault="00000000" w:rsidRPr="00000000" w14:paraId="00000038">
      <w:pPr>
        <w:ind w:left="810" w:firstLine="0"/>
        <w:jc w:val="both"/>
        <w:rPr/>
      </w:pPr>
      <w:r w:rsidDel="00000000" w:rsidR="00000000" w:rsidRPr="00000000">
        <w:rPr>
          <w:rtl w:val="0"/>
        </w:rPr>
        <w:t xml:space="preserve">Since its inception, Smith Consulting has relied upon a mainframe system to manage payroll and other administrative employee functions.  As the number of employees grows, so does the burden placed upon headquarters to effectively manage the company’s administration at acceptable levels.  In the last two years Smith Consulting has hired 5 employees into overhead positions to help manage and run the day to day administration operations.  These positions provide little or no return on investment as they are not billable positions and only maintain the status quo; they do nothing to improve the management of the company’s administration.  Additionally, employees must currently call their regional managers to enter their work hours and raise any concerns regarding payroll and administrative tasks.  This places a large burden on managers who much balance these requirements with their day to day billable tasks.</w:t>
      </w:r>
    </w:p>
    <w:p w:rsidR="00000000" w:rsidDel="00000000" w:rsidP="00000000" w:rsidRDefault="00000000" w:rsidRPr="00000000" w14:paraId="00000039">
      <w:pPr>
        <w:ind w:left="810" w:firstLine="0"/>
        <w:jc w:val="both"/>
        <w:rPr/>
      </w:pPr>
      <w:r w:rsidDel="00000000" w:rsidR="00000000" w:rsidRPr="00000000">
        <w:rPr>
          <w:rtl w:val="0"/>
        </w:rPr>
        <w:t xml:space="preserve">Reporting is another problem area associated with the legacy mainframe system.  All weekly and monthly financial reports must be generated manually which allows for a high probability of error and require significant amounts of time.  These manual tasks further add to the burden and expense of the company.</w:t>
      </w:r>
    </w:p>
    <w:p w:rsidR="00000000" w:rsidDel="00000000" w:rsidP="00000000" w:rsidRDefault="00000000" w:rsidRPr="00000000" w14:paraId="0000003A">
      <w:pPr>
        <w:ind w:left="810" w:firstLine="0"/>
        <w:jc w:val="both"/>
        <w:rPr/>
      </w:pPr>
      <w:r w:rsidDel="00000000" w:rsidR="00000000" w:rsidRPr="00000000">
        <w:rPr>
          <w:rtl w:val="0"/>
        </w:rPr>
      </w:r>
    </w:p>
    <w:p w:rsidR="00000000" w:rsidDel="00000000" w:rsidP="00000000" w:rsidRDefault="00000000" w:rsidRPr="00000000" w14:paraId="0000003B">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2s8eyo1" w:id="5"/>
      <w:bookmarkEnd w:id="5"/>
      <w:r w:rsidDel="00000000" w:rsidR="00000000" w:rsidRPr="00000000">
        <w:rPr>
          <w:rFonts w:ascii="Calibri" w:cs="Calibri" w:eastAsia="Calibri" w:hAnsi="Calibri"/>
          <w:sz w:val="24"/>
          <w:szCs w:val="24"/>
          <w:rtl w:val="0"/>
        </w:rPr>
        <w:t xml:space="preserve">Organizational Impact</w:t>
      </w:r>
    </w:p>
    <w:p w:rsidR="00000000" w:rsidDel="00000000" w:rsidP="00000000" w:rsidRDefault="00000000" w:rsidRPr="00000000" w14:paraId="0000003C">
      <w:pPr>
        <w:ind w:left="810" w:firstLine="0"/>
        <w:jc w:val="both"/>
        <w:rPr>
          <w:color w:val="008000"/>
        </w:rPr>
      </w:pPr>
      <w:r w:rsidDel="00000000" w:rsidR="00000000" w:rsidRPr="00000000">
        <w:rPr>
          <w:color w:val="008000"/>
          <w:rtl w:val="0"/>
        </w:rPr>
        <w:t xml:space="preserve">This section describes how the proposed project will modify or affect the organizational processes, tools, hardware, and/or software.  It should also explain any new roles which would be created or how existing roles may change as a result of the project.</w:t>
      </w:r>
    </w:p>
    <w:p w:rsidR="00000000" w:rsidDel="00000000" w:rsidP="00000000" w:rsidRDefault="00000000" w:rsidRPr="00000000" w14:paraId="0000003D">
      <w:pPr>
        <w:ind w:left="360" w:firstLine="0"/>
        <w:jc w:val="both"/>
        <w:rPr/>
      </w:pPr>
      <w:r w:rsidDel="00000000" w:rsidR="00000000" w:rsidRPr="00000000">
        <w:rPr>
          <w:rtl w:val="0"/>
        </w:rPr>
      </w:r>
    </w:p>
    <w:p w:rsidR="00000000" w:rsidDel="00000000" w:rsidP="00000000" w:rsidRDefault="00000000" w:rsidRPr="00000000" w14:paraId="0000003E">
      <w:pPr>
        <w:ind w:left="810" w:firstLine="0"/>
        <w:jc w:val="both"/>
        <w:rPr/>
      </w:pPr>
      <w:r w:rsidDel="00000000" w:rsidR="00000000" w:rsidRPr="00000000">
        <w:rPr>
          <w:rtl w:val="0"/>
        </w:rPr>
        <w:t xml:space="preserve">The WP Project will impact Smith Consulting in several ways.  The following provides a high-level explanation of how the organization, tools, processes, and roles and responsibilities will be affected as a result of the WP Project implementation:</w:t>
      </w:r>
    </w:p>
    <w:p w:rsidR="00000000" w:rsidDel="00000000" w:rsidP="00000000" w:rsidRDefault="00000000" w:rsidRPr="00000000" w14:paraId="0000003F">
      <w:pPr>
        <w:ind w:left="810" w:firstLine="0"/>
        <w:jc w:val="both"/>
        <w:rPr/>
      </w:pPr>
      <w:r w:rsidDel="00000000" w:rsidR="00000000" w:rsidRPr="00000000">
        <w:rPr>
          <w:rtl w:val="0"/>
        </w:rPr>
        <w:t xml:space="preserve">Tools:  the existing legacy administration platform will be phased out completely as the WP Project is stood up and becomes operational.  This will require training employees on the WP tools and their use in support of other organizational tools.</w:t>
      </w:r>
    </w:p>
    <w:p w:rsidR="00000000" w:rsidDel="00000000" w:rsidP="00000000" w:rsidRDefault="00000000" w:rsidRPr="00000000" w14:paraId="00000040">
      <w:pPr>
        <w:ind w:left="810" w:firstLine="0"/>
        <w:jc w:val="both"/>
        <w:rPr/>
      </w:pPr>
      <w:r w:rsidDel="00000000" w:rsidR="00000000" w:rsidRPr="00000000">
        <w:rPr>
          <w:rtl w:val="0"/>
        </w:rPr>
      </w:r>
    </w:p>
    <w:p w:rsidR="00000000" w:rsidDel="00000000" w:rsidP="00000000" w:rsidRDefault="00000000" w:rsidRPr="00000000" w14:paraId="00000041">
      <w:pPr>
        <w:ind w:left="810" w:firstLine="0"/>
        <w:jc w:val="both"/>
        <w:rPr/>
      </w:pPr>
      <w:r w:rsidDel="00000000" w:rsidR="00000000" w:rsidRPr="00000000">
        <w:rPr>
          <w:rtl w:val="0"/>
        </w:rPr>
        <w:t xml:space="preserve">Processes:  with the WP Project comes more efficient and streamlined administrative and payroll processes.  This improved efficiency will lessen the burden on managers and provide autonomy to employees in managing their administrative and payroll tasks and actions.  </w:t>
      </w:r>
    </w:p>
    <w:p w:rsidR="00000000" w:rsidDel="00000000" w:rsidP="00000000" w:rsidRDefault="00000000" w:rsidRPr="00000000" w14:paraId="00000042">
      <w:pPr>
        <w:ind w:left="810" w:firstLine="0"/>
        <w:jc w:val="both"/>
        <w:rPr/>
      </w:pPr>
      <w:r w:rsidDel="00000000" w:rsidR="00000000" w:rsidRPr="00000000">
        <w:rPr>
          <w:rtl w:val="0"/>
        </w:rPr>
        <w:t xml:space="preserve">Roles and Responsibilities: in addition to the WP Project allowing greater autonomy to employees and less burden on managers, the manpower required to appropriately staff human resources and payroll departments will be reduced.  While we greatly value our employees, the reduction of non-billable overhead positions will directly reflect in our bottom line and provide an immediate return on our investment.  The new platform will be managed by the IT group and we do not anticipate any changes to IT staffing requirements.</w:t>
      </w:r>
    </w:p>
    <w:p w:rsidR="00000000" w:rsidDel="00000000" w:rsidP="00000000" w:rsidRDefault="00000000" w:rsidRPr="00000000" w14:paraId="00000043">
      <w:pPr>
        <w:ind w:left="810" w:firstLine="0"/>
        <w:jc w:val="both"/>
        <w:rPr/>
      </w:pPr>
      <w:r w:rsidDel="00000000" w:rsidR="00000000" w:rsidRPr="00000000">
        <w:rPr>
          <w:rtl w:val="0"/>
        </w:rPr>
      </w:r>
    </w:p>
    <w:p w:rsidR="00000000" w:rsidDel="00000000" w:rsidP="00000000" w:rsidRDefault="00000000" w:rsidRPr="00000000" w14:paraId="00000044">
      <w:pPr>
        <w:ind w:left="810" w:firstLine="0"/>
        <w:jc w:val="both"/>
        <w:rPr/>
      </w:pPr>
      <w:r w:rsidDel="00000000" w:rsidR="00000000" w:rsidRPr="00000000">
        <w:rPr>
          <w:rtl w:val="0"/>
        </w:rPr>
        <w:t xml:space="preserve">Hardware/Software:  in addition to the software and licensing for the project, Smith Consulting will be required to purchase additional servers to accommodate the platform and its anticipated growth for the next 10 years.</w:t>
      </w:r>
    </w:p>
    <w:p w:rsidR="00000000" w:rsidDel="00000000" w:rsidP="00000000" w:rsidRDefault="00000000" w:rsidRPr="00000000" w14:paraId="00000045">
      <w:pPr>
        <w:ind w:left="810" w:firstLine="0"/>
        <w:jc w:val="both"/>
        <w:rPr/>
      </w:pPr>
      <w:r w:rsidDel="00000000" w:rsidR="00000000" w:rsidRPr="00000000">
        <w:rPr>
          <w:rtl w:val="0"/>
        </w:rPr>
      </w:r>
    </w:p>
    <w:p w:rsidR="00000000" w:rsidDel="00000000" w:rsidP="00000000" w:rsidRDefault="00000000" w:rsidRPr="00000000" w14:paraId="00000046">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17dp8vu" w:id="6"/>
      <w:bookmarkEnd w:id="6"/>
      <w:r w:rsidDel="00000000" w:rsidR="00000000" w:rsidRPr="00000000">
        <w:rPr>
          <w:rFonts w:ascii="Calibri" w:cs="Calibri" w:eastAsia="Calibri" w:hAnsi="Calibri"/>
          <w:sz w:val="24"/>
          <w:szCs w:val="24"/>
          <w:rtl w:val="0"/>
        </w:rPr>
        <w:t xml:space="preserve">Technology Migration</w:t>
      </w:r>
    </w:p>
    <w:p w:rsidR="00000000" w:rsidDel="00000000" w:rsidP="00000000" w:rsidRDefault="00000000" w:rsidRPr="00000000" w14:paraId="00000047">
      <w:pPr>
        <w:ind w:left="810" w:firstLine="0"/>
        <w:jc w:val="both"/>
        <w:rPr>
          <w:color w:val="008000"/>
        </w:rPr>
      </w:pPr>
      <w:r w:rsidDel="00000000" w:rsidR="00000000" w:rsidRPr="00000000">
        <w:rPr>
          <w:color w:val="008000"/>
          <w:rtl w:val="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rsidR="00000000" w:rsidDel="00000000" w:rsidP="00000000" w:rsidRDefault="00000000" w:rsidRPr="00000000" w14:paraId="00000048">
      <w:pPr>
        <w:ind w:left="180" w:firstLine="0"/>
        <w:jc w:val="both"/>
        <w:rPr>
          <w:color w:val="0000ff"/>
        </w:rPr>
      </w:pPr>
      <w:r w:rsidDel="00000000" w:rsidR="00000000" w:rsidRPr="00000000">
        <w:rPr>
          <w:rtl w:val="0"/>
        </w:rPr>
      </w:r>
    </w:p>
    <w:p w:rsidR="00000000" w:rsidDel="00000000" w:rsidP="00000000" w:rsidRDefault="00000000" w:rsidRPr="00000000" w14:paraId="00000049">
      <w:pPr>
        <w:ind w:left="810" w:firstLine="0"/>
        <w:jc w:val="both"/>
        <w:rPr/>
      </w:pPr>
      <w:r w:rsidDel="00000000" w:rsidR="00000000" w:rsidRPr="00000000">
        <w:rPr>
          <w:rtl w:val="0"/>
        </w:rPr>
        <w:t xml:space="preserve">In order to effectively migrate existing data from our legacy platform to the new Web-based platform, a phased approach has been developed which will result in minimal/no disruption to day to day operations, administration, and payroll activities.  The following is a high-level overview of the phased approach:</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left="810" w:firstLine="0"/>
        <w:jc w:val="both"/>
        <w:rPr/>
      </w:pPr>
      <w:r w:rsidDel="00000000" w:rsidR="00000000" w:rsidRPr="00000000">
        <w:rPr>
          <w:rtl w:val="0"/>
        </w:rPr>
        <w:t xml:space="preserve">Phase I:  Hardware/Software will be purchased and the WP system will be created in the web-based environment and tested by the IT development group.</w:t>
      </w:r>
    </w:p>
    <w:p w:rsidR="00000000" w:rsidDel="00000000" w:rsidP="00000000" w:rsidRDefault="00000000" w:rsidRPr="00000000" w14:paraId="0000004C">
      <w:pPr>
        <w:ind w:left="810" w:firstLine="0"/>
        <w:jc w:val="both"/>
        <w:rPr/>
      </w:pPr>
      <w:r w:rsidDel="00000000" w:rsidR="00000000" w:rsidRPr="00000000">
        <w:rPr>
          <w:rtl w:val="0"/>
        </w:rPr>
      </w:r>
    </w:p>
    <w:p w:rsidR="00000000" w:rsidDel="00000000" w:rsidP="00000000" w:rsidRDefault="00000000" w:rsidRPr="00000000" w14:paraId="0000004D">
      <w:pPr>
        <w:ind w:left="810" w:firstLine="0"/>
        <w:jc w:val="both"/>
        <w:rPr/>
      </w:pPr>
      <w:r w:rsidDel="00000000" w:rsidR="00000000" w:rsidRPr="00000000">
        <w:rPr>
          <w:rtl w:val="0"/>
        </w:rPr>
        <w:t xml:space="preserve">Phase II:  IT group will stand up a temporary legacy platform in the technology lab to be used for day to day operations for payroll and administration activities.  This will be used as a backup system and also to archive all data from the company mainframe.</w:t>
      </w:r>
    </w:p>
    <w:p w:rsidR="00000000" w:rsidDel="00000000" w:rsidP="00000000" w:rsidRDefault="00000000" w:rsidRPr="00000000" w14:paraId="0000004E">
      <w:pPr>
        <w:ind w:left="810" w:firstLine="0"/>
        <w:jc w:val="both"/>
        <w:rPr/>
      </w:pPr>
      <w:r w:rsidDel="00000000" w:rsidR="00000000" w:rsidRPr="00000000">
        <w:rPr>
          <w:rtl w:val="0"/>
        </w:rPr>
      </w:r>
    </w:p>
    <w:p w:rsidR="00000000" w:rsidDel="00000000" w:rsidP="00000000" w:rsidRDefault="00000000" w:rsidRPr="00000000" w14:paraId="0000004F">
      <w:pPr>
        <w:ind w:left="810" w:firstLine="0"/>
        <w:jc w:val="both"/>
        <w:rPr/>
      </w:pPr>
      <w:r w:rsidDel="00000000" w:rsidR="00000000" w:rsidRPr="00000000">
        <w:rPr>
          <w:rtl w:val="0"/>
        </w:rPr>
        <w:t xml:space="preserve">Phase III:  The web-based platform will be populated with all current payroll and administrative data.  This must be done in conjunction with the end of a pay cycle.  </w:t>
      </w:r>
    </w:p>
    <w:p w:rsidR="00000000" w:rsidDel="00000000" w:rsidP="00000000" w:rsidRDefault="00000000" w:rsidRPr="00000000" w14:paraId="00000050">
      <w:pPr>
        <w:ind w:left="810" w:firstLine="0"/>
        <w:jc w:val="both"/>
        <w:rPr/>
      </w:pPr>
      <w:r w:rsidDel="00000000" w:rsidR="00000000" w:rsidRPr="00000000">
        <w:rPr>
          <w:rtl w:val="0"/>
        </w:rPr>
      </w:r>
    </w:p>
    <w:p w:rsidR="00000000" w:rsidDel="00000000" w:rsidP="00000000" w:rsidRDefault="00000000" w:rsidRPr="00000000" w14:paraId="00000051">
      <w:pPr>
        <w:ind w:left="810" w:firstLine="0"/>
        <w:jc w:val="both"/>
        <w:rPr/>
      </w:pPr>
      <w:r w:rsidDel="00000000" w:rsidR="00000000" w:rsidRPr="00000000">
        <w:rPr>
          <w:rtl w:val="0"/>
        </w:rPr>
        <w:t xml:space="preserve">Phase IV:  All employees will receive training on the new web-based platform.</w:t>
      </w:r>
    </w:p>
    <w:p w:rsidR="00000000" w:rsidDel="00000000" w:rsidP="00000000" w:rsidRDefault="00000000" w:rsidRPr="00000000" w14:paraId="00000052">
      <w:pPr>
        <w:ind w:left="810" w:firstLine="0"/>
        <w:jc w:val="both"/>
        <w:rPr/>
      </w:pPr>
      <w:r w:rsidDel="00000000" w:rsidR="00000000" w:rsidRPr="00000000">
        <w:rPr>
          <w:rtl w:val="0"/>
        </w:rPr>
      </w:r>
    </w:p>
    <w:p w:rsidR="00000000" w:rsidDel="00000000" w:rsidP="00000000" w:rsidRDefault="00000000" w:rsidRPr="00000000" w14:paraId="00000053">
      <w:pPr>
        <w:ind w:left="810" w:firstLine="0"/>
        <w:jc w:val="both"/>
        <w:rPr/>
      </w:pPr>
      <w:r w:rsidDel="00000000" w:rsidR="00000000" w:rsidRPr="00000000">
        <w:rPr>
          <w:rtl w:val="0"/>
        </w:rPr>
        <w:t xml:space="preserve">Phase V: The web-based platform will go live and the legacy mainframe system will be archived and stood down.</w:t>
      </w:r>
    </w:p>
    <w:p w:rsidR="00000000" w:rsidDel="00000000" w:rsidP="00000000" w:rsidRDefault="00000000" w:rsidRPr="00000000" w14:paraId="00000054">
      <w:pPr>
        <w:ind w:left="810" w:firstLine="0"/>
        <w:jc w:val="both"/>
        <w:rPr/>
      </w:pPr>
      <w:r w:rsidDel="00000000" w:rsidR="00000000" w:rsidRPr="00000000">
        <w:rPr>
          <w:rtl w:val="0"/>
        </w:rPr>
      </w:r>
    </w:p>
    <w:p w:rsidR="00000000" w:rsidDel="00000000" w:rsidP="00000000" w:rsidRDefault="00000000" w:rsidRPr="00000000" w14:paraId="00000055">
      <w:pPr>
        <w:pStyle w:val="Heading1"/>
        <w:ind w:left="360" w:firstLine="0"/>
        <w:jc w:val="both"/>
        <w:rPr>
          <w:rFonts w:ascii="Calibri" w:cs="Calibri" w:eastAsia="Calibri" w:hAnsi="Calibri"/>
          <w:smallCaps w:val="1"/>
          <w:sz w:val="28"/>
          <w:szCs w:val="28"/>
        </w:rPr>
      </w:pPr>
      <w:bookmarkStart w:colFirst="0" w:colLast="0" w:name="_heading=h.3rdcrjn" w:id="7"/>
      <w:bookmarkEnd w:id="7"/>
      <w:r w:rsidDel="00000000" w:rsidR="00000000" w:rsidRPr="00000000">
        <w:rPr>
          <w:rFonts w:ascii="Calibri" w:cs="Calibri" w:eastAsia="Calibri" w:hAnsi="Calibri"/>
          <w:smallCaps w:val="1"/>
          <w:sz w:val="28"/>
          <w:szCs w:val="28"/>
          <w:rtl w:val="0"/>
        </w:rPr>
        <w:t xml:space="preserve">Project Overview</w:t>
      </w:r>
    </w:p>
    <w:p w:rsidR="00000000" w:rsidDel="00000000" w:rsidP="00000000" w:rsidRDefault="00000000" w:rsidRPr="00000000" w14:paraId="00000056">
      <w:pPr>
        <w:ind w:left="360" w:firstLine="0"/>
        <w:jc w:val="both"/>
        <w:rPr>
          <w:color w:val="008000"/>
        </w:rPr>
      </w:pPr>
      <w:r w:rsidDel="00000000" w:rsidR="00000000" w:rsidRPr="00000000">
        <w:rPr>
          <w:color w:val="008000"/>
          <w:rtl w:val="0"/>
        </w:rPr>
        <w:t xml:space="preserve">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rsidR="00000000" w:rsidDel="00000000" w:rsidP="00000000" w:rsidRDefault="00000000" w:rsidRPr="00000000" w14:paraId="00000057">
      <w:pPr>
        <w:jc w:val="both"/>
        <w:rPr>
          <w:color w:val="0033cc"/>
        </w:rPr>
      </w:pPr>
      <w:r w:rsidDel="00000000" w:rsidR="00000000" w:rsidRPr="00000000">
        <w:rPr>
          <w:rtl w:val="0"/>
        </w:rPr>
      </w:r>
    </w:p>
    <w:p w:rsidR="00000000" w:rsidDel="00000000" w:rsidP="00000000" w:rsidRDefault="00000000" w:rsidRPr="00000000" w14:paraId="00000058">
      <w:pPr>
        <w:ind w:left="360" w:firstLine="0"/>
        <w:jc w:val="both"/>
        <w:rPr/>
      </w:pPr>
      <w:r w:rsidDel="00000000" w:rsidR="00000000" w:rsidRPr="00000000">
        <w:rPr>
          <w:rtl w:val="0"/>
        </w:rPr>
        <w:t xml:space="preserve">The WP Project overview provides detail for how this project will address Smith Consulting’s business problem.  The overview consists of a project description, goals and objectives for the WP Project, project performance criteria, project assumptions, constraints, and major milestones.  As the project is approved and moves forward, each of these components will be expanded to include a greater level of detail in working toward the project plan.</w:t>
      </w:r>
    </w:p>
    <w:p w:rsidR="00000000" w:rsidDel="00000000" w:rsidP="00000000" w:rsidRDefault="00000000" w:rsidRPr="00000000" w14:paraId="00000059">
      <w:pPr>
        <w:jc w:val="both"/>
        <w:rPr>
          <w:color w:val="0033cc"/>
        </w:rPr>
      </w:pPr>
      <w:r w:rsidDel="00000000" w:rsidR="00000000" w:rsidRPr="00000000">
        <w:rPr>
          <w:rtl w:val="0"/>
        </w:rPr>
      </w:r>
    </w:p>
    <w:p w:rsidR="00000000" w:rsidDel="00000000" w:rsidP="00000000" w:rsidRDefault="00000000" w:rsidRPr="00000000" w14:paraId="0000005A">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26in1rg" w:id="8"/>
      <w:bookmarkEnd w:id="8"/>
      <w:r w:rsidDel="00000000" w:rsidR="00000000" w:rsidRPr="00000000">
        <w:rPr>
          <w:rFonts w:ascii="Calibri" w:cs="Calibri" w:eastAsia="Calibri" w:hAnsi="Calibri"/>
          <w:sz w:val="24"/>
          <w:szCs w:val="24"/>
          <w:rtl w:val="0"/>
        </w:rPr>
        <w:t xml:space="preserve">Project Description</w:t>
      </w:r>
    </w:p>
    <w:p w:rsidR="00000000" w:rsidDel="00000000" w:rsidP="00000000" w:rsidRDefault="00000000" w:rsidRPr="00000000" w14:paraId="0000005B">
      <w:pPr>
        <w:ind w:left="810" w:firstLine="0"/>
        <w:jc w:val="both"/>
        <w:rPr>
          <w:color w:val="008000"/>
        </w:rPr>
      </w:pPr>
      <w:r w:rsidDel="00000000" w:rsidR="00000000" w:rsidRPr="00000000">
        <w:rPr>
          <w:color w:val="008000"/>
          <w:rtl w:val="0"/>
        </w:rPr>
        <w:t xml:space="preserve">This section describes the approach the project will use to address the business problem(s).  This includes what the project will consist of, a general description of how it will be executed, and the purpose of it.</w:t>
      </w:r>
    </w:p>
    <w:p w:rsidR="00000000" w:rsidDel="00000000" w:rsidP="00000000" w:rsidRDefault="00000000" w:rsidRPr="00000000" w14:paraId="0000005C">
      <w:pPr>
        <w:ind w:left="810" w:firstLine="0"/>
        <w:jc w:val="both"/>
        <w:rPr/>
      </w:pPr>
      <w:r w:rsidDel="00000000" w:rsidR="00000000" w:rsidRPr="00000000">
        <w:rPr>
          <w:rtl w:val="0"/>
        </w:rPr>
      </w:r>
    </w:p>
    <w:p w:rsidR="00000000" w:rsidDel="00000000" w:rsidP="00000000" w:rsidRDefault="00000000" w:rsidRPr="00000000" w14:paraId="0000005D">
      <w:pPr>
        <w:ind w:left="810" w:firstLine="0"/>
        <w:jc w:val="both"/>
        <w:rPr/>
      </w:pPr>
      <w:r w:rsidDel="00000000" w:rsidR="00000000" w:rsidRPr="00000000">
        <w:rPr>
          <w:rtl w:val="0"/>
        </w:rPr>
        <w:t xml:space="preserve">The WP Project will review and analyze several potential products to replace Smith Consulting’s legacy payroll and administration mainframe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  </w:t>
      </w:r>
    </w:p>
    <w:p w:rsidR="00000000" w:rsidDel="00000000" w:rsidP="00000000" w:rsidRDefault="00000000" w:rsidRPr="00000000" w14:paraId="0000005E">
      <w:pPr>
        <w:ind w:left="810" w:firstLine="0"/>
        <w:jc w:val="both"/>
        <w:rPr/>
      </w:pPr>
      <w:r w:rsidDel="00000000" w:rsidR="00000000" w:rsidRPr="00000000">
        <w:rPr>
          <w:rtl w:val="0"/>
        </w:rPr>
      </w:r>
    </w:p>
    <w:p w:rsidR="00000000" w:rsidDel="00000000" w:rsidP="00000000" w:rsidRDefault="00000000" w:rsidRPr="00000000" w14:paraId="0000005F">
      <w:pPr>
        <w:ind w:left="810" w:firstLine="0"/>
        <w:jc w:val="both"/>
        <w:rPr/>
      </w:pPr>
      <w:r w:rsidDel="00000000" w:rsidR="00000000" w:rsidRPr="00000000">
        <w:rPr>
          <w:rtl w:val="0"/>
        </w:rPr>
        <w:t xml:space="preserve">This project will result in greater efficiency of day to day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rsidR="00000000" w:rsidDel="00000000" w:rsidP="00000000" w:rsidRDefault="00000000" w:rsidRPr="00000000" w14:paraId="00000060">
      <w:pPr>
        <w:ind w:left="810" w:firstLine="0"/>
        <w:jc w:val="both"/>
        <w:rPr/>
      </w:pPr>
      <w:r w:rsidDel="00000000" w:rsidR="00000000" w:rsidRPr="00000000">
        <w:rPr>
          <w:rtl w:val="0"/>
        </w:rPr>
      </w:r>
    </w:p>
    <w:p w:rsidR="00000000" w:rsidDel="00000000" w:rsidP="00000000" w:rsidRDefault="00000000" w:rsidRPr="00000000" w14:paraId="00000061">
      <w:pPr>
        <w:ind w:left="810" w:firstLine="0"/>
        <w:jc w:val="both"/>
        <w:rPr/>
      </w:pPr>
      <w:r w:rsidDel="00000000" w:rsidR="00000000" w:rsidRPr="00000000">
        <w:rPr>
          <w:rtl w:val="0"/>
        </w:rPr>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rsidR="00000000" w:rsidDel="00000000" w:rsidP="00000000" w:rsidRDefault="00000000" w:rsidRPr="00000000" w14:paraId="00000062">
      <w:pPr>
        <w:ind w:left="810" w:firstLine="0"/>
        <w:jc w:val="both"/>
        <w:rPr/>
      </w:pPr>
      <w:r w:rsidDel="00000000" w:rsidR="00000000" w:rsidRPr="00000000">
        <w:rPr>
          <w:rtl w:val="0"/>
        </w:rPr>
      </w:r>
    </w:p>
    <w:p w:rsidR="00000000" w:rsidDel="00000000" w:rsidP="00000000" w:rsidRDefault="00000000" w:rsidRPr="00000000" w14:paraId="00000063">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lnxbz9" w:id="9"/>
      <w:bookmarkEnd w:id="9"/>
      <w:r w:rsidDel="00000000" w:rsidR="00000000" w:rsidRPr="00000000">
        <w:rPr>
          <w:rFonts w:ascii="Calibri" w:cs="Calibri" w:eastAsia="Calibri" w:hAnsi="Calibri"/>
          <w:sz w:val="24"/>
          <w:szCs w:val="24"/>
          <w:rtl w:val="0"/>
        </w:rPr>
        <w:t xml:space="preserve">Goals and Objectives</w:t>
      </w:r>
    </w:p>
    <w:p w:rsidR="00000000" w:rsidDel="00000000" w:rsidP="00000000" w:rsidRDefault="00000000" w:rsidRPr="00000000" w14:paraId="00000064">
      <w:pPr>
        <w:ind w:left="810" w:firstLine="0"/>
        <w:jc w:val="both"/>
        <w:rPr>
          <w:color w:val="008000"/>
        </w:rPr>
      </w:pPr>
      <w:r w:rsidDel="00000000" w:rsidR="00000000" w:rsidRPr="00000000">
        <w:rPr>
          <w:color w:val="008000"/>
          <w:rtl w:val="0"/>
        </w:rPr>
        <w:t xml:space="preserve">This section lists the business goals and objectives which are supported by the project and how the project will address them. </w:t>
      </w:r>
    </w:p>
    <w:p w:rsidR="00000000" w:rsidDel="00000000" w:rsidP="00000000" w:rsidRDefault="00000000" w:rsidRPr="00000000" w14:paraId="00000065">
      <w:pPr>
        <w:ind w:left="810" w:firstLine="0"/>
        <w:jc w:val="both"/>
        <w:rPr/>
      </w:pPr>
      <w:r w:rsidDel="00000000" w:rsidR="00000000" w:rsidRPr="00000000">
        <w:rPr>
          <w:rtl w:val="0"/>
        </w:rPr>
      </w:r>
    </w:p>
    <w:p w:rsidR="00000000" w:rsidDel="00000000" w:rsidP="00000000" w:rsidRDefault="00000000" w:rsidRPr="00000000" w14:paraId="00000066">
      <w:pPr>
        <w:ind w:left="810" w:firstLine="0"/>
        <w:jc w:val="both"/>
        <w:rPr/>
      </w:pPr>
      <w:r w:rsidDel="00000000" w:rsidR="00000000" w:rsidRPr="00000000">
        <w:rPr>
          <w:rtl w:val="0"/>
        </w:rPr>
        <w:t xml:space="preserve">The WP Project directly supports several of the corporate goals and objectives established by Smith Consulting.  The following table lists the business goals and objectives that the WP Project supports and how it supports them:</w:t>
      </w:r>
    </w:p>
    <w:p w:rsidR="00000000" w:rsidDel="00000000" w:rsidP="00000000" w:rsidRDefault="00000000" w:rsidRPr="00000000" w14:paraId="00000067">
      <w:pPr>
        <w:ind w:left="810" w:firstLine="0"/>
        <w:jc w:val="both"/>
        <w:rPr/>
      </w:pPr>
      <w:r w:rsidDel="00000000" w:rsidR="00000000" w:rsidRPr="00000000">
        <w:rPr>
          <w:rtl w:val="0"/>
        </w:rPr>
      </w:r>
    </w:p>
    <w:tbl>
      <w:tblPr>
        <w:tblStyle w:val="Table2"/>
        <w:tblW w:w="8700.0" w:type="dxa"/>
        <w:jc w:val="left"/>
        <w:tblInd w:w="57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3000"/>
        <w:gridCol w:w="5700"/>
        <w:tblGridChange w:id="0">
          <w:tblGrid>
            <w:gridCol w:w="3000"/>
            <w:gridCol w:w="5700"/>
          </w:tblGrid>
        </w:tblGridChange>
      </w:tblGrid>
      <w:tr>
        <w:trPr>
          <w:cantSplit w:val="1"/>
          <w:tblHeader w:val="1"/>
        </w:trPr>
        <w:tc>
          <w:tcPr>
            <w:shd w:fill="e6e6e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Business Goal/Objective</w:t>
            </w:r>
          </w:p>
        </w:tc>
        <w:tc>
          <w:tcPr>
            <w:shd w:fill="e6e6e6"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Description</w:t>
            </w:r>
          </w:p>
        </w:tc>
      </w:tr>
      <w:tr>
        <w:trPr>
          <w:cantSplit w:val="1"/>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
                <w:tab w:val="left" w:leader="none" w:pos="-162"/>
                <w:tab w:val="left" w:leader="none" w:pos="0"/>
              </w:tabs>
              <w:spacing w:after="0" w:before="0" w:line="220" w:lineRule="auto"/>
              <w:ind w:left="18" w:right="108"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Timely and accurate reporting</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Web based tool will allow real-time and accurate reporting of all payroll and administrative metrics</w:t>
            </w:r>
          </w:p>
        </w:tc>
      </w:tr>
      <w:tr>
        <w:trPr>
          <w:cantSplit w:val="1"/>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left" w:leader="none" w:pos="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Improve staff efficiency</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Fewer HR and payroll staff required for managing these activities will improve efficiency</w:t>
            </w:r>
          </w:p>
        </w:tc>
      </w:tr>
      <w:tr>
        <w:trPr>
          <w:cantSplit w:val="1"/>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left" w:leader="none" w:pos="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Reduce employee turnover</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Greater autonomy and flexibility will address employee concerns and allow managers to focus on billable tasks</w:t>
            </w:r>
          </w:p>
        </w:tc>
      </w:tr>
      <w:tr>
        <w:trPr>
          <w:cantSplit w:val="1"/>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left" w:leader="none" w:pos="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Reduce overhead costs</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Fewer staff required will reduce the company’s overhead</w:t>
            </w:r>
          </w:p>
        </w:tc>
      </w:tr>
    </w:tbl>
    <w:p w:rsidR="00000000" w:rsidDel="00000000" w:rsidP="00000000" w:rsidRDefault="00000000" w:rsidRPr="00000000" w14:paraId="00000072">
      <w:pPr>
        <w:tabs>
          <w:tab w:val="left" w:leader="none" w:pos="90"/>
        </w:tabs>
        <w:jc w:val="both"/>
        <w:rPr/>
      </w:pPr>
      <w:r w:rsidDel="00000000" w:rsidR="00000000" w:rsidRPr="00000000">
        <w:rPr>
          <w:rtl w:val="0"/>
        </w:rPr>
      </w:r>
    </w:p>
    <w:p w:rsidR="00000000" w:rsidDel="00000000" w:rsidP="00000000" w:rsidRDefault="00000000" w:rsidRPr="00000000" w14:paraId="00000073">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35nkun2" w:id="10"/>
      <w:bookmarkEnd w:id="10"/>
      <w:r w:rsidDel="00000000" w:rsidR="00000000" w:rsidRPr="00000000">
        <w:rPr>
          <w:rFonts w:ascii="Calibri" w:cs="Calibri" w:eastAsia="Calibri" w:hAnsi="Calibri"/>
          <w:sz w:val="24"/>
          <w:szCs w:val="24"/>
          <w:rtl w:val="0"/>
        </w:rPr>
        <w:t xml:space="preserve">Project Performance</w:t>
      </w:r>
    </w:p>
    <w:p w:rsidR="00000000" w:rsidDel="00000000" w:rsidP="00000000" w:rsidRDefault="00000000" w:rsidRPr="00000000" w14:paraId="00000074">
      <w:pPr>
        <w:ind w:left="810" w:firstLine="0"/>
        <w:jc w:val="both"/>
        <w:rPr>
          <w:color w:val="008000"/>
        </w:rPr>
      </w:pPr>
      <w:r w:rsidDel="00000000" w:rsidR="00000000" w:rsidRPr="00000000">
        <w:rPr>
          <w:color w:val="008000"/>
          <w:rtl w:val="0"/>
        </w:rPr>
        <w:t xml:space="preserve">This section describes the measures that will be used to gauge the project’s performance and outcomes as they relate to key resources, processes, or services.  </w:t>
      </w:r>
    </w:p>
    <w:p w:rsidR="00000000" w:rsidDel="00000000" w:rsidP="00000000" w:rsidRDefault="00000000" w:rsidRPr="00000000" w14:paraId="00000075">
      <w:pPr>
        <w:ind w:left="810" w:firstLine="0"/>
        <w:jc w:val="both"/>
        <w:rPr/>
      </w:pPr>
      <w:r w:rsidDel="00000000" w:rsidR="00000000" w:rsidRPr="00000000">
        <w:rPr>
          <w:rtl w:val="0"/>
        </w:rPr>
      </w:r>
    </w:p>
    <w:p w:rsidR="00000000" w:rsidDel="00000000" w:rsidP="00000000" w:rsidRDefault="00000000" w:rsidRPr="00000000" w14:paraId="00000076">
      <w:pPr>
        <w:ind w:left="810" w:firstLine="0"/>
        <w:jc w:val="both"/>
        <w:rPr/>
      </w:pPr>
      <w:r w:rsidDel="00000000" w:rsidR="00000000" w:rsidRPr="00000000">
        <w:rPr>
          <w:rtl w:val="0"/>
        </w:rPr>
        <w:t xml:space="preserve">The following table lists the key resources, processes, or services and their anticipated business outcomes in measuring the performance of the project.  These performance measures will be quantified and further defined in the detailed project plan.</w:t>
      </w:r>
    </w:p>
    <w:p w:rsidR="00000000" w:rsidDel="00000000" w:rsidP="00000000" w:rsidRDefault="00000000" w:rsidRPr="00000000" w14:paraId="00000077">
      <w:pPr>
        <w:ind w:left="810" w:firstLine="0"/>
        <w:jc w:val="both"/>
        <w:rPr/>
      </w:pPr>
      <w:r w:rsidDel="00000000" w:rsidR="00000000" w:rsidRPr="00000000">
        <w:rPr>
          <w:rtl w:val="0"/>
        </w:rPr>
      </w:r>
    </w:p>
    <w:tbl>
      <w:tblPr>
        <w:tblStyle w:val="Table3"/>
        <w:tblW w:w="8460.0" w:type="dxa"/>
        <w:jc w:val="left"/>
        <w:tblInd w:w="81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565"/>
        <w:gridCol w:w="5895"/>
        <w:tblGridChange w:id="0">
          <w:tblGrid>
            <w:gridCol w:w="2565"/>
            <w:gridCol w:w="5895"/>
          </w:tblGrid>
        </w:tblGridChange>
      </w:tblGrid>
      <w:tr>
        <w:trPr>
          <w:cantSplit w:val="1"/>
          <w:trHeight w:val="201" w:hRule="atLeast"/>
          <w:tblHeader w:val="1"/>
        </w:trPr>
        <w:tc>
          <w:tcPr>
            <w:shd w:fill="e6e6e6"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Key Resource/Process/Service</w:t>
            </w:r>
          </w:p>
        </w:tc>
        <w:tc>
          <w:tcPr>
            <w:shd w:fill="e6e6e6"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Performance Measure</w:t>
            </w:r>
          </w:p>
        </w:tc>
      </w:tr>
      <w:tr>
        <w:trPr>
          <w:cantSplit w:val="1"/>
          <w:trHeight w:val="604"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Reporting</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web-based system will reduce reporting discrepancies (duplicates and gaps) and require reconciliation every 6 months instead of monthly.</w:t>
            </w:r>
          </w:p>
        </w:tc>
      </w:tr>
      <w:tr>
        <w:trPr>
          <w:cantSplit w:val="1"/>
          <w:trHeight w:val="403"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Timesheet/Admin data entry</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Eliminate managers’ non-billable work by allowing employees to enter their data directly.  </w:t>
            </w:r>
          </w:p>
        </w:tc>
      </w:tr>
      <w:tr>
        <w:trPr>
          <w:cantSplit w:val="1"/>
          <w:trHeight w:val="604"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Software and System Maintenance</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Decrease in cost and staff requirements as system maintenance will be reduced from once every month to once every 6 months with the new system.</w:t>
            </w:r>
          </w:p>
        </w:tc>
      </w:tr>
      <w:tr>
        <w:trPr>
          <w:cantSplit w:val="1"/>
          <w:trHeight w:val="389"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Staff Resources</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Elimination of 5 staff positions in HR and payroll which are no longer required as several functions will now be automated.</w:t>
            </w:r>
          </w:p>
        </w:tc>
      </w:tr>
    </w:tbl>
    <w:p w:rsidR="00000000" w:rsidDel="00000000" w:rsidP="00000000" w:rsidRDefault="00000000" w:rsidRPr="00000000" w14:paraId="00000082">
      <w:pPr>
        <w:pStyle w:val="Heading2"/>
        <w:spacing w:before="0" w:lineRule="auto"/>
        <w:ind w:left="792" w:firstLine="0"/>
        <w:jc w:val="both"/>
        <w:rPr>
          <w:rFonts w:ascii="Calibri" w:cs="Calibri" w:eastAsia="Calibri" w:hAnsi="Calibri"/>
          <w:sz w:val="24"/>
          <w:szCs w:val="24"/>
        </w:rPr>
      </w:pPr>
      <w:bookmarkStart w:colFirst="0" w:colLast="0" w:name="_heading=h.1ksv4uv" w:id="11"/>
      <w:bookmarkEnd w:id="11"/>
      <w:r w:rsidDel="00000000" w:rsidR="00000000" w:rsidRPr="00000000">
        <w:rPr>
          <w:rtl w:val="0"/>
        </w:rPr>
      </w:r>
    </w:p>
    <w:p w:rsidR="00000000" w:rsidDel="00000000" w:rsidP="00000000" w:rsidRDefault="00000000" w:rsidRPr="00000000" w14:paraId="00000083">
      <w:pPr>
        <w:pStyle w:val="Heading2"/>
        <w:numPr>
          <w:ilvl w:val="1"/>
          <w:numId w:val="1"/>
        </w:numPr>
        <w:spacing w:before="0" w:lineRule="auto"/>
        <w:ind w:left="792" w:hanging="43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Assumptions</w:t>
      </w:r>
    </w:p>
    <w:p w:rsidR="00000000" w:rsidDel="00000000" w:rsidP="00000000" w:rsidRDefault="00000000" w:rsidRPr="00000000" w14:paraId="00000084">
      <w:pPr>
        <w:ind w:left="810" w:firstLine="0"/>
        <w:jc w:val="both"/>
        <w:rPr>
          <w:color w:val="008000"/>
        </w:rPr>
      </w:pPr>
      <w:r w:rsidDel="00000000" w:rsidR="00000000" w:rsidRPr="00000000">
        <w:rPr>
          <w:color w:val="008000"/>
          <w:rtl w:val="0"/>
        </w:rPr>
        <w:t xml:space="preserve">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rsidR="00000000" w:rsidDel="00000000" w:rsidP="00000000" w:rsidRDefault="00000000" w:rsidRPr="00000000" w14:paraId="00000085">
      <w:pPr>
        <w:ind w:left="810" w:firstLine="0"/>
        <w:jc w:val="both"/>
        <w:rPr/>
      </w:pPr>
      <w:r w:rsidDel="00000000" w:rsidR="00000000" w:rsidRPr="00000000">
        <w:rPr>
          <w:rtl w:val="0"/>
        </w:rPr>
      </w:r>
    </w:p>
    <w:p w:rsidR="00000000" w:rsidDel="00000000" w:rsidP="00000000" w:rsidRDefault="00000000" w:rsidRPr="00000000" w14:paraId="00000086">
      <w:pPr>
        <w:ind w:left="810" w:firstLine="0"/>
        <w:jc w:val="both"/>
        <w:rPr/>
      </w:pPr>
      <w:r w:rsidDel="00000000" w:rsidR="00000000" w:rsidRPr="00000000">
        <w:rPr>
          <w:rtl w:val="0"/>
        </w:rPr>
        <w:t xml:space="preserve">The following assumptions apply to the WP Project.  As project planning begins and more assumptions are identified, they will be added accordingly.</w:t>
      </w:r>
    </w:p>
    <w:p w:rsidR="00000000" w:rsidDel="00000000" w:rsidP="00000000" w:rsidRDefault="00000000" w:rsidRPr="00000000" w14:paraId="00000087">
      <w:pPr>
        <w:ind w:left="810" w:firstLine="0"/>
        <w:jc w:val="both"/>
        <w:rPr/>
      </w:pPr>
      <w:r w:rsidDel="00000000" w:rsidR="00000000" w:rsidRPr="00000000">
        <w:rPr>
          <w:rtl w:val="0"/>
        </w:rPr>
      </w:r>
    </w:p>
    <w:p w:rsidR="00000000" w:rsidDel="00000000" w:rsidP="00000000" w:rsidRDefault="00000000" w:rsidRPr="00000000" w14:paraId="00000088">
      <w:pPr>
        <w:numPr>
          <w:ilvl w:val="0"/>
          <w:numId w:val="2"/>
        </w:numPr>
        <w:ind w:left="1080" w:hanging="270"/>
        <w:jc w:val="both"/>
        <w:rPr/>
      </w:pPr>
      <w:r w:rsidDel="00000000" w:rsidR="00000000" w:rsidRPr="00000000">
        <w:rPr>
          <w:rtl w:val="0"/>
        </w:rPr>
        <w:t xml:space="preserve">All staff and employees will be trained accordingly in their respective data entry, timesheet, and reporting tasks on the new web-based system</w:t>
      </w:r>
    </w:p>
    <w:p w:rsidR="00000000" w:rsidDel="00000000" w:rsidP="00000000" w:rsidRDefault="00000000" w:rsidRPr="00000000" w14:paraId="00000089">
      <w:pPr>
        <w:numPr>
          <w:ilvl w:val="0"/>
          <w:numId w:val="2"/>
        </w:numPr>
        <w:ind w:left="1080" w:hanging="270"/>
        <w:jc w:val="both"/>
        <w:rPr/>
      </w:pPr>
      <w:r w:rsidDel="00000000" w:rsidR="00000000" w:rsidRPr="00000000">
        <w:rPr>
          <w:rtl w:val="0"/>
        </w:rPr>
        <w:t xml:space="preserve">Funding is available for training</w:t>
      </w:r>
    </w:p>
    <w:p w:rsidR="00000000" w:rsidDel="00000000" w:rsidP="00000000" w:rsidRDefault="00000000" w:rsidRPr="00000000" w14:paraId="0000008A">
      <w:pPr>
        <w:numPr>
          <w:ilvl w:val="0"/>
          <w:numId w:val="2"/>
        </w:numPr>
        <w:ind w:left="1080" w:hanging="270"/>
        <w:jc w:val="both"/>
        <w:rPr/>
      </w:pPr>
      <w:r w:rsidDel="00000000" w:rsidR="00000000" w:rsidRPr="00000000">
        <w:rPr>
          <w:rtl w:val="0"/>
        </w:rPr>
        <w:t xml:space="preserve">Funding is available for purchasing hardware/software for web-based system</w:t>
      </w:r>
    </w:p>
    <w:p w:rsidR="00000000" w:rsidDel="00000000" w:rsidP="00000000" w:rsidRDefault="00000000" w:rsidRPr="00000000" w14:paraId="0000008B">
      <w:pPr>
        <w:numPr>
          <w:ilvl w:val="0"/>
          <w:numId w:val="2"/>
        </w:numPr>
        <w:ind w:left="1080" w:hanging="270"/>
        <w:jc w:val="both"/>
        <w:rPr/>
      </w:pPr>
      <w:r w:rsidDel="00000000" w:rsidR="00000000" w:rsidRPr="00000000">
        <w:rPr>
          <w:rtl w:val="0"/>
        </w:rPr>
        <w:t xml:space="preserve">All department heads will provide necessary support for successful project completion</w:t>
      </w:r>
    </w:p>
    <w:p w:rsidR="00000000" w:rsidDel="00000000" w:rsidP="00000000" w:rsidRDefault="00000000" w:rsidRPr="00000000" w14:paraId="0000008C">
      <w:pPr>
        <w:numPr>
          <w:ilvl w:val="0"/>
          <w:numId w:val="2"/>
        </w:numPr>
        <w:ind w:left="1080" w:hanging="270"/>
        <w:jc w:val="both"/>
        <w:rPr/>
      </w:pPr>
      <w:r w:rsidDel="00000000" w:rsidR="00000000" w:rsidRPr="00000000">
        <w:rPr>
          <w:rtl w:val="0"/>
        </w:rPr>
        <w:t xml:space="preserve">Project has executive-level support and backing</w:t>
      </w:r>
    </w:p>
    <w:p w:rsidR="00000000" w:rsidDel="00000000" w:rsidP="00000000" w:rsidRDefault="00000000" w:rsidRPr="00000000" w14:paraId="0000008D">
      <w:pPr>
        <w:tabs>
          <w:tab w:val="left" w:leader="none" w:pos="90"/>
        </w:tabs>
        <w:ind w:left="540" w:firstLine="0"/>
        <w:jc w:val="both"/>
        <w:rPr/>
      </w:pPr>
      <w:r w:rsidDel="00000000" w:rsidR="00000000" w:rsidRPr="00000000">
        <w:rPr>
          <w:rtl w:val="0"/>
        </w:rPr>
      </w:r>
    </w:p>
    <w:p w:rsidR="00000000" w:rsidDel="00000000" w:rsidP="00000000" w:rsidRDefault="00000000" w:rsidRPr="00000000" w14:paraId="0000008E">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44sinio" w:id="12"/>
      <w:bookmarkEnd w:id="12"/>
      <w:r w:rsidDel="00000000" w:rsidR="00000000" w:rsidRPr="00000000">
        <w:rPr>
          <w:rFonts w:ascii="Calibri" w:cs="Calibri" w:eastAsia="Calibri" w:hAnsi="Calibri"/>
          <w:sz w:val="24"/>
          <w:szCs w:val="24"/>
          <w:rtl w:val="0"/>
        </w:rPr>
        <w:t xml:space="preserve">Project Constraints</w:t>
      </w:r>
    </w:p>
    <w:p w:rsidR="00000000" w:rsidDel="00000000" w:rsidP="00000000" w:rsidRDefault="00000000" w:rsidRPr="00000000" w14:paraId="0000008F">
      <w:pPr>
        <w:ind w:left="810" w:firstLine="0"/>
        <w:jc w:val="both"/>
        <w:rPr>
          <w:color w:val="008000"/>
        </w:rPr>
      </w:pPr>
      <w:r w:rsidDel="00000000" w:rsidR="00000000" w:rsidRPr="00000000">
        <w:rPr>
          <w:color w:val="008000"/>
          <w:rtl w:val="0"/>
        </w:rPr>
        <w:t xml:space="preserve">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rsidR="00000000" w:rsidDel="00000000" w:rsidP="00000000" w:rsidRDefault="00000000" w:rsidRPr="00000000" w14:paraId="00000090">
      <w:pPr>
        <w:tabs>
          <w:tab w:val="left" w:leader="none" w:pos="90"/>
        </w:tabs>
        <w:ind w:left="180" w:firstLine="0"/>
        <w:jc w:val="both"/>
        <w:rPr/>
      </w:pPr>
      <w:r w:rsidDel="00000000" w:rsidR="00000000" w:rsidRPr="00000000">
        <w:rPr>
          <w:rtl w:val="0"/>
        </w:rPr>
      </w:r>
    </w:p>
    <w:p w:rsidR="00000000" w:rsidDel="00000000" w:rsidP="00000000" w:rsidRDefault="00000000" w:rsidRPr="00000000" w14:paraId="00000091">
      <w:pPr>
        <w:ind w:left="810" w:firstLine="0"/>
        <w:jc w:val="both"/>
        <w:rPr/>
      </w:pPr>
      <w:r w:rsidDel="00000000" w:rsidR="00000000" w:rsidRPr="00000000">
        <w:rPr>
          <w:rtl w:val="0"/>
        </w:rPr>
        <w:t xml:space="preserve">The following constraints apply to the WP Project.  As project planning begins and more constraints are identified, they will be added accordingly.</w:t>
      </w:r>
    </w:p>
    <w:p w:rsidR="00000000" w:rsidDel="00000000" w:rsidP="00000000" w:rsidRDefault="00000000" w:rsidRPr="00000000" w14:paraId="00000092">
      <w:pPr>
        <w:ind w:left="810" w:firstLine="0"/>
        <w:jc w:val="both"/>
        <w:rPr/>
      </w:pPr>
      <w:r w:rsidDel="00000000" w:rsidR="00000000" w:rsidRPr="00000000">
        <w:rPr>
          <w:rtl w:val="0"/>
        </w:rPr>
      </w:r>
    </w:p>
    <w:p w:rsidR="00000000" w:rsidDel="00000000" w:rsidP="00000000" w:rsidRDefault="00000000" w:rsidRPr="00000000" w14:paraId="00000093">
      <w:pPr>
        <w:numPr>
          <w:ilvl w:val="0"/>
          <w:numId w:val="2"/>
        </w:numPr>
        <w:ind w:left="1080" w:hanging="270"/>
        <w:jc w:val="both"/>
        <w:rPr/>
      </w:pPr>
      <w:r w:rsidDel="00000000" w:rsidR="00000000" w:rsidRPr="00000000">
        <w:rPr>
          <w:rtl w:val="0"/>
        </w:rPr>
        <w:t xml:space="preserve">There are limited IT resources available to support the WP Project and other, ongoing, IT initiatives.</w:t>
      </w:r>
    </w:p>
    <w:p w:rsidR="00000000" w:rsidDel="00000000" w:rsidP="00000000" w:rsidRDefault="00000000" w:rsidRPr="00000000" w14:paraId="00000094">
      <w:pPr>
        <w:numPr>
          <w:ilvl w:val="0"/>
          <w:numId w:val="2"/>
        </w:numPr>
        <w:ind w:left="1080" w:hanging="270"/>
        <w:jc w:val="both"/>
        <w:rPr/>
      </w:pPr>
      <w:r w:rsidDel="00000000" w:rsidR="00000000" w:rsidRPr="00000000">
        <w:rPr>
          <w:rtl w:val="0"/>
        </w:rPr>
        <w:t xml:space="preserve">There are a limited number of commercial off the shelf (COTS) products to support both payroll and administrative activities.</w:t>
      </w:r>
    </w:p>
    <w:p w:rsidR="00000000" w:rsidDel="00000000" w:rsidP="00000000" w:rsidRDefault="00000000" w:rsidRPr="00000000" w14:paraId="00000095">
      <w:pPr>
        <w:numPr>
          <w:ilvl w:val="0"/>
          <w:numId w:val="2"/>
        </w:numPr>
        <w:ind w:left="1080" w:hanging="270"/>
        <w:jc w:val="both"/>
        <w:rPr/>
      </w:pPr>
      <w:r w:rsidDel="00000000" w:rsidR="00000000" w:rsidRPr="00000000">
        <w:rPr>
          <w:rtl w:val="0"/>
        </w:rPr>
        <w:t xml:space="preserve">As implementation will be done internally and not by the product developers or vendors, there will be limited support from the hardware/software providers.</w:t>
      </w:r>
    </w:p>
    <w:p w:rsidR="00000000" w:rsidDel="00000000" w:rsidP="00000000" w:rsidRDefault="00000000" w:rsidRPr="00000000" w14:paraId="00000096">
      <w:pPr>
        <w:tabs>
          <w:tab w:val="left" w:leader="none" w:pos="90"/>
        </w:tabs>
        <w:jc w:val="both"/>
        <w:rPr/>
      </w:pPr>
      <w:r w:rsidDel="00000000" w:rsidR="00000000" w:rsidRPr="00000000">
        <w:rPr>
          <w:rtl w:val="0"/>
        </w:rPr>
      </w:r>
    </w:p>
    <w:p w:rsidR="00000000" w:rsidDel="00000000" w:rsidP="00000000" w:rsidRDefault="00000000" w:rsidRPr="00000000" w14:paraId="00000097">
      <w:pPr>
        <w:pStyle w:val="Heading2"/>
        <w:numPr>
          <w:ilvl w:val="1"/>
          <w:numId w:val="1"/>
        </w:numPr>
        <w:spacing w:before="0" w:lineRule="auto"/>
        <w:ind w:left="792" w:hanging="432"/>
        <w:jc w:val="both"/>
        <w:rPr>
          <w:rFonts w:ascii="Calibri" w:cs="Calibri" w:eastAsia="Calibri" w:hAnsi="Calibri"/>
          <w:sz w:val="24"/>
          <w:szCs w:val="24"/>
        </w:rPr>
      </w:pPr>
      <w:bookmarkStart w:colFirst="0" w:colLast="0" w:name="_heading=h.2jxsxqh" w:id="13"/>
      <w:bookmarkEnd w:id="13"/>
      <w:r w:rsidDel="00000000" w:rsidR="00000000" w:rsidRPr="00000000">
        <w:rPr>
          <w:rFonts w:ascii="Calibri" w:cs="Calibri" w:eastAsia="Calibri" w:hAnsi="Calibri"/>
          <w:sz w:val="24"/>
          <w:szCs w:val="24"/>
          <w:rtl w:val="0"/>
        </w:rPr>
        <w:t xml:space="preserve">Major Project Milestones</w:t>
      </w:r>
    </w:p>
    <w:p w:rsidR="00000000" w:rsidDel="00000000" w:rsidP="00000000" w:rsidRDefault="00000000" w:rsidRPr="00000000" w14:paraId="00000098">
      <w:pPr>
        <w:ind w:left="810" w:firstLine="0"/>
        <w:jc w:val="both"/>
        <w:rPr>
          <w:color w:val="008000"/>
        </w:rPr>
      </w:pPr>
      <w:r w:rsidDel="00000000" w:rsidR="00000000" w:rsidRPr="00000000">
        <w:rPr>
          <w:color w:val="008000"/>
          <w:rtl w:val="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rsidR="00000000" w:rsidDel="00000000" w:rsidP="00000000" w:rsidRDefault="00000000" w:rsidRPr="00000000" w14:paraId="00000099">
      <w:pPr>
        <w:ind w:left="810" w:firstLine="0"/>
        <w:jc w:val="both"/>
        <w:rPr/>
      </w:pPr>
      <w:r w:rsidDel="00000000" w:rsidR="00000000" w:rsidRPr="00000000">
        <w:rPr>
          <w:rtl w:val="0"/>
        </w:rPr>
      </w:r>
    </w:p>
    <w:p w:rsidR="00000000" w:rsidDel="00000000" w:rsidP="00000000" w:rsidRDefault="00000000" w:rsidRPr="00000000" w14:paraId="0000009A">
      <w:pPr>
        <w:ind w:left="810" w:firstLine="0"/>
        <w:jc w:val="both"/>
        <w:rPr/>
      </w:pPr>
      <w:r w:rsidDel="00000000" w:rsidR="00000000" w:rsidRPr="00000000">
        <w:rPr>
          <w:rtl w:val="0"/>
        </w:rPr>
        <w:t xml:space="preserve">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000000" w:rsidDel="00000000" w:rsidP="00000000" w:rsidRDefault="00000000" w:rsidRPr="00000000" w14:paraId="0000009B">
      <w:pPr>
        <w:ind w:left="810" w:firstLine="0"/>
        <w:jc w:val="both"/>
        <w:rPr/>
      </w:pPr>
      <w:r w:rsidDel="00000000" w:rsidR="00000000" w:rsidRPr="00000000">
        <w:rPr>
          <w:rtl w:val="0"/>
        </w:rPr>
      </w:r>
    </w:p>
    <w:p w:rsidR="00000000" w:rsidDel="00000000" w:rsidP="00000000" w:rsidRDefault="00000000" w:rsidRPr="00000000" w14:paraId="0000009C">
      <w:pPr>
        <w:ind w:left="810" w:firstLine="0"/>
        <w:jc w:val="both"/>
        <w:rPr/>
      </w:pPr>
      <w:r w:rsidDel="00000000" w:rsidR="00000000" w:rsidRPr="00000000">
        <w:rPr>
          <w:rtl w:val="0"/>
        </w:rPr>
      </w:r>
    </w:p>
    <w:p w:rsidR="00000000" w:rsidDel="00000000" w:rsidP="00000000" w:rsidRDefault="00000000" w:rsidRPr="00000000" w14:paraId="0000009D">
      <w:pPr>
        <w:ind w:left="810" w:firstLine="0"/>
        <w:jc w:val="both"/>
        <w:rPr/>
      </w:pPr>
      <w:r w:rsidDel="00000000" w:rsidR="00000000" w:rsidRPr="00000000">
        <w:rPr>
          <w:rtl w:val="0"/>
        </w:rPr>
      </w:r>
    </w:p>
    <w:p w:rsidR="00000000" w:rsidDel="00000000" w:rsidP="00000000" w:rsidRDefault="00000000" w:rsidRPr="00000000" w14:paraId="0000009E">
      <w:pPr>
        <w:jc w:val="both"/>
        <w:rPr>
          <w:color w:val="008000"/>
        </w:rPr>
      </w:pPr>
      <w:r w:rsidDel="00000000" w:rsidR="00000000" w:rsidRPr="00000000">
        <w:rPr>
          <w:rtl w:val="0"/>
        </w:rPr>
      </w:r>
    </w:p>
    <w:tbl>
      <w:tblPr>
        <w:tblStyle w:val="Table4"/>
        <w:tblW w:w="8460.0" w:type="dxa"/>
        <w:jc w:val="left"/>
        <w:tblInd w:w="81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570"/>
        <w:gridCol w:w="1890"/>
        <w:tblGridChange w:id="0">
          <w:tblGrid>
            <w:gridCol w:w="6570"/>
            <w:gridCol w:w="1890"/>
          </w:tblGrid>
        </w:tblGridChange>
      </w:tblGrid>
      <w:tr>
        <w:trPr>
          <w:cantSplit w:val="1"/>
          <w:tblHeader w:val="1"/>
        </w:trPr>
        <w:tc>
          <w:tcPr>
            <w:shd w:fill="e6e6e6"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Milestones/Deliverables  </w:t>
            </w:r>
          </w:p>
        </w:tc>
        <w:tc>
          <w:tcPr>
            <w:shd w:fill="e6e6e6"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Target Date</w:t>
            </w:r>
          </w:p>
        </w:tc>
      </w:tr>
      <w:tr>
        <w:trPr>
          <w:cantSplit w:val="1"/>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Project Charter</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01/01/20xx</w:t>
            </w:r>
          </w:p>
        </w:tc>
      </w:tr>
      <w:tr>
        <w:trPr>
          <w:cantSplit w:val="1"/>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Project Plan Review and Completion</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03/01/20xx</w:t>
            </w:r>
          </w:p>
        </w:tc>
      </w:tr>
      <w:tr>
        <w:trPr>
          <w:cantSplit w:val="1"/>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Project Kickoff</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03/10/20xx</w:t>
            </w:r>
          </w:p>
        </w:tc>
      </w:tr>
      <w:tr>
        <w:trPr>
          <w:cantSplit w:val="1"/>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Phase I Complete</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04/15/20xx</w:t>
            </w:r>
          </w:p>
        </w:tc>
      </w:tr>
      <w:tr>
        <w:trPr>
          <w:cantSplit w:val="1"/>
          <w:tblHeader w:val="0"/>
        </w:trPr>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Phase II Complete</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06/15/20xx</w:t>
            </w:r>
          </w:p>
        </w:tc>
      </w:tr>
      <w:tr>
        <w:trPr>
          <w:cantSplit w:val="1"/>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Phase III Complete</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08/15/20xx</w:t>
            </w:r>
          </w:p>
        </w:tc>
      </w:tr>
      <w:tr>
        <w:trPr>
          <w:cantSplit w:val="1"/>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Phase IV Complete</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10/15/20xx</w:t>
            </w:r>
          </w:p>
        </w:tc>
      </w:tr>
      <w:tr>
        <w:trPr>
          <w:cantSplit w:val="1"/>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Phase V Complete</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12/15/20xx</w:t>
            </w:r>
          </w:p>
        </w:tc>
      </w:tr>
      <w:tr>
        <w:trPr>
          <w:cantSplit w:val="1"/>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Closeout/Project Completion</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12/31/20xx</w:t>
            </w:r>
          </w:p>
        </w:tc>
      </w:tr>
    </w:tbl>
    <w:p w:rsidR="00000000" w:rsidDel="00000000" w:rsidP="00000000" w:rsidRDefault="00000000" w:rsidRPr="00000000" w14:paraId="000000B3">
      <w:pPr>
        <w:tabs>
          <w:tab w:val="left" w:leader="none" w:pos="90"/>
        </w:tabs>
        <w:ind w:left="180" w:firstLine="0"/>
        <w:jc w:val="both"/>
        <w:rPr/>
      </w:pPr>
      <w:r w:rsidDel="00000000" w:rsidR="00000000" w:rsidRPr="00000000">
        <w:rPr>
          <w:rtl w:val="0"/>
        </w:rPr>
      </w:r>
    </w:p>
    <w:p w:rsidR="00000000" w:rsidDel="00000000" w:rsidP="00000000" w:rsidRDefault="00000000" w:rsidRPr="00000000" w14:paraId="000000B4">
      <w:pPr>
        <w:pStyle w:val="Heading1"/>
        <w:ind w:left="360" w:firstLine="0"/>
        <w:jc w:val="both"/>
        <w:rPr>
          <w:rFonts w:ascii="Calibri" w:cs="Calibri" w:eastAsia="Calibri" w:hAnsi="Calibri"/>
          <w:smallCaps w:val="1"/>
          <w:sz w:val="28"/>
          <w:szCs w:val="28"/>
        </w:rPr>
      </w:pPr>
      <w:bookmarkStart w:colFirst="0" w:colLast="0" w:name="_heading=h.z337ya" w:id="14"/>
      <w:bookmarkEnd w:id="14"/>
      <w:r w:rsidDel="00000000" w:rsidR="00000000" w:rsidRPr="00000000">
        <w:rPr>
          <w:rFonts w:ascii="Calibri" w:cs="Calibri" w:eastAsia="Calibri" w:hAnsi="Calibri"/>
          <w:smallCaps w:val="1"/>
          <w:sz w:val="28"/>
          <w:szCs w:val="28"/>
          <w:rtl w:val="0"/>
        </w:rPr>
        <w:t xml:space="preserve">Strategic Alignment</w:t>
      </w:r>
    </w:p>
    <w:p w:rsidR="00000000" w:rsidDel="00000000" w:rsidP="00000000" w:rsidRDefault="00000000" w:rsidRPr="00000000" w14:paraId="000000B5">
      <w:pPr>
        <w:ind w:left="360" w:firstLine="0"/>
        <w:jc w:val="both"/>
        <w:rPr>
          <w:color w:val="008000"/>
        </w:rPr>
      </w:pPr>
      <w:r w:rsidDel="00000000" w:rsidR="00000000" w:rsidRPr="00000000">
        <w:rPr>
          <w:color w:val="008000"/>
          <w:rtl w:val="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rsidR="00000000" w:rsidDel="00000000" w:rsidP="00000000" w:rsidRDefault="00000000" w:rsidRPr="00000000" w14:paraId="000000B6">
      <w:pPr>
        <w:ind w:left="360" w:firstLine="0"/>
        <w:jc w:val="both"/>
        <w:rPr/>
      </w:pPr>
      <w:r w:rsidDel="00000000" w:rsidR="00000000" w:rsidRPr="00000000">
        <w:rPr>
          <w:rtl w:val="0"/>
        </w:rPr>
      </w:r>
    </w:p>
    <w:p w:rsidR="00000000" w:rsidDel="00000000" w:rsidP="00000000" w:rsidRDefault="00000000" w:rsidRPr="00000000" w14:paraId="000000B7">
      <w:pPr>
        <w:ind w:left="360" w:firstLine="0"/>
        <w:jc w:val="both"/>
        <w:rPr/>
      </w:pPr>
      <w:r w:rsidDel="00000000" w:rsidR="00000000" w:rsidRPr="00000000">
        <w:rPr>
          <w:rtl w:val="0"/>
        </w:rPr>
        <w:t xml:space="preserve">The WP Project is in direct support of several of Smith Consulting’s Strategic Plans.  By directly supporting these strategic plans, this project will improve our business and help move the company forward to the next level of maturity.</w:t>
      </w:r>
    </w:p>
    <w:p w:rsidR="00000000" w:rsidDel="00000000" w:rsidP="00000000" w:rsidRDefault="00000000" w:rsidRPr="00000000" w14:paraId="000000B8">
      <w:pPr>
        <w:ind w:left="360" w:firstLine="0"/>
        <w:jc w:val="both"/>
        <w:rPr/>
      </w:pPr>
      <w:r w:rsidDel="00000000" w:rsidR="00000000" w:rsidRPr="00000000">
        <w:rPr>
          <w:rtl w:val="0"/>
        </w:rPr>
      </w:r>
    </w:p>
    <w:tbl>
      <w:tblPr>
        <w:tblStyle w:val="Table5"/>
        <w:tblW w:w="8910.0" w:type="dxa"/>
        <w:jc w:val="left"/>
        <w:tblInd w:w="36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520"/>
        <w:gridCol w:w="2160"/>
        <w:gridCol w:w="4230"/>
        <w:tblGridChange w:id="0">
          <w:tblGrid>
            <w:gridCol w:w="2520"/>
            <w:gridCol w:w="2160"/>
            <w:gridCol w:w="4230"/>
          </w:tblGrid>
        </w:tblGridChange>
      </w:tblGrid>
      <w:tr>
        <w:trPr>
          <w:cantSplit w:val="1"/>
          <w:tblHeader w:val="1"/>
        </w:trPr>
        <w:tc>
          <w:tcPr>
            <w:shd w:fill="e6e6e6"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Plan</w:t>
            </w:r>
          </w:p>
        </w:tc>
        <w:tc>
          <w:tcPr>
            <w:shd w:fill="e6e6e6"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Goals/Objectives</w:t>
            </w:r>
          </w:p>
        </w:tc>
        <w:tc>
          <w:tcPr>
            <w:shd w:fill="e6e6e6"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Relationship to Project</w:t>
            </w:r>
          </w:p>
        </w:tc>
      </w:tr>
      <w:tr>
        <w:trPr>
          <w:cantSplit w:val="1"/>
          <w:tblHeader w:val="0"/>
        </w:trPr>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20xx Smith Consulting Strategic Plan for Information Management</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Improve record keeping and information management</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This project will allow for real-time information and data entry, increased information accuracy, and a consolidated repository for all payroll and administrative data</w:t>
            </w:r>
          </w:p>
        </w:tc>
      </w:tr>
      <w:tr>
        <w:trPr>
          <w:cantSplit w:val="1"/>
          <w:tblHeader w:val="0"/>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20xx Smith Consulting Strategic Plan for Information Management</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Utilize new technology to support company and department missions more effectively</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New technology will allow many payroll and administrative functions to be automated reducing the levels of staff required to manage these systems</w:t>
            </w:r>
          </w:p>
        </w:tc>
      </w:tr>
      <w:tr>
        <w:trPr>
          <w:cantSplit w:val="1"/>
          <w:tblHeader w:val="0"/>
        </w:trPr>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20xx Smith Consulting Strategic Plan for Human Capital</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Engage the workforce and improve employee retention</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This project allows the employee to take an active role in managing his/her payroll and administrative elections</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1"/>
        <w:ind w:left="360" w:firstLine="0"/>
        <w:jc w:val="both"/>
        <w:rPr>
          <w:rFonts w:ascii="Calibri" w:cs="Calibri" w:eastAsia="Calibri" w:hAnsi="Calibri"/>
          <w:smallCaps w:val="1"/>
          <w:sz w:val="28"/>
          <w:szCs w:val="28"/>
        </w:rPr>
      </w:pPr>
      <w:bookmarkStart w:colFirst="0" w:colLast="0" w:name="_heading=h.3j2qqm3" w:id="15"/>
      <w:bookmarkEnd w:id="15"/>
      <w:r w:rsidDel="00000000" w:rsidR="00000000" w:rsidRPr="00000000">
        <w:rPr>
          <w:rFonts w:ascii="Calibri" w:cs="Calibri" w:eastAsia="Calibri" w:hAnsi="Calibri"/>
          <w:smallCaps w:val="1"/>
          <w:sz w:val="28"/>
          <w:szCs w:val="28"/>
          <w:rtl w:val="0"/>
        </w:rPr>
        <w:t xml:space="preserve">Cost Benefit Analysis</w:t>
      </w:r>
    </w:p>
    <w:p w:rsidR="00000000" w:rsidDel="00000000" w:rsidP="00000000" w:rsidRDefault="00000000" w:rsidRPr="00000000" w14:paraId="000000C7">
      <w:pPr>
        <w:ind w:left="360" w:firstLine="0"/>
        <w:jc w:val="both"/>
        <w:rPr>
          <w:color w:val="008000"/>
        </w:rPr>
      </w:pPr>
      <w:r w:rsidDel="00000000" w:rsidR="00000000" w:rsidRPr="00000000">
        <w:rPr>
          <w:color w:val="008000"/>
          <w:rtl w:val="0"/>
        </w:rPr>
        <w:t xml:space="preserve">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rsidR="00000000" w:rsidDel="00000000" w:rsidP="00000000" w:rsidRDefault="00000000" w:rsidRPr="00000000" w14:paraId="000000C8">
      <w:pPr>
        <w:ind w:left="360" w:firstLine="0"/>
        <w:jc w:val="both"/>
        <w:rPr/>
      </w:pPr>
      <w:r w:rsidDel="00000000" w:rsidR="00000000" w:rsidRPr="00000000">
        <w:rPr>
          <w:rtl w:val="0"/>
        </w:rPr>
      </w:r>
    </w:p>
    <w:p w:rsidR="00000000" w:rsidDel="00000000" w:rsidP="00000000" w:rsidRDefault="00000000" w:rsidRPr="00000000" w14:paraId="000000C9">
      <w:pPr>
        <w:ind w:left="360" w:firstLine="0"/>
        <w:jc w:val="both"/>
        <w:rPr/>
      </w:pPr>
      <w:r w:rsidDel="00000000" w:rsidR="00000000" w:rsidRPr="00000000">
        <w:rPr>
          <w:rtl w:val="0"/>
        </w:rPr>
        <w:tab/>
        <w:t xml:space="preserve">The following table captures the cost and savings actions associated with the WP Project, descriptions of these actions, and the costs or savings associated with them through the first year. At the bottom of the chart is the net savings for the first year of the project.</w:t>
      </w:r>
    </w:p>
    <w:p w:rsidR="00000000" w:rsidDel="00000000" w:rsidP="00000000" w:rsidRDefault="00000000" w:rsidRPr="00000000" w14:paraId="000000CA">
      <w:pPr>
        <w:ind w:left="360" w:firstLine="0"/>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tbl>
      <w:tblPr>
        <w:tblStyle w:val="Table6"/>
        <w:tblW w:w="9000.0" w:type="dxa"/>
        <w:jc w:val="left"/>
        <w:tblInd w:w="36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790"/>
        <w:gridCol w:w="900"/>
        <w:gridCol w:w="3960"/>
        <w:gridCol w:w="1350"/>
        <w:tblGridChange w:id="0">
          <w:tblGrid>
            <w:gridCol w:w="2790"/>
            <w:gridCol w:w="900"/>
            <w:gridCol w:w="3960"/>
            <w:gridCol w:w="1350"/>
          </w:tblGrid>
        </w:tblGridChange>
      </w:tblGrid>
      <w:tr>
        <w:trPr>
          <w:cantSplit w:val="1"/>
          <w:tblHeader w:val="1"/>
        </w:trPr>
        <w:tc>
          <w:tcPr>
            <w:shd w:fill="e6e6e6"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Action</w:t>
            </w:r>
          </w:p>
        </w:tc>
        <w:tc>
          <w:tcPr>
            <w:shd w:fill="e6e6e6"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Action Type</w:t>
            </w:r>
          </w:p>
        </w:tc>
        <w:tc>
          <w:tcPr>
            <w:shd w:fill="e6e6e6"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Description</w:t>
            </w:r>
          </w:p>
        </w:tc>
        <w:tc>
          <w:tcPr>
            <w:shd w:fill="e6e6e6"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First year costs (- indicates anticipated savings)</w:t>
            </w:r>
          </w:p>
        </w:tc>
      </w:tr>
      <w:tr>
        <w:trPr>
          <w:cantSplit w:val="1"/>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Purchase Web-based product and licenses</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Cost</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Initial investment for WP Project</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$400,000.00</w:t>
            </w:r>
          </w:p>
        </w:tc>
      </w:tr>
      <w:tr>
        <w:trPr>
          <w:cantSplit w:val="1"/>
          <w:tblHeader w:val="0"/>
        </w:trPr>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Software installation and training</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Cost</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Cost for IT group to install new software and for the training group to train all employees</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$100,000.00</w:t>
            </w:r>
          </w:p>
        </w:tc>
      </w:tr>
      <w:tr>
        <w:trPr>
          <w:cantSplit w:val="1"/>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Reduce HR and payroll staff by 5 employees</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Savings</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 immediate reduction in overhead equal to the annual salary of 3 HR specialists and 2 payroll analysts.</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-$183,495.00</w:t>
            </w:r>
          </w:p>
        </w:tc>
      </w:tr>
      <w:tr>
        <w:trPr>
          <w:cantSplit w:val="1"/>
          <w:tblHeader w:val="0"/>
        </w:trPr>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Managers no longer required to work non-billable payroll and administrative tasks</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Savings</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18 regional managers currently average 16 hours per week non-billable time.  It is anticipated that this number will be reduced to no more than 2 hours per week. At an average of $36.00 per hour this results in ($36.00 x 14 hours/wk reduced non-billable time x 18 managers) $9072.00 increased revenue per week.</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-$471,744.00</w:t>
            </w:r>
          </w:p>
        </w:tc>
      </w:tr>
      <w:tr>
        <w:trPr>
          <w:cantSplit w:val="1"/>
          <w:tblHeader w:val="0"/>
        </w:trPr>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System maintenance required every 6 months instead of monthly</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Savings</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Less frequent use of IT resources working on non-value added tasks results in approximately $42,000 savings per year.</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-$42,000</w:t>
            </w:r>
          </w:p>
        </w:tc>
      </w:tr>
      <w:tr>
        <w:trPr>
          <w:cantSplit w:val="1"/>
          <w:tblHeader w:val="0"/>
        </w:trPr>
        <w:tc>
          <w:tcPr>
            <w:tcBorders>
              <w:bottom w:color="999999" w:space="0" w:sz="6"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Reduce employee turnover by 10%</w:t>
            </w:r>
          </w:p>
        </w:tc>
        <w:tc>
          <w:tcPr>
            <w:tcBorders>
              <w:bottom w:color="999999" w:space="0" w:sz="6"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Savings</w:t>
            </w:r>
          </w:p>
        </w:tc>
        <w:tc>
          <w:tcPr>
            <w:tcBorders>
              <w:bottom w:color="999999" w:space="0" w:sz="6"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Savings in cost to out-process exiting employee and recruit, hire, and train new employees is approximately $50,000 in the first year.</w:t>
            </w:r>
          </w:p>
        </w:tc>
        <w:tc>
          <w:tcPr>
            <w:tcBorders>
              <w:bottom w:color="999999" w:space="0" w:sz="6" w:val="single"/>
            </w:tcBorders>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-$50,000</w:t>
            </w:r>
          </w:p>
        </w:tc>
      </w:tr>
      <w:tr>
        <w:trPr>
          <w:cantSplit w:val="1"/>
          <w:tblHeader w:val="0"/>
        </w:trPr>
        <w:tc>
          <w:tcPr>
            <w:shd w:fill="c0c0c0"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Net First Year Savings</w:t>
            </w:r>
          </w:p>
        </w:tc>
        <w:tc>
          <w:tcPr>
            <w:shd w:fill="c0c0c0"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c0c0c0"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c0c0c0"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$247,239.00</w:t>
            </w:r>
          </w:p>
        </w:tc>
      </w:tr>
    </w:tbl>
    <w:p w:rsidR="00000000" w:rsidDel="00000000" w:rsidP="00000000" w:rsidRDefault="00000000" w:rsidRPr="00000000" w14:paraId="000000EC">
      <w:pPr>
        <w:ind w:left="360" w:firstLine="0"/>
        <w:jc w:val="both"/>
        <w:rPr/>
      </w:pPr>
      <w:r w:rsidDel="00000000" w:rsidR="00000000" w:rsidRPr="00000000">
        <w:rPr>
          <w:rtl w:val="0"/>
        </w:rPr>
      </w:r>
    </w:p>
    <w:p w:rsidR="00000000" w:rsidDel="00000000" w:rsidP="00000000" w:rsidRDefault="00000000" w:rsidRPr="00000000" w14:paraId="000000ED">
      <w:pPr>
        <w:ind w:left="360" w:firstLine="0"/>
        <w:jc w:val="both"/>
        <w:rPr/>
      </w:pPr>
      <w:r w:rsidDel="00000000" w:rsidR="00000000" w:rsidRPr="00000000">
        <w:rPr>
          <w:rtl w:val="0"/>
        </w:rPr>
        <w:t xml:space="preserve">Based on the cost benefit analysis above we see that by authorizing the WP Project, Smith Consulting will save $247,239.00 in the first year alone.  This represents a significant improvement in our operating costs and is a clear indicator of the benefit this project will have on the company.</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pStyle w:val="Heading1"/>
        <w:ind w:left="360" w:firstLine="0"/>
        <w:jc w:val="both"/>
        <w:rPr>
          <w:rFonts w:ascii="Calibri" w:cs="Calibri" w:eastAsia="Calibri" w:hAnsi="Calibri"/>
          <w:smallCaps w:val="1"/>
          <w:sz w:val="28"/>
          <w:szCs w:val="28"/>
        </w:rPr>
      </w:pPr>
      <w:bookmarkStart w:colFirst="0" w:colLast="0" w:name="_heading=h.1y810tw" w:id="16"/>
      <w:bookmarkEnd w:id="16"/>
      <w:r w:rsidDel="00000000" w:rsidR="00000000" w:rsidRPr="00000000">
        <w:rPr>
          <w:rFonts w:ascii="Calibri" w:cs="Calibri" w:eastAsia="Calibri" w:hAnsi="Calibri"/>
          <w:smallCaps w:val="1"/>
          <w:sz w:val="28"/>
          <w:szCs w:val="28"/>
          <w:rtl w:val="0"/>
        </w:rPr>
        <w:t xml:space="preserve">Alternatives Analysis</w:t>
      </w:r>
    </w:p>
    <w:p w:rsidR="00000000" w:rsidDel="00000000" w:rsidP="00000000" w:rsidRDefault="00000000" w:rsidRPr="00000000" w14:paraId="000000F0">
      <w:pPr>
        <w:ind w:left="360" w:firstLine="0"/>
        <w:jc w:val="both"/>
        <w:rPr>
          <w:color w:val="008000"/>
        </w:rPr>
      </w:pPr>
      <w:r w:rsidDel="00000000" w:rsidR="00000000" w:rsidRPr="00000000">
        <w:rPr>
          <w:color w:val="008000"/>
          <w:rtl w:val="0"/>
        </w:rPr>
        <w:t xml:space="preserve">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rsidR="00000000" w:rsidDel="00000000" w:rsidP="00000000" w:rsidRDefault="00000000" w:rsidRPr="00000000" w14:paraId="000000F1">
      <w:pPr>
        <w:ind w:left="360" w:firstLine="0"/>
        <w:jc w:val="both"/>
        <w:rPr/>
      </w:pPr>
      <w:r w:rsidDel="00000000" w:rsidR="00000000" w:rsidRPr="00000000">
        <w:rPr>
          <w:rtl w:val="0"/>
        </w:rPr>
      </w:r>
    </w:p>
    <w:p w:rsidR="00000000" w:rsidDel="00000000" w:rsidP="00000000" w:rsidRDefault="00000000" w:rsidRPr="00000000" w14:paraId="000000F2">
      <w:pPr>
        <w:ind w:left="360" w:firstLine="0"/>
        <w:jc w:val="both"/>
        <w:rPr/>
      </w:pPr>
      <w:r w:rsidDel="00000000" w:rsidR="00000000" w:rsidRPr="00000000">
        <w:rPr>
          <w:rtl w:val="0"/>
        </w:rPr>
        <w:t xml:space="preserve">The following alternative options have been considered to address the business problem.  These alternatives were not selected for a number of reasons which are also explained below.</w:t>
      </w:r>
    </w:p>
    <w:p w:rsidR="00000000" w:rsidDel="00000000" w:rsidP="00000000" w:rsidRDefault="00000000" w:rsidRPr="00000000" w14:paraId="000000F3">
      <w:pPr>
        <w:ind w:left="360" w:firstLine="0"/>
        <w:jc w:val="both"/>
        <w:rPr/>
      </w:pPr>
      <w:r w:rsidDel="00000000" w:rsidR="00000000" w:rsidRPr="00000000">
        <w:rPr>
          <w:rtl w:val="0"/>
        </w:rPr>
      </w:r>
    </w:p>
    <w:tbl>
      <w:tblPr>
        <w:tblStyle w:val="Table7"/>
        <w:tblW w:w="8910.0" w:type="dxa"/>
        <w:jc w:val="left"/>
        <w:tblInd w:w="36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4320"/>
        <w:gridCol w:w="4590"/>
        <w:tblGridChange w:id="0">
          <w:tblGrid>
            <w:gridCol w:w="4320"/>
            <w:gridCol w:w="4590"/>
          </w:tblGrid>
        </w:tblGridChange>
      </w:tblGrid>
      <w:tr>
        <w:trPr>
          <w:cantSplit w:val="1"/>
          <w:tblHeader w:val="1"/>
        </w:trPr>
        <w:tc>
          <w:tcPr>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No Project (Status Quo)</w:t>
            </w:r>
          </w:p>
        </w:tc>
        <w:tc>
          <w:tcPr>
            <w:shd w:fill="e6e6e6"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Reasons For Not Selecting Alternative</w:t>
            </w:r>
          </w:p>
        </w:tc>
      </w:tr>
      <w:tr>
        <w:trPr>
          <w:cantSplit w:val="1"/>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Keep the mainframe legacy system in place</w:t>
            </w:r>
          </w:p>
        </w:tc>
        <w:tc>
          <w:tcPr/>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Unnecessary expenditure of funds for increased staffing levels</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Continued occurrence of a high number of data errors</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Poor and untimely reporting</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Lack of automation</w:t>
            </w:r>
          </w:p>
        </w:tc>
      </w:tr>
      <w:tr>
        <w:trPr>
          <w:cantSplit w:val="1"/>
          <w:tblHeader w:val="0"/>
        </w:trPr>
        <w:tc>
          <w:tcPr>
            <w:shd w:fill="e6e6e6"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Alternative Option</w:t>
            </w:r>
          </w:p>
        </w:tc>
        <w:tc>
          <w:tcPr>
            <w:shd w:fill="e6e6e6"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Reasons For Not Selecting Alternative</w:t>
            </w:r>
          </w:p>
        </w:tc>
      </w:tr>
      <w:tr>
        <w:trPr>
          <w:cantSplit w:val="1"/>
          <w:tblHeader w:val="0"/>
        </w:trPr>
        <w:tc>
          <w:tcPr>
            <w:tcBorders>
              <w:bottom w:color="999999" w:space="0" w:sz="6" w:val="single"/>
            </w:tcBorders>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Outsource the implementation of a web-based platform</w:t>
            </w:r>
          </w:p>
        </w:tc>
        <w:tc>
          <w:tcPr>
            <w:tcBorders>
              <w:bottom w:color="999999" w:space="0" w:sz="6" w:val="single"/>
            </w:tcBorders>
          </w:tcPr>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Significantly higher cost</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Expertise already exists in house</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Vendor’s lack of familiarity with our internal requirements</w:t>
            </w:r>
          </w:p>
        </w:tc>
      </w:tr>
      <w:tr>
        <w:trPr>
          <w:cantSplit w:val="1"/>
          <w:tblHeader w:val="0"/>
        </w:trPr>
        <w:tc>
          <w:tcPr>
            <w:tcBorders>
              <w:top w:color="999999" w:space="0" w:sz="6" w:val="single"/>
              <w:left w:color="999999" w:space="0" w:sz="6" w:val="single"/>
              <w:bottom w:color="999999" w:space="0" w:sz="6" w:val="single"/>
              <w:right w:color="999999" w:space="0" w:sz="6" w:val="single"/>
            </w:tcBorders>
            <w:shd w:fill="e6e6e6"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Alternative Option</w:t>
            </w:r>
          </w:p>
        </w:tc>
        <w:tc>
          <w:tcPr>
            <w:tcBorders>
              <w:top w:color="999999" w:space="0" w:sz="6" w:val="single"/>
              <w:left w:color="999999" w:space="0" w:sz="6" w:val="single"/>
              <w:bottom w:color="999999" w:space="0" w:sz="6" w:val="single"/>
              <w:right w:color="999999" w:space="0" w:sz="6" w:val="single"/>
            </w:tcBorders>
            <w:shd w:fill="e6e6e6"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Reasons For Not Selecting Alternative</w:t>
            </w:r>
          </w:p>
        </w:tc>
      </w:tr>
      <w:tr>
        <w:trPr>
          <w:cantSplit w:val="1"/>
          <w:tblHeader w:val="0"/>
        </w:trPr>
        <w:tc>
          <w:tcPr>
            <w:tcBorders>
              <w:top w:color="999999" w:space="0" w:sz="6" w:val="single"/>
              <w:left w:color="999999" w:space="0" w:sz="6" w:val="single"/>
              <w:bottom w:color="999999" w:space="0" w:sz="6" w:val="single"/>
              <w:right w:color="999999"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Develop software internally</w:t>
            </w:r>
          </w:p>
        </w:tc>
        <w:tc>
          <w:tcPr>
            <w:tcBorders>
              <w:top w:color="999999" w:space="0" w:sz="6" w:val="single"/>
              <w:left w:color="999999" w:space="0" w:sz="6" w:val="single"/>
              <w:bottom w:color="999999" w:space="0" w:sz="6" w:val="single"/>
              <w:right w:color="999999" w:space="0" w:sz="6" w:val="single"/>
            </w:tcBorders>
          </w:tcPr>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Lack of qualified resources</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Significant cost associated with software design</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2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Timeframe required is too long</w:t>
            </w:r>
          </w:p>
        </w:tc>
      </w:tr>
    </w:tbl>
    <w:p w:rsidR="00000000" w:rsidDel="00000000" w:rsidP="00000000" w:rsidRDefault="00000000" w:rsidRPr="00000000" w14:paraId="00000107">
      <w:pPr>
        <w:ind w:left="360" w:firstLine="0"/>
        <w:jc w:val="both"/>
        <w:rPr/>
      </w:pPr>
      <w:r w:rsidDel="00000000" w:rsidR="00000000" w:rsidRPr="00000000">
        <w:rPr>
          <w:rtl w:val="0"/>
        </w:rPr>
      </w:r>
    </w:p>
    <w:p w:rsidR="00000000" w:rsidDel="00000000" w:rsidP="00000000" w:rsidRDefault="00000000" w:rsidRPr="00000000" w14:paraId="00000108">
      <w:pPr>
        <w:pStyle w:val="Heading1"/>
        <w:ind w:left="360" w:firstLine="0"/>
        <w:jc w:val="both"/>
        <w:rPr>
          <w:rFonts w:ascii="Calibri" w:cs="Calibri" w:eastAsia="Calibri" w:hAnsi="Calibri"/>
          <w:smallCaps w:val="1"/>
          <w:sz w:val="28"/>
          <w:szCs w:val="28"/>
        </w:rPr>
      </w:pPr>
      <w:bookmarkStart w:colFirst="0" w:colLast="0" w:name="_heading=h.4i7ojhp" w:id="17"/>
      <w:bookmarkEnd w:id="17"/>
      <w:r w:rsidDel="00000000" w:rsidR="00000000" w:rsidRPr="00000000">
        <w:rPr>
          <w:rFonts w:ascii="Calibri" w:cs="Calibri" w:eastAsia="Calibri" w:hAnsi="Calibri"/>
          <w:smallCaps w:val="1"/>
          <w:sz w:val="28"/>
          <w:szCs w:val="28"/>
          <w:rtl w:val="0"/>
        </w:rPr>
        <w:t xml:space="preserve">Approvals</w:t>
      </w:r>
    </w:p>
    <w:p w:rsidR="00000000" w:rsidDel="00000000" w:rsidP="00000000" w:rsidRDefault="00000000" w:rsidRPr="00000000" w14:paraId="00000109">
      <w:pPr>
        <w:jc w:val="both"/>
        <w:rPr>
          <w:color w:val="008000"/>
        </w:rPr>
      </w:pPr>
      <w:r w:rsidDel="00000000" w:rsidR="00000000" w:rsidRPr="00000000">
        <w:rPr>
          <w:color w:val="008000"/>
          <w:rtl w:val="0"/>
        </w:rPr>
        <w:t xml:space="preserve">The business case is a document with which approval is granted or denied to move forward with the creation of a project.  Therefore, the document should receive approval or disapproval from its executive review board</w:t>
      </w:r>
    </w:p>
    <w:p w:rsidR="00000000" w:rsidDel="00000000" w:rsidP="00000000" w:rsidRDefault="00000000" w:rsidRPr="00000000" w14:paraId="0000010A">
      <w:pPr>
        <w:ind w:left="360" w:firstLine="0"/>
        <w:jc w:val="both"/>
        <w:rPr/>
      </w:pPr>
      <w:r w:rsidDel="00000000" w:rsidR="00000000" w:rsidRPr="00000000">
        <w:rPr>
          <w:rtl w:val="0"/>
        </w:rPr>
      </w:r>
    </w:p>
    <w:p w:rsidR="00000000" w:rsidDel="00000000" w:rsidP="00000000" w:rsidRDefault="00000000" w:rsidRPr="00000000" w14:paraId="0000010B">
      <w:pPr>
        <w:ind w:left="360" w:firstLine="0"/>
        <w:jc w:val="both"/>
        <w:rPr/>
      </w:pPr>
      <w:bookmarkStart w:colFirst="0" w:colLast="0" w:name="_heading=h.2xcytpi" w:id="18"/>
      <w:bookmarkEnd w:id="18"/>
      <w:r w:rsidDel="00000000" w:rsidR="00000000" w:rsidRPr="00000000">
        <w:rPr>
          <w:rtl w:val="0"/>
        </w:rPr>
        <w:t xml:space="preserve">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rsidR="00000000" w:rsidDel="00000000" w:rsidP="00000000" w:rsidRDefault="00000000" w:rsidRPr="00000000" w14:paraId="0000010C">
      <w:pPr>
        <w:ind w:left="360" w:firstLine="0"/>
        <w:jc w:val="both"/>
        <w:rPr/>
      </w:pPr>
      <w:r w:rsidDel="00000000" w:rsidR="00000000" w:rsidRPr="00000000">
        <w:rPr>
          <w:rtl w:val="0"/>
        </w:rPr>
      </w:r>
    </w:p>
    <w:p w:rsidR="00000000" w:rsidDel="00000000" w:rsidP="00000000" w:rsidRDefault="00000000" w:rsidRPr="00000000" w14:paraId="0000010D">
      <w:pPr>
        <w:ind w:left="360" w:firstLine="0"/>
        <w:jc w:val="both"/>
        <w:rPr/>
      </w:pPr>
      <w:r w:rsidDel="00000000" w:rsidR="00000000" w:rsidRPr="00000000">
        <w:rPr>
          <w:rtl w:val="0"/>
        </w:rPr>
      </w:r>
    </w:p>
    <w:tbl>
      <w:tblPr>
        <w:tblStyle w:val="Table8"/>
        <w:tblW w:w="8460.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620"/>
        <w:gridCol w:w="2340"/>
        <w:gridCol w:w="3420"/>
        <w:gridCol w:w="1080"/>
        <w:tblGridChange w:id="0">
          <w:tblGrid>
            <w:gridCol w:w="1620"/>
            <w:gridCol w:w="2340"/>
            <w:gridCol w:w="3420"/>
            <w:gridCol w:w="1080"/>
          </w:tblGrid>
        </w:tblGridChange>
      </w:tblGrid>
      <w:tr>
        <w:trPr>
          <w:cantSplit w:val="0"/>
          <w:tblHeader w:val="0"/>
        </w:trPr>
        <w:tc>
          <w:tcPr>
            <w:shd w:fill="e6e6e6" w:val="clea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Approver Name</w:t>
            </w:r>
          </w:p>
        </w:tc>
        <w:tc>
          <w:tcPr>
            <w:shd w:fill="e6e6e6"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Title </w:t>
            </w:r>
          </w:p>
        </w:tc>
        <w:tc>
          <w:tcPr>
            <w:shd w:fill="e6e6e6"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Signature</w:t>
            </w:r>
          </w:p>
        </w:tc>
        <w:tc>
          <w:tcPr>
            <w:shd w:fill="e6e6e6"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Date</w:t>
            </w:r>
          </w:p>
        </w:tc>
      </w:tr>
      <w:tr>
        <w:trPr>
          <w:cantSplit w:val="0"/>
          <w:tblHeader w:val="0"/>
        </w:trPr>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Black, J.</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President and COO</w:t>
            </w:r>
          </w:p>
        </w:tc>
        <w:tc>
          <w:tcP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Brown, A.</w:t>
            </w:r>
          </w:p>
        </w:tc>
        <w:tc>
          <w:tcP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Executive VP</w:t>
            </w:r>
          </w:p>
        </w:tc>
        <w:tc>
          <w:tcP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A">
      <w:pPr>
        <w:jc w:val="both"/>
        <w:rPr/>
      </w:pPr>
      <w:r w:rsidDel="00000000" w:rsidR="00000000" w:rsidRPr="00000000">
        <w:rPr>
          <w:b w:val="1"/>
          <w:smallCaps w:val="1"/>
          <w:sz w:val="28"/>
          <w:szCs w:val="28"/>
          <w:rtl w:val="0"/>
        </w:rPr>
        <w:t xml:space="preserve"> </w:t>
      </w: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This free Business Case Template is brought to you by </w:t>
      </w:r>
      <w:hyperlink r:id="rId8">
        <w:r w:rsidDel="00000000" w:rsidR="00000000" w:rsidRPr="00000000">
          <w:rPr>
            <w:color w:val="0000ff"/>
            <w:u w:val="single"/>
            <w:rtl w:val="0"/>
          </w:rPr>
          <w:t xml:space="preserve">www.ProjectManagementDocs.com</w:t>
        </w:r>
      </w:hyperlink>
      <w:r w:rsidDel="00000000" w:rsidR="00000000" w:rsidRPr="00000000">
        <w:rPr>
          <w:rtl w:val="0"/>
        </w:rPr>
      </w:r>
    </w:p>
    <w:p w:rsidR="00000000" w:rsidDel="00000000" w:rsidP="00000000" w:rsidRDefault="00000000" w:rsidRPr="00000000" w14:paraId="0000011D">
      <w:pPr>
        <w:ind w:left="360" w:firstLine="0"/>
        <w:jc w:val="both"/>
        <w:rPr/>
      </w:pPr>
      <w:r w:rsidDel="00000000" w:rsidR="00000000" w:rsidRPr="00000000">
        <w:rPr>
          <w:rtl w:val="0"/>
        </w:rPr>
      </w:r>
    </w:p>
    <w:sectPr>
      <w:headerReference r:id="rId9" w:type="default"/>
      <w:footerReference r:id="rId10" w:type="default"/>
      <w:pgSz w:h="15840" w:w="12240" w:orient="portrait"/>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1.png"/>
          <a:graphic>
            <a:graphicData uri="http://schemas.openxmlformats.org/drawingml/2006/picture">
              <pic:pic>
                <pic:nvPicPr>
                  <pic:cNvPr descr="../Desktop/WorkFiles/Project%20Management%20Docs/Branding/PMD-Branding-1217-Logo-Icon-SingleColor-WaterMark.png" id="0" name="image1.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Boxed Book" w:cs="Boxed Book" w:eastAsia="Boxed Book" w:hAnsi="Boxed Book"/>
        <w:b w:val="0"/>
        <w:i w:val="0"/>
        <w:smallCaps w:val="0"/>
        <w:strike w:val="0"/>
        <w:color w:val="44546a"/>
        <w:sz w:val="24"/>
        <w:szCs w:val="24"/>
        <w:u w:val="none"/>
        <w:shd w:fill="auto" w:val="clear"/>
        <w:vertAlign w:val="baseline"/>
        <w:rtl w:val="0"/>
      </w:rPr>
      <w:t xml:space="preserve">ProjectManagementDocs.com</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-289559</wp:posOffset>
          </wp:positionH>
          <wp:positionV relativeFrom="paragraph">
            <wp:posOffset>-116839</wp:posOffset>
          </wp:positionV>
          <wp:extent cx="2608758" cy="1031240"/>
          <wp:effectExtent b="0" l="0" r="0" t="0"/>
          <wp:wrapNone/>
          <wp:docPr descr="/Users/brittanysenter/Desktop/WorkFiles/Project Management Docs/Branding/PMD Logo Files/1 - Main Logo/Full Color/PMD-Branding-1217-Logo-Main-FullColor-R1-D1.png" id="3" name="image2.png"/>
          <a:graphic>
            <a:graphicData uri="http://schemas.openxmlformats.org/drawingml/2006/picture">
              <pic:pic>
                <pic:nvPicPr>
                  <pic:cNvPr descr="/Users/brittanysenter/Desktop/WorkFiles/Project Management Docs/Branding/PMD Logo Files/1 - Main Logo/Full Color/PMD-Branding-1217-Logo-Main-FullColor-R1-D1.png" id="0" name="image2.png"/>
                  <pic:cNvPicPr preferRelativeResize="0"/>
                </pic:nvPicPr>
                <pic:blipFill>
                  <a:blip r:embed="rId1"/>
                  <a:srcRect b="0" l="0" r="0" t="0"/>
                  <a:stretch>
                    <a:fillRect/>
                  </a:stretch>
                </pic:blipFill>
                <pic:spPr>
                  <a:xfrm>
                    <a:off x="0" y="0"/>
                    <a:ext cx="2608758" cy="1031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semiHidden w:val="1"/>
    <w:unhideWhenUsed w:val="1"/>
    <w:qFormat w:val="1"/>
    <w:rsid w:val="00FC22B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TOC2">
    <w:name w:val="toc 2"/>
    <w:basedOn w:val="Normal"/>
    <w:next w:val="Normal"/>
    <w:autoRedefine w:val="1"/>
    <w:uiPriority w:val="39"/>
    <w:unhideWhenUsed w:val="1"/>
    <w:rsid w:val="00FC22B8"/>
    <w:pPr>
      <w:ind w:left="200"/>
    </w:pPr>
    <w:rPr>
      <w:rFonts w:ascii="Times New Roman" w:cs="Times New Roman" w:eastAsia="Times New Roman" w:hAnsi="Times New Roman"/>
      <w:sz w:val="20"/>
      <w:szCs w:val="20"/>
    </w:rPr>
  </w:style>
  <w:style w:type="character" w:styleId="Heading2Char" w:customStyle="1">
    <w:name w:val="Heading 2 Char"/>
    <w:basedOn w:val="DefaultParagraphFont"/>
    <w:link w:val="Heading2"/>
    <w:uiPriority w:val="9"/>
    <w:semiHidden w:val="1"/>
    <w:rsid w:val="00FC22B8"/>
    <w:rPr>
      <w:rFonts w:asciiTheme="majorHAnsi" w:cstheme="majorBidi" w:eastAsiaTheme="majorEastAsia" w:hAnsiTheme="majorHAnsi"/>
      <w:color w:val="2f5496" w:themeColor="accent1" w:themeShade="0000BF"/>
      <w:sz w:val="26"/>
      <w:szCs w:val="26"/>
    </w:rPr>
  </w:style>
  <w:style w:type="paragraph" w:styleId="TableText" w:customStyle="1">
    <w:name w:val="Table Text"/>
    <w:basedOn w:val="Normal"/>
    <w:rsid w:val="00FC22B8"/>
    <w:pPr>
      <w:spacing w:line="220" w:lineRule="exact"/>
    </w:pPr>
    <w:rPr>
      <w:rFonts w:ascii="Arial" w:cs="Times New Roman" w:eastAsia="Times New Roman" w:hAnsi="Arial"/>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72.0" w:type="dxa"/>
        <w:left w:w="72.0" w:type="dxa"/>
        <w:bottom w:w="72.0" w:type="dxa"/>
        <w:right w:w="72.0" w:type="dxa"/>
      </w:tblCellMar>
    </w:tblPr>
  </w:style>
  <w:style w:type="table" w:styleId="Table7">
    <w:basedOn w:val="TableNormal"/>
    <w:tblPr>
      <w:tblStyleRowBandSize w:val="1"/>
      <w:tblStyleColBandSize w:val="1"/>
      <w:tblCellMar>
        <w:top w:w="72.0" w:type="dxa"/>
        <w:left w:w="72.0" w:type="dxa"/>
        <w:bottom w:w="72.0" w:type="dxa"/>
        <w:right w:w="72.0" w:type="dxa"/>
      </w:tblCellMar>
    </w:tblPr>
  </w:style>
  <w:style w:type="table" w:styleId="Table8">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rojectmanagementdocs.com/" TargetMode="External"/><Relationship Id="rId8" Type="http://schemas.openxmlformats.org/officeDocument/2006/relationships/hyperlink" Target="http://www.projectmanagementdo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NrzQuk7JBnE/xadSWLfJkbnhQw==">AMUW2mW06DVRqOBx/+lcA5RIAIxaXJY6Y0FBZgWi+EUghHKU7DCDe9f64VTCSqXIgUgi9hpqzdfuihADD/cjzPdxx7NisF49HcswP8DkqeV0V7+DJBpLp80nWJyj3R/sPIyJkWoopGL1GZdr5W4omXdpi/Uf7li84R5LOEXR85Um9SXQfjfuHfqdhucEv288E0LMLvsLwOWOHw+uDv9qpHdp3MlnY+Ud/b/JVfbM3s/Y5b+ndTqPs+1O49MdcSJjWpJ8H613vnrL7UCwb8JjVN33atBRawa47nKm2g85fWB/Og7OBfVxwP2R4z3ZQbZlGO6/KtxlQA4Yx0JTXQ4QYumiurigZidW0NtE9i/E5LxBoqf3NWxbVjKqTyn+bkmR7d1zV9a5/sIH6hGAKbQqUdXRX26Fdl00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2018-07-25T20:06:00Z</dcterms:created>
  <dc:creator>Brittany Senter</dc:creator>
</cp:coreProperties>
</file>