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E73E70" w14:textId="148B1316" w:rsidR="00D81FE5" w:rsidRDefault="009B535F">
      <w:r>
        <w:rPr>
          <w:noProof/>
        </w:rPr>
        <mc:AlternateContent>
          <mc:Choice Requires="wps">
            <w:drawing>
              <wp:anchor distT="0" distB="0" distL="114300" distR="114300" simplePos="0" relativeHeight="251663360" behindDoc="0" locked="0" layoutInCell="1" allowOverlap="1" wp14:anchorId="4DDBCA0F" wp14:editId="023AB681">
                <wp:simplePos x="0" y="0"/>
                <wp:positionH relativeFrom="column">
                  <wp:posOffset>2971800</wp:posOffset>
                </wp:positionH>
                <wp:positionV relativeFrom="paragraph">
                  <wp:posOffset>4267200</wp:posOffset>
                </wp:positionV>
                <wp:extent cx="9525" cy="228600"/>
                <wp:effectExtent l="76200" t="38100" r="66675" b="57150"/>
                <wp:wrapNone/>
                <wp:docPr id="5" name="Straight Arrow Connector 5"/>
                <wp:cNvGraphicFramePr/>
                <a:graphic xmlns:a="http://schemas.openxmlformats.org/drawingml/2006/main">
                  <a:graphicData uri="http://schemas.microsoft.com/office/word/2010/wordprocessingShape">
                    <wps:wsp>
                      <wps:cNvCnPr/>
                      <wps:spPr>
                        <a:xfrm>
                          <a:off x="0" y="0"/>
                          <a:ext cx="9525" cy="22860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12D5F80" id="_x0000_t32" coordsize="21600,21600" o:spt="32" o:oned="t" path="m,l21600,21600e" filled="f">
                <v:path arrowok="t" fillok="f" o:connecttype="none"/>
                <o:lock v:ext="edit" shapetype="t"/>
              </v:shapetype>
              <v:shape id="Straight Arrow Connector 5" o:spid="_x0000_s1026" type="#_x0000_t32" style="position:absolute;margin-left:234pt;margin-top:336pt;width:.75pt;height:18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V5S8QEAAFEEAAAOAAAAZHJzL2Uyb0RvYy54bWysVNuO0zAQfUfiHyy/06SRulqqpivUZXlB&#10;ULHLB3idcWPJN41N0/49YydNuayQQLw4GY/PzDkn42zuTtawI2DU3rV8uag5Ayd9p92h5V+fHt7c&#10;chaTcJ0w3kHLzxD53fb1q80Q1tD43psOkFERF9dDaHmfUlhXVZQ9WBEXPoCjpPJoRaIQD1WHYqDq&#10;1lRNXd9Ug8cuoJcQI+3ej0m+LfWVApk+KxUhMdNy4pbKimV9zmu13Yj1AUXotZxoiH9gYYV21HQu&#10;dS+SYN9Q/1bKaok+epUW0tvKK6UlFA2kZln/ouaxFwGKFjInhtmm+P/Kyk/HPTLdtXzFmROWPtFj&#10;QqEPfWLvEP3Adt45stEjW2W3hhDXBNq5PU5RDHvM0k8KbX6SKHYqDp9nh+GUmKTNt6uG+khKNM3t&#10;TV38r67QgDF9AG9Zfml5nJjMFJbFY3H8GBM1J+AFkPsal9foje4etDElyGMEO4PsKGgA0mmZJRDu&#10;p1M9iO6961g6B5KfUAt3MDCORhLavJyjKrljlQ0ZLShv6WxgZPMFFBlLokfWZaSvXISU4NKFj3F0&#10;OsMUMZ+BdZH7R+B0PkOhjPvfgGdE6exdmsFWO48vdb9aqMbzFwdG3dmCZ9+dy3AUa2hui+PTHcsX&#10;48e4wK9/gu13AAAA//8DAFBLAwQUAAYACAAAACEA8APsj+IAAAALAQAADwAAAGRycy9kb3ducmV2&#10;LnhtbEyPwU7DMBBE70j8g7VI3KjTENISsqkqJA6UCxSkqjc3NnHUeB3FTpv+PcsJbjua0eybcjW5&#10;TpzMEFpPCPNZAsJQ7XVLDcLX58vdEkSIirTqPBmEiwmwqq6vSlVof6YPc9rGRnAJhUIh2Bj7QspQ&#10;W+NUmPneEHvffnAqshwaqQd15nLXyTRJculUS/zBqt48W1Mft6ND2O8ux3H/9rqb241dN+8bl2X3&#10;KeLtzbR+AhHNFP/C8IvP6FAx08GPpIPoELJ8yVsiQr5I+eBElj8+gDggLBK2ZFXK/xuqHwAAAP//&#10;AwBQSwECLQAUAAYACAAAACEAtoM4kv4AAADhAQAAEwAAAAAAAAAAAAAAAAAAAAAAW0NvbnRlbnRf&#10;VHlwZXNdLnhtbFBLAQItABQABgAIAAAAIQA4/SH/1gAAAJQBAAALAAAAAAAAAAAAAAAAAC8BAABf&#10;cmVscy8ucmVsc1BLAQItABQABgAIAAAAIQCFgV5S8QEAAFEEAAAOAAAAAAAAAAAAAAAAAC4CAABk&#10;cnMvZTJvRG9jLnhtbFBLAQItABQABgAIAAAAIQDwA+yP4gAAAAsBAAAPAAAAAAAAAAAAAAAAAEsE&#10;AABkcnMvZG93bnJldi54bWxQSwUGAAAAAAQABADzAAAAWgUAAAAA&#10;" strokecolor="black [3213]" strokeweight=".5pt">
                <v:stroke startarrow="block" endarrow="block" joinstyle="miter"/>
              </v:shape>
            </w:pict>
          </mc:Fallback>
        </mc:AlternateContent>
      </w:r>
      <w:r>
        <w:rPr>
          <w:noProof/>
        </w:rPr>
        <mc:AlternateContent>
          <mc:Choice Requires="wps">
            <w:drawing>
              <wp:anchor distT="0" distB="0" distL="114300" distR="114300" simplePos="0" relativeHeight="251662336" behindDoc="0" locked="0" layoutInCell="1" allowOverlap="1" wp14:anchorId="4CCD727F" wp14:editId="32E6955B">
                <wp:simplePos x="0" y="0"/>
                <wp:positionH relativeFrom="column">
                  <wp:posOffset>2962275</wp:posOffset>
                </wp:positionH>
                <wp:positionV relativeFrom="paragraph">
                  <wp:posOffset>3543300</wp:posOffset>
                </wp:positionV>
                <wp:extent cx="9525" cy="447675"/>
                <wp:effectExtent l="76200" t="38100" r="66675" b="47625"/>
                <wp:wrapNone/>
                <wp:docPr id="4" name="Straight Arrow Connector 4"/>
                <wp:cNvGraphicFramePr/>
                <a:graphic xmlns:a="http://schemas.openxmlformats.org/drawingml/2006/main">
                  <a:graphicData uri="http://schemas.microsoft.com/office/word/2010/wordprocessingShape">
                    <wps:wsp>
                      <wps:cNvCnPr/>
                      <wps:spPr>
                        <a:xfrm>
                          <a:off x="0" y="0"/>
                          <a:ext cx="9525" cy="447675"/>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77E3D59" id="Straight Arrow Connector 4" o:spid="_x0000_s1026" type="#_x0000_t32" style="position:absolute;margin-left:233.25pt;margin-top:279pt;width:.75pt;height:35.2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4c+8QEAAFEEAAAOAAAAZHJzL2Uyb0RvYy54bWysVNuO0zAQfUfiHyy/07RVuwtR0xXqsrwg&#10;qFj4AK8zbiz5prFp2r9n7KQplxUSiBfHlzkz5xyPs7k7WcOOgFF71/DFbM4ZOOlb7Q4N//rl4dVr&#10;zmISrhXGO2j4GSK/2758selDDUvfedMCMkriYt2HhncphbqqouzAijjzARwdKo9WJFrioWpR9JTd&#10;mmo5n99Uvcc2oJcQI+3eD4d8W/IrBTJ9UipCYqbhxC2VEcv4lMdquxH1AUXotBxpiH9gYYV2VHRK&#10;dS+SYN9Q/5bKaok+epVm0tvKK6UlFA2kZjH/Rc1jJwIULWRODJNN8f+llR+Pe2S6bfiKMycsXdFj&#10;QqEPXWJvEX3Pdt45stEjW2W3+hBrAu3cHsdVDHvM0k8Kbf6SKHYqDp8nh+GUmKTNN+vlmjNJB6vV&#10;7c3tOmesrtCAMb0Hb1meNDyOTCYKi+KxOH6IaQBeALmucXmM3uj2QRtTFrmNYGeQHQU1QDotxoI/&#10;RXUg2neuZekcSH5CLdzBQI4UdRLaPH9GtHPFKhsyWFBm6WxgYPMZFBlLogfWpaWvXISU4NKFj3EU&#10;nWGKmE/AeZH7R+AYn6FQ2v1vwBOiVPYuTWCrncfnql8tVEP8xYFBd7bgybfn0hzFGurbcsXjG8sP&#10;48d1gV//BNvvAAAA//8DAFBLAwQUAAYACAAAACEAWAKT7OEAAAALAQAADwAAAGRycy9kb3ducmV2&#10;LnhtbEyPwU7DMAyG70i8Q2QkbixdaaOqNJ0mJA6MCwykabesMU21JqmadOveHu/Ebrb86ff3V6vZ&#10;9uyEY+i8k7BcJMDQNV53rpXw8/32VAALUTmteu9QwgUDrOr7u0qV2p/dF562sWUU4kKpJJgYh5Lz&#10;0Bi0Kiz8gI5uv360KtI6tlyP6kzhtudpkghuVefog1EDvhpsjtvJStjvLsdp//G+W5qNWbefG5tl&#10;z6mUjw/z+gVYxDn+w3DVJ3WoyengJ6cD6yVkQuSESsjzgkoRkYnrcJAg0iIHXlf8tkP9BwAA//8D&#10;AFBLAQItABQABgAIAAAAIQC2gziS/gAAAOEBAAATAAAAAAAAAAAAAAAAAAAAAABbQ29udGVudF9U&#10;eXBlc10ueG1sUEsBAi0AFAAGAAgAAAAhADj9If/WAAAAlAEAAAsAAAAAAAAAAAAAAAAALwEAAF9y&#10;ZWxzLy5yZWxzUEsBAi0AFAAGAAgAAAAhAFZnhz7xAQAAUQQAAA4AAAAAAAAAAAAAAAAALgIAAGRy&#10;cy9lMm9Eb2MueG1sUEsBAi0AFAAGAAgAAAAhAFgCk+zhAAAACwEAAA8AAAAAAAAAAAAAAAAASwQA&#10;AGRycy9kb3ducmV2LnhtbFBLBQYAAAAABAAEAPMAAABZBQAAAAA=&#10;" strokecolor="black [3213]" strokeweight=".5pt">
                <v:stroke startarrow="block" endarrow="block" joinstyle="miter"/>
              </v:shape>
            </w:pict>
          </mc:Fallback>
        </mc:AlternateContent>
      </w:r>
      <w:r>
        <w:rPr>
          <w:noProof/>
        </w:rPr>
        <mc:AlternateContent>
          <mc:Choice Requires="wps">
            <w:drawing>
              <wp:anchor distT="0" distB="0" distL="114300" distR="114300" simplePos="0" relativeHeight="251661312" behindDoc="0" locked="0" layoutInCell="1" allowOverlap="1" wp14:anchorId="4778CDD5" wp14:editId="71AB1E8B">
                <wp:simplePos x="0" y="0"/>
                <wp:positionH relativeFrom="column">
                  <wp:posOffset>952500</wp:posOffset>
                </wp:positionH>
                <wp:positionV relativeFrom="paragraph">
                  <wp:posOffset>1619250</wp:posOffset>
                </wp:positionV>
                <wp:extent cx="238125" cy="571500"/>
                <wp:effectExtent l="38100" t="38100" r="66675" b="57150"/>
                <wp:wrapNone/>
                <wp:docPr id="3" name="Straight Arrow Connector 3"/>
                <wp:cNvGraphicFramePr/>
                <a:graphic xmlns:a="http://schemas.openxmlformats.org/drawingml/2006/main">
                  <a:graphicData uri="http://schemas.microsoft.com/office/word/2010/wordprocessingShape">
                    <wps:wsp>
                      <wps:cNvCnPr/>
                      <wps:spPr>
                        <a:xfrm flipV="1">
                          <a:off x="0" y="0"/>
                          <a:ext cx="238125" cy="57150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D8EBB4" id="Straight Arrow Connector 3" o:spid="_x0000_s1026" type="#_x0000_t32" style="position:absolute;margin-left:75pt;margin-top:127.5pt;width:18.75pt;height:45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EMk+gEAAF0EAAAOAAAAZHJzL2Uyb0RvYy54bWysVE2P0zAUvCPxHyzfadJWhVXVdIW6LBcE&#10;FQvcvc5zY8lfejZN+u95dtp0gRUSiIvlr5k3M37J5nawhh0Bo/au4fNZzRk46VvtDg3/+uX+1Q1n&#10;MQnXCuMdNPwEkd9uX77Y9GENC9950wIyInFx3YeGdymFdVVF2YEVceYDODpUHq1ItMRD1aLoid2a&#10;alHXr6veYxvQS4iRdu/GQ74t/EqBTJ+UipCYaThpS2XEMj7msdpuxPqAInRanmWIf1BhhXZUdKK6&#10;E0mw76h/o7Jaoo9epZn0tvJKaQnFA7mZ17+4eehEgOKFwolhiin+P1r58bhHptuGLzlzwtITPSQU&#10;+tAl9hbR92znnaMYPbJlTqsPcU2gndvjeRXDHrP1QaFlyujwjRqhhEH22FCyPk1Zw5CYpM3F8ma+&#10;WHEm6Wj1Zr6qy1tUI02mCxjTe/CW5UnD41nVJGcsIY4fYiIhBLwAMti4PEZvdHuvjSmL3FKwM8iO&#10;gpohDfNsh3A/3epAtO9cy9IpUBQJtXAHA2ObJKHN82fEkitWOZwxjjJLJwOjms+gKGSyPaou7X3V&#10;IqQEly56jKPbGaZI+QSsS6J/BJ7vZyiU1v8b8IQolb1LE9hq5/G56tcI1Xj/ksDoO0fw6NtTaZQS&#10;DfVwSfz8veWP5Om6wK9/he0PAAAA//8DAFBLAwQUAAYACAAAACEAiYwDg90AAAALAQAADwAAAGRy&#10;cy9kb3ducmV2LnhtbEyPQU/DMAyF70j8h8hI3FhCIWMqTSc0aUcOjCGuXhPSisapmmxr+fV4J7j5&#10;2U/P36vWU+jFyY2pi2TgfqFAOGqi7cgb2L9v71YgUkay2EdyBmaXYF1fX1VY2nimN3faZS84hFKJ&#10;Btqch1LK1LQuYFrEwRHfvuIYMLMcvbQjnjk89LJQaikDdsQfWhzcpnXN9+4YDHxg7Ja4f52V/my8&#10;L7Yz4c/GmNub6eUZRHZT/jPDBZ/RoWamQzySTaJnrRV3yQYKrXm4OFZPGsTBwMMjb2Rdyf8d6l8A&#10;AAD//wMAUEsBAi0AFAAGAAgAAAAhALaDOJL+AAAA4QEAABMAAAAAAAAAAAAAAAAAAAAAAFtDb250&#10;ZW50X1R5cGVzXS54bWxQSwECLQAUAAYACAAAACEAOP0h/9YAAACUAQAACwAAAAAAAAAAAAAAAAAv&#10;AQAAX3JlbHMvLnJlbHNQSwECLQAUAAYACAAAACEAJcBDJPoBAABdBAAADgAAAAAAAAAAAAAAAAAu&#10;AgAAZHJzL2Uyb0RvYy54bWxQSwECLQAUAAYACAAAACEAiYwDg90AAAALAQAADwAAAAAAAAAAAAAA&#10;AABUBAAAZHJzL2Rvd25yZXYueG1sUEsFBgAAAAAEAAQA8wAAAF4FAAAAAA==&#10;" strokecolor="black [3213]" strokeweight=".5pt">
                <v:stroke startarrow="block" endarrow="block" joinstyle="miter"/>
              </v:shape>
            </w:pict>
          </mc:Fallback>
        </mc:AlternateContent>
      </w:r>
      <w:r>
        <w:rPr>
          <w:noProof/>
        </w:rPr>
        <mc:AlternateContent>
          <mc:Choice Requires="wps">
            <w:drawing>
              <wp:anchor distT="0" distB="0" distL="114300" distR="114300" simplePos="0" relativeHeight="251660288" behindDoc="0" locked="0" layoutInCell="1" allowOverlap="1" wp14:anchorId="39B780B2" wp14:editId="26ED7387">
                <wp:simplePos x="0" y="0"/>
                <wp:positionH relativeFrom="column">
                  <wp:posOffset>942975</wp:posOffset>
                </wp:positionH>
                <wp:positionV relativeFrom="paragraph">
                  <wp:posOffset>1609725</wp:posOffset>
                </wp:positionV>
                <wp:extent cx="247650" cy="19050"/>
                <wp:effectExtent l="19050" t="57150" r="19050" b="95250"/>
                <wp:wrapNone/>
                <wp:docPr id="2" name="Straight Arrow Connector 2"/>
                <wp:cNvGraphicFramePr/>
                <a:graphic xmlns:a="http://schemas.openxmlformats.org/drawingml/2006/main">
                  <a:graphicData uri="http://schemas.microsoft.com/office/word/2010/wordprocessingShape">
                    <wps:wsp>
                      <wps:cNvCnPr/>
                      <wps:spPr>
                        <a:xfrm flipV="1">
                          <a:off x="0" y="0"/>
                          <a:ext cx="247650" cy="1905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01AF89C" id="Straight Arrow Connector 2" o:spid="_x0000_s1026" type="#_x0000_t32" style="position:absolute;margin-left:74.25pt;margin-top:126.75pt;width:19.5pt;height:1.5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wTl9wEAAFwEAAAOAAAAZHJzL2Uyb0RvYy54bWysVE2P0zAQvSPxHyzfadIKFoiarlCX5YKg&#10;YlnuXmfcWPKXxqZp/z1jJ02BXSGBuIz8Me/Nm+dJ1tdHa9gBMGrvWr5c1JyBk77Tbt/y+6+3L95w&#10;FpNwnTDeQctPEPn15vmz9RAaWPnemw6QEYmLzRBa3qcUmqqKsgcr4sIHcHSpPFqRaIv7qkMxELs1&#10;1aqur6rBYxfQS4iRTm/GS74p/EqBTJ+VipCYaTlpSyViiQ85Vpu1aPYoQq/lJEP8gwortKOiM9WN&#10;SIJ9R/2IymqJPnqVFtLbyiulJZQeqJtl/Vs3d70IUHohc2KYbYr/j1Z+OuyQ6a7lK86csPREdwmF&#10;3veJvUP0A9t658hGj2yV3RpCbAi0dTucdjHsMLd+VGiZMjp8o0EoZlB77Fi8Ps1ewzExSYerl6+v&#10;XtGLSLpavq1pSXTVyJLZAsb0AbxledHyOIma1YwVxOFjTCPwDMhg43KM3ujuVhtTNnmiYGuQHQTN&#10;Qjoup4K/ZPUguveuY+kUyImEWri9gZwpmiS0efqOZOeKVfZmdKOs0snAqOYLKPKYuh5Vl+m+aBFS&#10;gktnPcZRdoYpUj4D62LoH4FTfoZCmfy/Ac+IUtm7NIOtdh6fqn6xUI35ZwfGvrMFD747lTkp1tAI&#10;lyeePrf8jfy8L/DLT2HzAwAA//8DAFBLAwQUAAYACAAAACEAIaKkdNwAAAALAQAADwAAAGRycy9k&#10;b3ducmV2LnhtbEyPQU/DMAyF70j8h8hI3FhKoaXqmk5o0o4cGENcvSak1RqnarKt5dfjnuD2nv30&#10;/LnaTK4XFzOGzpOCx1UCwlDjdUdWweFj91CACBFJY+/JKJhNgE19e1Nhqf2V3s1lH63gEgolKmhj&#10;HEopQ9Mah2HlB0O8+/ajw8h2tFKPeOVy18s0SXLpsCO+0OJgtq1pTvuzU/CJvsvx8DYn2Vdjbbqb&#10;CX+2St3fTa9rENFM8S8MCz6jQ81MR38mHUTP/rnIOKogzZ5YLInihcVxmeQZyLqS/3+ofwEAAP//&#10;AwBQSwECLQAUAAYACAAAACEAtoM4kv4AAADhAQAAEwAAAAAAAAAAAAAAAAAAAAAAW0NvbnRlbnRf&#10;VHlwZXNdLnhtbFBLAQItABQABgAIAAAAIQA4/SH/1gAAAJQBAAALAAAAAAAAAAAAAAAAAC8BAABf&#10;cmVscy8ucmVsc1BLAQItABQABgAIAAAAIQAvfwTl9wEAAFwEAAAOAAAAAAAAAAAAAAAAAC4CAABk&#10;cnMvZTJvRG9jLnhtbFBLAQItABQABgAIAAAAIQAhoqR03AAAAAsBAAAPAAAAAAAAAAAAAAAAAFEE&#10;AABkcnMvZG93bnJldi54bWxQSwUGAAAAAAQABADzAAAAWgUAAAAA&#10;" strokecolor="black [3213]" strokeweight=".5pt">
                <v:stroke startarrow="block" endarrow="block" joinstyle="miter"/>
              </v:shape>
            </w:pict>
          </mc:Fallback>
        </mc:AlternateContent>
      </w:r>
      <w:r>
        <w:rPr>
          <w:noProof/>
        </w:rPr>
        <mc:AlternateContent>
          <mc:Choice Requires="wps">
            <w:drawing>
              <wp:anchor distT="0" distB="0" distL="114300" distR="114300" simplePos="0" relativeHeight="251659264" behindDoc="0" locked="0" layoutInCell="1" allowOverlap="1" wp14:anchorId="20FC6C62" wp14:editId="7F1C3B33">
                <wp:simplePos x="0" y="0"/>
                <wp:positionH relativeFrom="column">
                  <wp:posOffset>952500</wp:posOffset>
                </wp:positionH>
                <wp:positionV relativeFrom="paragraph">
                  <wp:posOffset>1085850</wp:posOffset>
                </wp:positionV>
                <wp:extent cx="209550" cy="533400"/>
                <wp:effectExtent l="38100" t="38100" r="57150" b="57150"/>
                <wp:wrapNone/>
                <wp:docPr id="1" name="Straight Arrow Connector 1"/>
                <wp:cNvGraphicFramePr/>
                <a:graphic xmlns:a="http://schemas.openxmlformats.org/drawingml/2006/main">
                  <a:graphicData uri="http://schemas.microsoft.com/office/word/2010/wordprocessingShape">
                    <wps:wsp>
                      <wps:cNvCnPr/>
                      <wps:spPr>
                        <a:xfrm>
                          <a:off x="0" y="0"/>
                          <a:ext cx="209550" cy="53340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D87F9BB" id="Straight Arrow Connector 1" o:spid="_x0000_s1026" type="#_x0000_t32" style="position:absolute;margin-left:75pt;margin-top:85.5pt;width:16.5pt;height:42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638QEAAFMEAAAOAAAAZHJzL2Uyb0RvYy54bWysVNuO0zAQfUfiHyy/06RdiqBqukJdlhcE&#10;FQsf4HXGiSXfNDZN+veMnTblskIC8eL4dmbOOTPO9na0hh0Bo/au4ctFzRk46VvtuoZ//XL/4jVn&#10;MQnXCuMdNPwEkd/unj/bDmEDK9970wIyCuLiZggN71MKm6qKsgcr4sIHcHSoPFqRaIld1aIYKLo1&#10;1aquX1WDxzaglxAj7d5Nh3xX4isFMn1SKkJipuHELZURy/iYx2q3FZsORei1PNMQ/8DCCu0o6Rzq&#10;TiTBvqH+LZTVEn30Ki2kt5VXSksoGkjNsv5FzUMvAhQtZE4Ms03x/4WVH48HZLql2nHmhKUSPSQU&#10;uusTe4voB7b3zpGNHtkyuzWEuCHQ3h3wvIrhgFn6qNDmL4liY3H4NDsMY2KSNlf1m/Wa6iDpaH1z&#10;87IuFaiu4IAxvQdvWZ40PJ65zCSWxWVx/BATpSfgBZAzG5fH6I1u77UxZZEbCfYG2VFQC6SxiCDc&#10;T7d6EO0717J0CmRAQi1cZ2BqjiS0efqMouSMVbZkMqHM0snAxOYzKLKWZE+sS1NfuQgpwaULH+Po&#10;doYpYj4D6yL3j8Dz/QyF0vB/A54RJbN3aQZb7Tw+lf1qoZruXxyYdGcLHn17Ku1RrKHOLZU6v7L8&#10;NH5cF/j1X7D7DgAA//8DAFBLAwQUAAYACAAAACEA/Rxsx+AAAAALAQAADwAAAGRycy9kb3ducmV2&#10;LnhtbEyPwU7DMBBE70j8g7VI3KiTtIEqxKkqJA6UCxSkqjc3XuKo8TqKnTb9e7YnuL3RjmZnytXk&#10;OnHCIbSeFKSzBARS7U1LjYLvr9eHJYgQNRndeUIFFwywqm5vSl0Yf6ZPPG1jIziEQqEV2Bj7QspQ&#10;W3Q6zHyPxLcfPzgdWQ6NNIM+c7jrZJYkj9LplviD1T2+WKyP29Ep2O8ux3H//rZL7caum4+NWyzm&#10;mVL3d9P6GUTEKf6Z4Vqfq0PFnQ5+JBNExzpPeEtkeEoZro7lnOGgIMvzBGRVyv8bql8AAAD//wMA&#10;UEsBAi0AFAAGAAgAAAAhALaDOJL+AAAA4QEAABMAAAAAAAAAAAAAAAAAAAAAAFtDb250ZW50X1R5&#10;cGVzXS54bWxQSwECLQAUAAYACAAAACEAOP0h/9YAAACUAQAACwAAAAAAAAAAAAAAAAAvAQAAX3Jl&#10;bHMvLnJlbHNQSwECLQAUAAYACAAAACEAf6sOt/EBAABTBAAADgAAAAAAAAAAAAAAAAAuAgAAZHJz&#10;L2Uyb0RvYy54bWxQSwECLQAUAAYACAAAACEA/Rxsx+AAAAALAQAADwAAAAAAAAAAAAAAAABLBAAA&#10;ZHJzL2Rvd25yZXYueG1sUEsFBgAAAAAEAAQA8wAAAFgFAAAAAA==&#10;" strokecolor="black [3213]" strokeweight=".5pt">
                <v:stroke startarrow="block" endarrow="block" joinstyle="miter"/>
              </v:shape>
            </w:pict>
          </mc:Fallback>
        </mc:AlternateContent>
      </w:r>
      <w:r w:rsidR="00AA54AC">
        <w:object w:dxaOrig="14617" w:dyaOrig="11773" w14:anchorId="70E3D3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65pt;height:376.15pt" o:ole="">
            <v:imagedata r:id="rId8" o:title=""/>
          </v:shape>
          <o:OLEObject Type="Embed" ProgID="Visio.Drawing.15" ShapeID="_x0000_i1025" DrawAspect="Content" ObjectID="_1634495465" r:id="rId9"/>
        </w:object>
      </w:r>
    </w:p>
    <w:p w14:paraId="21EDE644" w14:textId="3EA771E1" w:rsidR="00FD6D46" w:rsidRDefault="00FD6D46"/>
    <w:p w14:paraId="38C8A0E7" w14:textId="6C25AACB" w:rsidR="00FD6D46" w:rsidRDefault="00357DE4">
      <w:r>
        <w:t>Chú thích:</w:t>
      </w:r>
    </w:p>
    <w:p w14:paraId="222B1A69" w14:textId="77777777" w:rsidR="00357DE4" w:rsidRDefault="00357DE4" w:rsidP="00357DE4">
      <w:pPr>
        <w:pStyle w:val="ListParagraph"/>
        <w:numPr>
          <w:ilvl w:val="0"/>
          <w:numId w:val="1"/>
        </w:numPr>
        <w:rPr>
          <w:rFonts w:ascii="Times New Roman" w:hAnsi="Times New Roman" w:cs="Times New Roman"/>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dimensions of DSD: </w:t>
      </w:r>
      <w:r w:rsidRPr="00862C9A">
        <w:rPr>
          <w:rFonts w:ascii="Times New Roman" w:hAnsi="Times New Roman" w:cs="Times New Roman"/>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Một tập hợp các khái niệm (concept chương trình) trong đó mô tả và xác định một tập hợp các dữ liệu. Những khái niệm này là của ba loại;</w:t>
      </w:r>
      <w:r>
        <w:rPr>
          <w:rFonts w:ascii="Times New Roman" w:hAnsi="Times New Roman" w:cs="Times New Roman"/>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dimensions</w:t>
      </w:r>
      <w:r w:rsidRPr="00862C9A">
        <w:rPr>
          <w:rFonts w:ascii="Times New Roman" w:hAnsi="Times New Roman" w:cs="Times New Roman"/>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là những khái niệm mà cả xác định</w:t>
      </w:r>
      <w:r>
        <w:rPr>
          <w:rFonts w:ascii="Times New Roman" w:hAnsi="Times New Roman" w:cs="Times New Roman"/>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dữ liệu</w:t>
      </w:r>
      <w:r w:rsidRPr="00862C9A">
        <w:rPr>
          <w:rFonts w:ascii="Times New Roman" w:hAnsi="Times New Roman" w:cs="Times New Roman"/>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và mô tả dữ liệu (chẳng hạn như thời gian Time), </w:t>
      </w:r>
      <w:r>
        <w:rPr>
          <w:rFonts w:ascii="Times New Roman" w:hAnsi="Times New Roman" w:cs="Times New Roman"/>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attributes</w:t>
      </w:r>
      <w:r w:rsidRPr="00862C9A">
        <w:rPr>
          <w:rFonts w:ascii="Times New Roman" w:hAnsi="Times New Roman" w:cs="Times New Roman"/>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là những khái niệm mà chỉ mô tả dữ liệu (chẳng hạn như hệ thống Thương mại),và </w:t>
      </w:r>
      <w:r>
        <w:rPr>
          <w:rFonts w:ascii="Times New Roman" w:hAnsi="Times New Roman" w:cs="Times New Roman"/>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measurements</w:t>
      </w:r>
      <w:r w:rsidRPr="00862C9A">
        <w:rPr>
          <w:rFonts w:ascii="Times New Roman" w:hAnsi="Times New Roman" w:cs="Times New Roman"/>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đại diện cho giá trị của sự quan sát cụ thể. Trong một tập dữ liệu, sự kết hợp của kích thước phải là duy nhất, nhưng không phải cho các thuộc tính.</w:t>
      </w:r>
    </w:p>
    <w:p w14:paraId="6AA0F1CD" w14:textId="77777777" w:rsidR="00357DE4" w:rsidRDefault="00357DE4" w:rsidP="00357DE4">
      <w:pPr>
        <w:pStyle w:val="ListParagraph"/>
        <w:numPr>
          <w:ilvl w:val="0"/>
          <w:numId w:val="1"/>
        </w:numPr>
        <w:rPr>
          <w:rFonts w:ascii="Times New Roman" w:hAnsi="Times New Roman" w:cs="Times New Roman"/>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E5217">
        <w:rPr>
          <w:rFonts w:ascii="Times New Roman" w:hAnsi="Times New Roman" w:cs="Times New Roman"/>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aspects, risks and control strategies</w:t>
      </w:r>
      <w:r>
        <w:rPr>
          <w:rFonts w:ascii="Times New Roman" w:hAnsi="Times New Roman" w:cs="Times New Roman"/>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r w:rsidRPr="00AE5217">
        <w:rPr>
          <w:rFonts w:ascii="Times New Roman" w:hAnsi="Times New Roman" w:cs="Times New Roman"/>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khía cạnh, rủi ro và chiến lược kiểm soát</w:t>
      </w:r>
    </w:p>
    <w:p w14:paraId="3B694680" w14:textId="77777777" w:rsidR="00357DE4" w:rsidRPr="004B40FC" w:rsidRDefault="00357DE4" w:rsidP="00357DE4">
      <w:pPr>
        <w:pStyle w:val="ListParagraph"/>
        <w:numPr>
          <w:ilvl w:val="1"/>
          <w:numId w:val="1"/>
        </w:numPr>
        <w:rPr>
          <w:rFonts w:ascii="Times New Roman" w:hAnsi="Times New Roman" w:cs="Times New Roman"/>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aspects: </w:t>
      </w:r>
      <w:r w:rsidRPr="004D699B">
        <w:rPr>
          <w:rFonts w:ascii="Times New Roman" w:hAnsi="Times New Roman" w:cs="Times New Roman"/>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Số trang web phân phối</w:t>
      </w:r>
      <w:r>
        <w:rPr>
          <w:rFonts w:ascii="Times New Roman" w:hAnsi="Times New Roman" w:cs="Times New Roman"/>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B40FC">
        <w:rPr>
          <w:rFonts w:ascii="Times New Roman" w:hAnsi="Times New Roman" w:cs="Times New Roman"/>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Khía cạnh</w:t>
      </w:r>
      <w:r>
        <w:rPr>
          <w:rFonts w:ascii="Times New Roman" w:hAnsi="Times New Roman" w:cs="Times New Roman"/>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đã được</w:t>
      </w:r>
      <w:r w:rsidRPr="004B40FC">
        <w:rPr>
          <w:rFonts w:ascii="Times New Roman" w:hAnsi="Times New Roman" w:cs="Times New Roman"/>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xác định sẽ được đánh giá bằng câu hỏi.</w:t>
      </w:r>
    </w:p>
    <w:p w14:paraId="50C26E19" w14:textId="77777777" w:rsidR="00357DE4" w:rsidRDefault="00357DE4" w:rsidP="00357DE4">
      <w:pPr>
        <w:pStyle w:val="ListParagraph"/>
        <w:numPr>
          <w:ilvl w:val="0"/>
          <w:numId w:val="1"/>
        </w:numPr>
        <w:rPr>
          <w:rFonts w:ascii="Times New Roman" w:hAnsi="Times New Roman" w:cs="Times New Roman"/>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questions answers and rules : </w:t>
      </w:r>
      <w:r w:rsidRPr="004D699B">
        <w:rPr>
          <w:rFonts w:ascii="Times New Roman" w:hAnsi="Times New Roman" w:cs="Times New Roman"/>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Tất cả các câu hỏi, câu trả lời, và các quy tắc được xác định và tách ra sau khi phân tích chi tiết của nghiên cứu SLR.</w:t>
      </w:r>
    </w:p>
    <w:p w14:paraId="0EC68A1F" w14:textId="77777777" w:rsidR="00357DE4" w:rsidRDefault="00357DE4" w:rsidP="00357DE4">
      <w:pPr>
        <w:pStyle w:val="ListParagraph"/>
        <w:numPr>
          <w:ilvl w:val="1"/>
          <w:numId w:val="1"/>
        </w:numPr>
        <w:rPr>
          <w:rFonts w:ascii="Times New Roman" w:hAnsi="Times New Roman" w:cs="Times New Roman"/>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E5217">
        <w:rPr>
          <w:rFonts w:ascii="Times New Roman" w:hAnsi="Times New Roman" w:cs="Times New Roman"/>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câu hỏi</w:t>
      </w:r>
      <w:r>
        <w:rPr>
          <w:rFonts w:ascii="Times New Roman" w:hAnsi="Times New Roman" w:cs="Times New Roman"/>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AE5217">
        <w:rPr>
          <w:rFonts w:ascii="Times New Roman" w:hAnsi="Times New Roman" w:cs="Times New Roman"/>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những gì để tìm ra thông tin.</w:t>
      </w:r>
      <w:r>
        <w:rPr>
          <w:rFonts w:ascii="Times New Roman" w:hAnsi="Times New Roman" w:cs="Times New Roman"/>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AE5217">
        <w:rPr>
          <w:rFonts w:ascii="Times New Roman" w:hAnsi="Times New Roman" w:cs="Times New Roman"/>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Câu hỏi là số liệu, được sử dụng để đo lường tác động của từng khía cạnh của quản lý rủi ro.Một số khía cạnh được đo bằng của nhiều câu hỏi,</w:t>
      </w:r>
      <w:r>
        <w:rPr>
          <w:rFonts w:ascii="Times New Roman" w:hAnsi="Times New Roman" w:cs="Times New Roman"/>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AE5217">
        <w:rPr>
          <w:rFonts w:ascii="Times New Roman" w:hAnsi="Times New Roman" w:cs="Times New Roman"/>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tác động rất lớn đối với việc ra quyết định. </w:t>
      </w:r>
      <w:r>
        <w:rPr>
          <w:rFonts w:ascii="Times New Roman" w:hAnsi="Times New Roman" w:cs="Times New Roman"/>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Gồm </w:t>
      </w:r>
      <w:r w:rsidRPr="00AE5217">
        <w:rPr>
          <w:rFonts w:ascii="Times New Roman" w:hAnsi="Times New Roman" w:cs="Times New Roman"/>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câu hỏi chung và câu hỏi với nhiều lựa chọn, mà đang được sử dụng để đánh giá rủi ro.</w:t>
      </w:r>
    </w:p>
    <w:p w14:paraId="71AD6EAC" w14:textId="77777777" w:rsidR="00357DE4" w:rsidRDefault="00357DE4" w:rsidP="00357DE4">
      <w:pPr>
        <w:pStyle w:val="ListParagraph"/>
        <w:numPr>
          <w:ilvl w:val="1"/>
          <w:numId w:val="1"/>
        </w:numPr>
        <w:rPr>
          <w:rFonts w:ascii="Times New Roman" w:hAnsi="Times New Roman" w:cs="Times New Roman"/>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Rules : </w:t>
      </w:r>
      <w:r w:rsidRPr="00AE5217">
        <w:rPr>
          <w:rFonts w:ascii="Times New Roman" w:hAnsi="Times New Roman" w:cs="Times New Roman"/>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gồm những rủi ro được xác định, kết quả đánh giá, và các chiến lược kiểm soát của họ.</w:t>
      </w:r>
      <w:r>
        <w:rPr>
          <w:rFonts w:ascii="Times New Roman" w:hAnsi="Times New Roman" w:cs="Times New Roman"/>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dựa theo những câu hỏi liên quan. </w:t>
      </w:r>
    </w:p>
    <w:p w14:paraId="257BAB28" w14:textId="77777777" w:rsidR="00357DE4" w:rsidRPr="004D699B" w:rsidRDefault="00357DE4" w:rsidP="00357DE4">
      <w:pPr>
        <w:pStyle w:val="ListParagraph"/>
        <w:ind w:left="1440"/>
        <w:rPr>
          <w:rFonts w:ascii="Times New Roman" w:hAnsi="Times New Roman" w:cs="Times New Roman"/>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699B">
        <w:rPr>
          <w:rFonts w:ascii="Times New Roman" w:hAnsi="Times New Roman" w:cs="Times New Roman"/>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Tập hợp các quy tắc, mà tập trung vào tác động của đầu vào, được cung cấp bởi </w:t>
      </w:r>
      <w:r>
        <w:rPr>
          <w:rFonts w:ascii="Times New Roman" w:hAnsi="Times New Roman" w:cs="Times New Roman"/>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người ra quyết định</w:t>
      </w:r>
      <w:r w:rsidRPr="004D699B">
        <w:rPr>
          <w:rFonts w:ascii="Times New Roman" w:hAnsi="Times New Roman" w:cs="Times New Roman"/>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Nó chủ yếu trả lời cho câu hỏi </w:t>
      </w:r>
      <w:r>
        <w:rPr>
          <w:rFonts w:ascii="Times New Roman" w:hAnsi="Times New Roman" w:cs="Times New Roman"/>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đã đưa ra </w:t>
      </w:r>
      <w:r w:rsidRPr="004D699B">
        <w:rPr>
          <w:rFonts w:ascii="Times New Roman" w:hAnsi="Times New Roman" w:cs="Times New Roman"/>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và cũng</w:t>
      </w:r>
      <w:r>
        <w:rPr>
          <w:rFonts w:ascii="Times New Roman" w:hAnsi="Times New Roman" w:cs="Times New Roman"/>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đưa ra</w:t>
      </w:r>
      <w:r w:rsidRPr="004D699B">
        <w:rPr>
          <w:rFonts w:ascii="Times New Roman" w:hAnsi="Times New Roman" w:cs="Times New Roman"/>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gợi ý </w:t>
      </w:r>
      <w:r>
        <w:rPr>
          <w:rFonts w:ascii="Times New Roman" w:hAnsi="Times New Roman" w:cs="Times New Roman"/>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từ</w:t>
      </w:r>
      <w:r w:rsidRPr="004D699B">
        <w:rPr>
          <w:rFonts w:ascii="Times New Roman" w:hAnsi="Times New Roman" w:cs="Times New Roman"/>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hệ thống.Mọi quy tắc được</w:t>
      </w:r>
      <w:r>
        <w:rPr>
          <w:rFonts w:ascii="Times New Roman" w:hAnsi="Times New Roman" w:cs="Times New Roman"/>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liên kết </w:t>
      </w:r>
      <w:r w:rsidRPr="004D699B">
        <w:rPr>
          <w:rFonts w:ascii="Times New Roman" w:hAnsi="Times New Roman" w:cs="Times New Roman"/>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với cả hai</w:t>
      </w:r>
      <w:r>
        <w:rPr>
          <w:rFonts w:ascii="Times New Roman" w:hAnsi="Times New Roman" w:cs="Times New Roman"/>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việc</w:t>
      </w:r>
      <w:r w:rsidRPr="004D699B">
        <w:rPr>
          <w:rFonts w:ascii="Times New Roman" w:hAnsi="Times New Roman" w:cs="Times New Roman"/>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đánh giá rủi ro và lựa chọn</w:t>
      </w:r>
      <w:r>
        <w:rPr>
          <w:rFonts w:ascii="Times New Roman" w:hAnsi="Times New Roman" w:cs="Times New Roman"/>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D699B">
        <w:rPr>
          <w:rFonts w:ascii="Times New Roman" w:hAnsi="Times New Roman" w:cs="Times New Roman"/>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chiến lược quản lý.</w:t>
      </w:r>
    </w:p>
    <w:p w14:paraId="1461DBF3" w14:textId="77777777" w:rsidR="00357DE4" w:rsidRDefault="00357DE4" w:rsidP="00357DE4">
      <w:pPr>
        <w:pStyle w:val="ListParagraph"/>
        <w:numPr>
          <w:ilvl w:val="1"/>
          <w:numId w:val="1"/>
        </w:numPr>
        <w:rPr>
          <w:rFonts w:ascii="Times New Roman" w:hAnsi="Times New Roman" w:cs="Times New Roman"/>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Answers: </w:t>
      </w:r>
      <w:r w:rsidRPr="004D699B">
        <w:rPr>
          <w:rFonts w:ascii="Times New Roman" w:hAnsi="Times New Roman" w:cs="Times New Roman"/>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Câu trả lời có thể với mô tả.</w:t>
      </w:r>
    </w:p>
    <w:p w14:paraId="093FB885" w14:textId="77777777" w:rsidR="00357DE4" w:rsidRPr="004D699B" w:rsidRDefault="00357DE4" w:rsidP="00357DE4">
      <w:pPr>
        <w:pStyle w:val="ListParagraph"/>
        <w:numPr>
          <w:ilvl w:val="2"/>
          <w:numId w:val="1"/>
        </w:numPr>
        <w:rPr>
          <w:rFonts w:ascii="Times New Roman" w:hAnsi="Times New Roman" w:cs="Times New Roman"/>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699B">
        <w:rPr>
          <w:rFonts w:ascii="Times New Roman" w:hAnsi="Times New Roman" w:cs="Times New Roman"/>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Cao (Bao gồm hơn 10 trang web)</w:t>
      </w:r>
    </w:p>
    <w:p w14:paraId="6C96857B" w14:textId="77777777" w:rsidR="00357DE4" w:rsidRPr="004D699B" w:rsidRDefault="00357DE4" w:rsidP="00357DE4">
      <w:pPr>
        <w:pStyle w:val="ListParagraph"/>
        <w:numPr>
          <w:ilvl w:val="2"/>
          <w:numId w:val="1"/>
        </w:numPr>
        <w:rPr>
          <w:rFonts w:ascii="Times New Roman" w:hAnsi="Times New Roman" w:cs="Times New Roman"/>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699B">
        <w:rPr>
          <w:rFonts w:ascii="Times New Roman" w:hAnsi="Times New Roman" w:cs="Times New Roman"/>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Thấp (Bao gồm 5 đến 10 trang web)</w:t>
      </w:r>
    </w:p>
    <w:p w14:paraId="658B9E3E" w14:textId="77777777" w:rsidR="00357DE4" w:rsidRDefault="00357DE4" w:rsidP="00357DE4">
      <w:pPr>
        <w:pStyle w:val="ListParagraph"/>
        <w:numPr>
          <w:ilvl w:val="2"/>
          <w:numId w:val="1"/>
        </w:numPr>
        <w:rPr>
          <w:rFonts w:ascii="Times New Roman" w:hAnsi="Times New Roman" w:cs="Times New Roman"/>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699B">
        <w:rPr>
          <w:rFonts w:ascii="Times New Roman" w:hAnsi="Times New Roman" w:cs="Times New Roman"/>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Medium (Bao gồm 1-5 trang web)</w:t>
      </w:r>
    </w:p>
    <w:p w14:paraId="7C16287A" w14:textId="0B41BFB9" w:rsidR="00357DE4" w:rsidRDefault="009D5DFE" w:rsidP="009D5DFE">
      <w:pPr>
        <w:pStyle w:val="ListParagraph"/>
        <w:numPr>
          <w:ilvl w:val="0"/>
          <w:numId w:val="1"/>
        </w:numPr>
      </w:pPr>
      <w:r>
        <w:t>Anwser:</w:t>
      </w:r>
    </w:p>
    <w:p w14:paraId="27C570F4" w14:textId="6BEF0ABA" w:rsidR="009D5DFE" w:rsidRDefault="009D5DFE" w:rsidP="009D5DFE">
      <w:pPr>
        <w:pStyle w:val="ListParagraph"/>
        <w:numPr>
          <w:ilvl w:val="1"/>
          <w:numId w:val="1"/>
        </w:numPr>
      </w:pPr>
      <w:r>
        <w:t xml:space="preserve">Approach: </w:t>
      </w:r>
      <w:r w:rsidRPr="009D5DFE">
        <w:t xml:space="preserve">Những phương pháp tiếp cận hiện có cho việc đánh giá rủi ro trong việc phát triển phần mềm phân tán (DSD) là </w:t>
      </w:r>
      <w:proofErr w:type="gramStart"/>
      <w:r w:rsidRPr="009D5DFE">
        <w:t>gì ?</w:t>
      </w:r>
      <w:proofErr w:type="gramEnd"/>
    </w:p>
    <w:p w14:paraId="4C7B6A9F" w14:textId="5ECB023E" w:rsidR="009D5DFE" w:rsidRDefault="009D5DFE" w:rsidP="009D5DFE">
      <w:pPr>
        <w:pStyle w:val="ListParagraph"/>
        <w:numPr>
          <w:ilvl w:val="1"/>
          <w:numId w:val="1"/>
        </w:numPr>
      </w:pPr>
      <w:r>
        <w:t xml:space="preserve">Risk management: </w:t>
      </w:r>
      <w:r w:rsidRPr="009D5DFE">
        <w:t>Có những chiến lược quản lý rủi ro nào giúp phát hiện các yếu tố rủi ro trong việc phát triển phần mềm phân tán (DSD)?</w:t>
      </w:r>
    </w:p>
    <w:p w14:paraId="2D21E7E1" w14:textId="01BC56A3" w:rsidR="009D5DFE" w:rsidRDefault="009D5DFE" w:rsidP="009D5DFE">
      <w:pPr>
        <w:pStyle w:val="ListParagraph"/>
        <w:numPr>
          <w:ilvl w:val="1"/>
          <w:numId w:val="1"/>
        </w:numPr>
      </w:pPr>
      <w:r>
        <w:t xml:space="preserve">The factors: </w:t>
      </w:r>
      <w:r w:rsidRPr="009D5DFE">
        <w:t>Các yếu tố (những khía cạnh và yếu tố rủi ro) mà chúng có tác động lên việc đưa ra quyết định trong quá trình quản lý rủi ro trong việc phát triển phần mềm phân tán là gì?</w:t>
      </w:r>
    </w:p>
    <w:p w14:paraId="315459BF" w14:textId="3667F71A" w:rsidR="009D5DFE" w:rsidRDefault="009D5DFE" w:rsidP="009D5DFE">
      <w:pPr>
        <w:pStyle w:val="ListParagraph"/>
        <w:numPr>
          <w:ilvl w:val="1"/>
          <w:numId w:val="1"/>
        </w:numPr>
      </w:pPr>
      <w:r>
        <w:t>Questions type</w:t>
      </w:r>
      <w:proofErr w:type="gramStart"/>
      <w:r>
        <w:t xml:space="preserve">: </w:t>
      </w:r>
      <w:r w:rsidRPr="009D5DFE">
        <w:t>:</w:t>
      </w:r>
      <w:proofErr w:type="gramEnd"/>
      <w:r w:rsidRPr="009D5DFE">
        <w:t xml:space="preserve"> Những kiểu câu hỏi và những luật nào có thể được sử dụng cho việc đưa ra quyết định khi đánh giá các rủi ro và lựa chọn những chiến lược quản lý phù hợp?</w:t>
      </w:r>
    </w:p>
    <w:p w14:paraId="4D7F7E8E" w14:textId="6C2D1240" w:rsidR="00AA54AC" w:rsidRDefault="00AA54AC" w:rsidP="00AA54AC">
      <w:pPr>
        <w:ind w:left="1080"/>
      </w:pPr>
    </w:p>
    <w:p w14:paraId="6D80C74F" w14:textId="1557AED3" w:rsidR="00AA54AC" w:rsidRPr="00AA54AC" w:rsidRDefault="00AA54AC" w:rsidP="00AA54AC">
      <w:pPr>
        <w:pStyle w:val="ListParagraph"/>
        <w:numPr>
          <w:ilvl w:val="0"/>
          <w:numId w:val="1"/>
        </w:numPr>
        <w:rPr>
          <w:b/>
          <w:bCs/>
        </w:rPr>
      </w:pPr>
      <w:proofErr w:type="gramStart"/>
      <w:r w:rsidRPr="00AA54AC">
        <w:rPr>
          <w:b/>
          <w:bCs/>
        </w:rPr>
        <w:t>TPS :</w:t>
      </w:r>
      <w:proofErr w:type="gramEnd"/>
      <w:r w:rsidRPr="00AA54AC">
        <w:rPr>
          <w:b/>
          <w:bCs/>
        </w:rPr>
        <w:t xml:space="preserve"> hệ thống xử lý giao dịch Một tập hợp có tổ chức các thành</w:t>
      </w:r>
    </w:p>
    <w:p w14:paraId="006B1265" w14:textId="77777777" w:rsidR="00AA54AC" w:rsidRPr="00AA54AC" w:rsidRDefault="00AA54AC" w:rsidP="00AA54AC">
      <w:pPr>
        <w:ind w:left="1080"/>
        <w:rPr>
          <w:b/>
          <w:bCs/>
        </w:rPr>
      </w:pPr>
      <w:r w:rsidRPr="00AA54AC">
        <w:rPr>
          <w:b/>
          <w:bCs/>
        </w:rPr>
        <w:t>phần như con người, các quy trình, phần mềm, CSDL,</w:t>
      </w:r>
    </w:p>
    <w:p w14:paraId="26AD675D" w14:textId="77777777" w:rsidR="00AA54AC" w:rsidRPr="00AA54AC" w:rsidRDefault="00AA54AC" w:rsidP="00AA54AC">
      <w:pPr>
        <w:ind w:left="1080"/>
        <w:rPr>
          <w:b/>
          <w:bCs/>
        </w:rPr>
      </w:pPr>
      <w:r w:rsidRPr="00AA54AC">
        <w:rPr>
          <w:b/>
          <w:bCs/>
        </w:rPr>
        <w:t>thiết bị, dùng để lưu trữ và quản lý các giao dịch thương</w:t>
      </w:r>
    </w:p>
    <w:p w14:paraId="656316E0" w14:textId="77777777" w:rsidR="00AA54AC" w:rsidRPr="00AA54AC" w:rsidRDefault="00AA54AC" w:rsidP="00AA54AC">
      <w:pPr>
        <w:ind w:left="1080"/>
        <w:rPr>
          <w:b/>
          <w:bCs/>
        </w:rPr>
      </w:pPr>
      <w:r w:rsidRPr="00AA54AC">
        <w:rPr>
          <w:b/>
          <w:bCs/>
        </w:rPr>
        <w:t>mại.</w:t>
      </w:r>
    </w:p>
    <w:p w14:paraId="25718EA5" w14:textId="77777777" w:rsidR="00AA54AC" w:rsidRPr="00AA54AC" w:rsidRDefault="00AA54AC" w:rsidP="00AA54AC">
      <w:pPr>
        <w:numPr>
          <w:ilvl w:val="1"/>
          <w:numId w:val="1"/>
        </w:numPr>
      </w:pPr>
      <w:r w:rsidRPr="00AA54AC">
        <w:t xml:space="preserve">Perform </w:t>
      </w:r>
      <w:proofErr w:type="gramStart"/>
      <w:r w:rsidRPr="00AA54AC">
        <w:t>computation :</w:t>
      </w:r>
      <w:proofErr w:type="gramEnd"/>
      <w:r w:rsidRPr="00AA54AC">
        <w:t xml:space="preserve"> tính toán hiệu suất</w:t>
      </w:r>
    </w:p>
    <w:p w14:paraId="107A0418" w14:textId="77777777" w:rsidR="00AA54AC" w:rsidRPr="00AA54AC" w:rsidRDefault="00AA54AC" w:rsidP="00AA54AC">
      <w:pPr>
        <w:numPr>
          <w:ilvl w:val="1"/>
          <w:numId w:val="1"/>
        </w:numPr>
      </w:pPr>
      <w:r w:rsidRPr="00AA54AC">
        <w:t xml:space="preserve">generate assessment </w:t>
      </w:r>
      <w:proofErr w:type="gramStart"/>
      <w:r w:rsidRPr="00AA54AC">
        <w:t>result :</w:t>
      </w:r>
      <w:proofErr w:type="gramEnd"/>
      <w:r w:rsidRPr="00AA54AC">
        <w:t xml:space="preserve"> tạo kết quả đánh giá</w:t>
      </w:r>
    </w:p>
    <w:p w14:paraId="33FBD061" w14:textId="77777777" w:rsidR="00AA54AC" w:rsidRPr="00AA54AC" w:rsidRDefault="00AA54AC" w:rsidP="00AA54AC">
      <w:pPr>
        <w:numPr>
          <w:ilvl w:val="1"/>
          <w:numId w:val="1"/>
        </w:numPr>
      </w:pPr>
      <w:r w:rsidRPr="00AA54AC">
        <w:t xml:space="preserve">generate control </w:t>
      </w:r>
      <w:proofErr w:type="gramStart"/>
      <w:r w:rsidRPr="00AA54AC">
        <w:t>strategies :</w:t>
      </w:r>
      <w:proofErr w:type="gramEnd"/>
      <w:r w:rsidRPr="00AA54AC">
        <w:t xml:space="preserve"> tạo ra các chiến lược kiểm soát</w:t>
      </w:r>
    </w:p>
    <w:p w14:paraId="18221CF6" w14:textId="4839B1E7" w:rsidR="00AA54AC" w:rsidRDefault="00C77143" w:rsidP="00C77143">
      <w:pPr>
        <w:pStyle w:val="ListParagraph"/>
        <w:numPr>
          <w:ilvl w:val="0"/>
          <w:numId w:val="1"/>
        </w:numPr>
      </w:pPr>
      <w:r>
        <w:t>risk management</w:t>
      </w:r>
    </w:p>
    <w:p w14:paraId="686ABFA9" w14:textId="4F9A7C34" w:rsidR="00C77143" w:rsidRDefault="00643D64" w:rsidP="00C77143">
      <w:pPr>
        <w:pStyle w:val="ListParagraph"/>
        <w:numPr>
          <w:ilvl w:val="1"/>
          <w:numId w:val="1"/>
        </w:numPr>
      </w:pPr>
      <w:r>
        <w:lastRenderedPageBreak/>
        <w:t xml:space="preserve">Risk assesment:  </w:t>
      </w:r>
      <w:r w:rsidR="00C77143" w:rsidRPr="00C77143">
        <w:t xml:space="preserve">Keshalf [16] đã đề xuất một cách tiếp cận định lượng đánh giá rủi ro trong Web và phân phối các dự án (WD).Để đánh giá,nó giới thiệu một phương trình ước lượng nguy cơ gọi </w:t>
      </w:r>
      <w:r>
        <w:t xml:space="preserve">là: </w:t>
      </w:r>
      <w:r w:rsidR="00C77143" w:rsidRPr="00C77143">
        <w:t>Tổng số rủi ro Ước lượng giá trị gia tăng</w:t>
      </w:r>
      <w:r>
        <w:t xml:space="preserve"> Total risk estimation</w:t>
      </w:r>
      <w:r w:rsidR="00C77143" w:rsidRPr="00C77143">
        <w:t xml:space="preserve"> (Trev) = rủi ro</w:t>
      </w:r>
      <w:r>
        <w:t xml:space="preserve"> risk exposure</w:t>
      </w:r>
      <w:r w:rsidR="00C77143" w:rsidRPr="00C77143">
        <w:t xml:space="preserve"> (RE) *</w:t>
      </w:r>
      <w:r>
        <w:t xml:space="preserve"> </w:t>
      </w:r>
      <w:r w:rsidRPr="00643D64">
        <w:t>Web and Distributed Factor (WDF)</w:t>
      </w:r>
      <w:r>
        <w:t xml:space="preserve">. </w:t>
      </w:r>
      <w:r w:rsidRPr="00643D64">
        <w:t>WDF</w:t>
      </w:r>
      <w:r>
        <w:t xml:space="preserve"> = </w:t>
      </w:r>
      <w:r>
        <w:rPr>
          <w:rStyle w:val="fontstyle01"/>
        </w:rPr>
        <w:t>∑</w:t>
      </w:r>
      <w:r>
        <w:rPr>
          <w:rStyle w:val="fontstyle01"/>
          <w:sz w:val="14"/>
          <w:szCs w:val="14"/>
        </w:rPr>
        <w:t xml:space="preserve"> n=1 chạy tới </w:t>
      </w:r>
      <w:proofErr w:type="gramStart"/>
      <w:r>
        <w:rPr>
          <w:rStyle w:val="fontstyle01"/>
          <w:sz w:val="14"/>
          <w:szCs w:val="14"/>
        </w:rPr>
        <w:t xml:space="preserve">3  </w:t>
      </w:r>
      <w:r w:rsidRPr="00643D64">
        <w:t>(</w:t>
      </w:r>
      <w:proofErr w:type="gramEnd"/>
      <w:r w:rsidRPr="00643D64">
        <w:t>colnotick * factor level)</w:t>
      </w:r>
      <w:r>
        <w:t>.</w:t>
      </w:r>
    </w:p>
    <w:p w14:paraId="749BB8F8" w14:textId="3F21A1A7" w:rsidR="00643D64" w:rsidRDefault="00C255F3" w:rsidP="00C77143">
      <w:pPr>
        <w:pStyle w:val="ListParagraph"/>
        <w:numPr>
          <w:ilvl w:val="1"/>
          <w:numId w:val="1"/>
        </w:numPr>
      </w:pPr>
      <w:r>
        <w:t xml:space="preserve">Risk identification: </w:t>
      </w:r>
      <w:r w:rsidRPr="00C255F3">
        <w:t>để xác định các mối đe dọa có thể có thể xảy ra trong quá trình phát triển.</w:t>
      </w:r>
    </w:p>
    <w:p w14:paraId="08436AEC" w14:textId="46F4DE4A" w:rsidR="00C255F3" w:rsidRDefault="00C255F3" w:rsidP="00C77143">
      <w:pPr>
        <w:pStyle w:val="ListParagraph"/>
        <w:numPr>
          <w:ilvl w:val="1"/>
          <w:numId w:val="1"/>
        </w:numPr>
      </w:pPr>
      <w:r>
        <w:t xml:space="preserve">Analysis: </w:t>
      </w:r>
      <w:r w:rsidRPr="00C255F3">
        <w:t xml:space="preserve">phân tích rủi ro được xác định bằng cách xác định khả năng xảy ra và khả năng tác động của những yếu tố </w:t>
      </w:r>
      <w:proofErr w:type="gramStart"/>
      <w:r w:rsidRPr="00C255F3">
        <w:t>này.Kết</w:t>
      </w:r>
      <w:proofErr w:type="gramEnd"/>
      <w:r w:rsidRPr="00C255F3">
        <w:t xml:space="preserve"> quả phân tích có thể được sử dụng để tạo ra một trật tự thứ hạng rủi ro được xác định.</w:t>
      </w:r>
    </w:p>
    <w:p w14:paraId="3B009CA4" w14:textId="33569F27" w:rsidR="00C255F3" w:rsidRDefault="00C255F3" w:rsidP="00C77143">
      <w:pPr>
        <w:pStyle w:val="ListParagraph"/>
        <w:numPr>
          <w:ilvl w:val="1"/>
          <w:numId w:val="1"/>
        </w:numPr>
      </w:pPr>
      <w:r w:rsidRPr="00C255F3">
        <w:t>P</w:t>
      </w:r>
      <w:r w:rsidRPr="00C255F3">
        <w:t>rioritization</w:t>
      </w:r>
      <w:r>
        <w:t xml:space="preserve">: </w:t>
      </w:r>
      <w:r w:rsidRPr="00C255F3">
        <w:t>Ưu tiên các rủi ro được xác định đối với từng khía cạnh</w:t>
      </w:r>
    </w:p>
    <w:p w14:paraId="1D247D1A" w14:textId="4E22998D" w:rsidR="00C255F3" w:rsidRDefault="00AC6226" w:rsidP="00C255F3">
      <w:pPr>
        <w:pStyle w:val="ListParagraph"/>
        <w:numPr>
          <w:ilvl w:val="0"/>
          <w:numId w:val="1"/>
        </w:numPr>
      </w:pPr>
      <w:r>
        <w:t>Risk control</w:t>
      </w:r>
    </w:p>
    <w:p w14:paraId="20699D2D" w14:textId="63BE73EF" w:rsidR="00AC6226" w:rsidRDefault="00AC6226" w:rsidP="00AC6226">
      <w:pPr>
        <w:pStyle w:val="ListParagraph"/>
        <w:numPr>
          <w:ilvl w:val="1"/>
          <w:numId w:val="1"/>
        </w:numPr>
      </w:pPr>
      <w:r>
        <w:t xml:space="preserve">Planing: </w:t>
      </w:r>
      <w:r w:rsidRPr="00AC6226">
        <w:t>Trong kế hoạch quản lý rủi ro, các yếu tố rủi ro xác định được giải quyết bằng cách sử dụng một trong những chiến lược ứng phó rủi ro như sau [1] [10] [11]</w:t>
      </w:r>
      <w:r>
        <w:t xml:space="preserve">: </w:t>
      </w:r>
      <w:r w:rsidRPr="00AC6226">
        <w:t>tránh rủi ro, chấp nhận rủi ro, giảm thiểu rủi ro</w:t>
      </w:r>
    </w:p>
    <w:p w14:paraId="1C72842D" w14:textId="0EAAC6BF" w:rsidR="00AC6226" w:rsidRDefault="00AC6226" w:rsidP="00AC6226">
      <w:pPr>
        <w:pStyle w:val="ListParagraph"/>
        <w:numPr>
          <w:ilvl w:val="1"/>
          <w:numId w:val="1"/>
        </w:numPr>
      </w:pPr>
      <w:r>
        <w:t xml:space="preserve">Resolution: </w:t>
      </w:r>
      <w:r>
        <w:t>kỹ thuật giải quyết và công nghệ tự động được lấy từ những nghiên cứu này.</w:t>
      </w:r>
      <w:r w:rsidRPr="00AC6226">
        <w:t xml:space="preserve"> </w:t>
      </w:r>
      <w:r>
        <w:t>Lamersdorf et. al [5] đã đề xuất một mô hình dựa trên nguyên tắc để xác định rủi ro trong GSD.Các quy tắc</w:t>
      </w:r>
      <w:r>
        <w:t xml:space="preserve"> </w:t>
      </w:r>
      <w:r>
        <w:t xml:space="preserve">được thực hiện trên cơ sở các dự án kinh nghiệm quá khứ và các cuộc phỏng vấn với các học viên. Mô hình này giúp các nhà quản lý dự án để đánh giá rủi ro </w:t>
      </w:r>
      <w:proofErr w:type="gramStart"/>
      <w:r>
        <w:t>riêng.Tuy</w:t>
      </w:r>
      <w:proofErr w:type="gramEnd"/>
      <w:r>
        <w:t xml:space="preserve"> nhiên, mô hình không cung cấp hướng dẫn về cách để vượt qua những thách thức liên quan đến các khía cạnh nhất định. Presson et.al [51] đề xuất khung tích hợp cho việc đánh giá rủi ro trong DSD. Phương pháp bao gồm một tài liệu nghiên cứu chuyên sâu về GDSD, xem xét 72 bài viết.</w:t>
      </w:r>
    </w:p>
    <w:p w14:paraId="6B57AF54" w14:textId="13C839AD" w:rsidR="00AC6226" w:rsidRDefault="00AC6226" w:rsidP="00AC6226">
      <w:pPr>
        <w:pStyle w:val="ListParagraph"/>
        <w:numPr>
          <w:ilvl w:val="1"/>
          <w:numId w:val="1"/>
        </w:numPr>
      </w:pPr>
      <w:r>
        <w:t>Monitoring: theo dõi rủi ro.</w:t>
      </w:r>
      <w:bookmarkStart w:id="0" w:name="_GoBack"/>
      <w:bookmarkEnd w:id="0"/>
    </w:p>
    <w:p w14:paraId="0A63C80D" w14:textId="77777777" w:rsidR="009D5DFE" w:rsidRDefault="009D5DFE" w:rsidP="009D5DFE"/>
    <w:sectPr w:rsidR="009D5D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T18At00">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B07E98"/>
    <w:multiLevelType w:val="hybridMultilevel"/>
    <w:tmpl w:val="1854CEFE"/>
    <w:lvl w:ilvl="0" w:tplc="457AA748">
      <w:numFmt w:val="bullet"/>
      <w:lvlText w:val="-"/>
      <w:lvlJc w:val="left"/>
      <w:pPr>
        <w:ind w:left="720" w:hanging="360"/>
      </w:pPr>
      <w:rPr>
        <w:rFonts w:ascii="Calibri" w:eastAsiaTheme="minorHAnsi" w:hAnsi="Calibri" w:cs="Calibri" w:hint="default"/>
        <w:b/>
        <w:sz w:val="24"/>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535F"/>
    <w:rsid w:val="00357DE4"/>
    <w:rsid w:val="00643D64"/>
    <w:rsid w:val="00824E82"/>
    <w:rsid w:val="009B535F"/>
    <w:rsid w:val="009D5DFE"/>
    <w:rsid w:val="00AA54AC"/>
    <w:rsid w:val="00AC6226"/>
    <w:rsid w:val="00C255F3"/>
    <w:rsid w:val="00C77143"/>
    <w:rsid w:val="00D81FE5"/>
    <w:rsid w:val="00FD6D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0B93885"/>
  <w15:chartTrackingRefBased/>
  <w15:docId w15:val="{390234FC-2A63-42C7-9A74-446000D5CD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7DE4"/>
    <w:pPr>
      <w:spacing w:line="256" w:lineRule="auto"/>
      <w:ind w:left="720"/>
      <w:contextualSpacing/>
    </w:pPr>
  </w:style>
  <w:style w:type="character" w:customStyle="1" w:styleId="fontstyle01">
    <w:name w:val="fontstyle01"/>
    <w:basedOn w:val="DefaultParagraphFont"/>
    <w:rsid w:val="00643D64"/>
    <w:rPr>
      <w:rFonts w:ascii="TT18At00" w:hAnsi="TT18At00" w:hint="default"/>
      <w:b w:val="0"/>
      <w:bCs w:val="0"/>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35013">
      <w:bodyDiv w:val="1"/>
      <w:marLeft w:val="0"/>
      <w:marRight w:val="0"/>
      <w:marTop w:val="0"/>
      <w:marBottom w:val="0"/>
      <w:divBdr>
        <w:top w:val="none" w:sz="0" w:space="0" w:color="auto"/>
        <w:left w:val="none" w:sz="0" w:space="0" w:color="auto"/>
        <w:bottom w:val="none" w:sz="0" w:space="0" w:color="auto"/>
        <w:right w:val="none" w:sz="0" w:space="0" w:color="auto"/>
      </w:divBdr>
    </w:div>
    <w:div w:id="637538439">
      <w:bodyDiv w:val="1"/>
      <w:marLeft w:val="0"/>
      <w:marRight w:val="0"/>
      <w:marTop w:val="0"/>
      <w:marBottom w:val="0"/>
      <w:divBdr>
        <w:top w:val="none" w:sz="0" w:space="0" w:color="auto"/>
        <w:left w:val="none" w:sz="0" w:space="0" w:color="auto"/>
        <w:bottom w:val="none" w:sz="0" w:space="0" w:color="auto"/>
        <w:right w:val="none" w:sz="0" w:space="0" w:color="auto"/>
      </w:divBdr>
    </w:div>
    <w:div w:id="696976014">
      <w:bodyDiv w:val="1"/>
      <w:marLeft w:val="0"/>
      <w:marRight w:val="0"/>
      <w:marTop w:val="0"/>
      <w:marBottom w:val="0"/>
      <w:divBdr>
        <w:top w:val="none" w:sz="0" w:space="0" w:color="auto"/>
        <w:left w:val="none" w:sz="0" w:space="0" w:color="auto"/>
        <w:bottom w:val="none" w:sz="0" w:space="0" w:color="auto"/>
        <w:right w:val="none" w:sz="0" w:space="0" w:color="auto"/>
      </w:divBdr>
    </w:div>
    <w:div w:id="1980844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package" Target="embeddings/Microsoft_Visio_Drawing.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ài liệu" ma:contentTypeID="0x01010002E6E2FC54BE4840817E1FCBB35EF956" ma:contentTypeVersion="2" ma:contentTypeDescription="Tạo tài liệu mới." ma:contentTypeScope="" ma:versionID="d4d30518c5b96baa01057a6c8c008577">
  <xsd:schema xmlns:xsd="http://www.w3.org/2001/XMLSchema" xmlns:xs="http://www.w3.org/2001/XMLSchema" xmlns:p="http://schemas.microsoft.com/office/2006/metadata/properties" xmlns:ns3="70c0235d-618c-4e50-9045-e0254d742994" targetNamespace="http://schemas.microsoft.com/office/2006/metadata/properties" ma:root="true" ma:fieldsID="e65de75472a7b3ca319fa378cb209a2c" ns3:_="">
    <xsd:import namespace="70c0235d-618c-4e50-9045-e0254d742994"/>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0c0235d-618c-4e50-9045-e0254d74299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1776325-3345-4612-8C4F-C2DF81B156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0c0235d-618c-4e50-9045-e0254d74299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A1EB022-AA21-47F8-B7B6-1F6FBEC61CA1}">
  <ds:schemaRefs>
    <ds:schemaRef ds:uri="http://schemas.microsoft.com/sharepoint/v3/contenttype/forms"/>
  </ds:schemaRefs>
</ds:datastoreItem>
</file>

<file path=customXml/itemProps3.xml><?xml version="1.0" encoding="utf-8"?>
<ds:datastoreItem xmlns:ds="http://schemas.openxmlformats.org/officeDocument/2006/customXml" ds:itemID="{DFDAD2EC-C56F-4A9B-BAAB-07D242CF361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648</Words>
  <Characters>3700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vuong</dc:creator>
  <cp:keywords/>
  <dc:description/>
  <cp:lastModifiedBy>Văn Trí Nguyễn</cp:lastModifiedBy>
  <cp:revision>2</cp:revision>
  <dcterms:created xsi:type="dcterms:W3CDTF">2019-11-05T14:45:00Z</dcterms:created>
  <dcterms:modified xsi:type="dcterms:W3CDTF">2019-11-05T14:45:00Z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0x01010002E6E2FC54BE4840817E1FCBB35EF956</vt:lpwstr>
  </property>
</Properties>
</file>