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 de Compensación — Vendedores</w:t>
      </w:r>
    </w:p>
    <w:p>
      <w:pPr>
        <w:pStyle w:val="Subtitle"/>
      </w:pPr>
      <w:r>
        <w:t xml:space="preserve">100% Comisión</w:t>
      </w:r>
    </w:p>
    <w:p>
      <w:pPr>
        <w:pStyle w:val="Date"/>
      </w:pPr>
      <w:r>
        <w:t xml:space="preserve">Marzo 2026</w:t>
      </w:r>
    </w:p>
    <w:p>
      <w:pPr>
        <w:pStyle w:val="FirstParagraph"/>
      </w:pPr>
      <w:r>
        <w:drawing>
          <wp:inline>
            <wp:extent cx="2186940" cy="49752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497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plan-de-compensación"/>
    <w:p>
      <w:pPr>
        <w:pStyle w:val="Heading1"/>
      </w:pPr>
      <w:r>
        <w:t xml:space="preserve">PLAN DE COMPENSACIÓN</w:t>
      </w:r>
    </w:p>
    <w:p>
      <w:pPr>
        <w:pStyle w:val="FirstParagraph"/>
      </w:pPr>
      <w:r>
        <w:rPr>
          <w:b/>
          <w:bCs/>
        </w:rPr>
        <w:t xml:space="preserve">Vendedores — 100% Comisión</w:t>
      </w:r>
    </w:p>
    <w:p>
      <w:pPr>
        <w:pStyle w:val="BodyText"/>
      </w:pPr>
      <w:r>
        <w:t xml:space="preserve">Versión 2.0 — Marzo 2026 · Confidencial</w:t>
      </w:r>
    </w:p>
    <w:p>
      <w:pPr>
        <w:pStyle w:val="BodyText"/>
      </w:pPr>
      <w:r>
        <w:br/>
      </w:r>
    </w:p>
    <w:p>
      <w:pPr>
        <w:pStyle w:val="BlockText"/>
      </w:pPr>
      <w:r>
        <w:t xml:space="preserve">Este es un rol 100% comisión. No hay sueldo base. Ganas en proporción directa a lo que vendes. Sin techo. Sin límites.</w:t>
      </w:r>
    </w:p>
    <w:p>
      <w:pPr>
        <w:pStyle w:val="FirstParagraph"/>
      </w:pPr>
      <w:r>
        <w:t xml:space="preserve">VANTX vende servicios productizados de Performance Engineering, Observability, y SRE a empresas tech en LATAM y US. Los servicios son suscripciones mensuales (pause/cancel anytime), lo que significa que tu comisión acumula mes a mes — cada cliente nuevo suma a tu ingreso permanente.</w:t>
      </w:r>
    </w:p>
    <w:bookmarkEnd w:id="19"/>
    <w:bookmarkStart w:id="21" w:name="estructura-de-comisiones"/>
    <w:p>
      <w:pPr>
        <w:pStyle w:val="Heading1"/>
      </w:pPr>
      <w:r>
        <w:t xml:space="preserve">1. Estructura de Comisiones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venta</w:t>
            </w:r>
          </w:p>
        </w:tc>
        <w:tc>
          <w:tcPr/>
          <w:p>
            <w:pPr>
              <w:pStyle w:val="Compact"/>
            </w:pPr>
            <w:r>
              <w:t xml:space="preserve">Primera venta</w:t>
            </w:r>
          </w:p>
        </w:tc>
        <w:tc>
          <w:tcPr/>
          <w:p>
            <w:pPr>
              <w:pStyle w:val="Compact"/>
            </w:pPr>
            <w:r>
              <w:t xml:space="preserve">Mes 2-12</w:t>
            </w:r>
          </w:p>
        </w:tc>
        <w:tc>
          <w:tcPr/>
          <w:p>
            <w:pPr>
              <w:pStyle w:val="Compact"/>
            </w:pPr>
            <w:r>
              <w:t xml:space="preserve">Mes 13+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Checkup ($2,995)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Retainer ($5,995/mes)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OaaS Baseline ($9,500-$15,000)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OaaS Gestión ($6,995/mes)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Fractional SRE ($7,995/mes)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Fractional QA TL (From $6,995/mes)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Testing Sprint ($5,500-$8,500)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($1,000-$3,000)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RUM add-on Growth (+$200/mes)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RUM add-on Scale (+$450/mes)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20" w:name="reglas-clave"/>
    <w:p>
      <w:pPr>
        <w:pStyle w:val="Heading3"/>
      </w:pPr>
      <w:r>
        <w:t xml:space="preserve">Reglas clave</w:t>
      </w:r>
    </w:p>
    <w:p>
      <w:pPr>
        <w:pStyle w:val="Compact"/>
        <w:numPr>
          <w:ilvl w:val="0"/>
          <w:numId w:val="1001"/>
        </w:numPr>
      </w:pPr>
      <w:r>
        <w:t xml:space="preserve">Comisión se paga sobre revenue</w:t>
      </w:r>
      <w:r>
        <w:t xml:space="preserve"> </w:t>
      </w:r>
      <w:r>
        <w:rPr>
          <w:b/>
          <w:bCs/>
        </w:rPr>
        <w:t xml:space="preserve">cobrado</w:t>
      </w:r>
      <w:r>
        <w:t xml:space="preserve">, no facturado</w:t>
      </w:r>
    </w:p>
    <w:p>
      <w:pPr>
        <w:pStyle w:val="Compact"/>
        <w:numPr>
          <w:ilvl w:val="0"/>
          <w:numId w:val="1001"/>
        </w:numPr>
      </w:pPr>
      <w:r>
        <w:t xml:space="preserve">Pago: día 15 de cada mes, sobre cobros del mes anterior</w:t>
      </w:r>
    </w:p>
    <w:p>
      <w:pPr>
        <w:pStyle w:val="Compact"/>
        <w:numPr>
          <w:ilvl w:val="0"/>
          <w:numId w:val="1001"/>
        </w:numPr>
      </w:pPr>
      <w:r>
        <w:t xml:space="preserve">La comisión recurrente es</w:t>
      </w:r>
      <w:r>
        <w:t xml:space="preserve"> </w:t>
      </w:r>
      <w:r>
        <w:rPr>
          <w:b/>
          <w:bCs/>
        </w:rPr>
        <w:t xml:space="preserve">tuya</w:t>
      </w:r>
      <w:r>
        <w:t xml:space="preserve"> </w:t>
      </w:r>
      <w:r>
        <w:t xml:space="preserve">mientras el cliente siga pagando</w:t>
      </w:r>
    </w:p>
    <w:p>
      <w:pPr>
        <w:pStyle w:val="Compact"/>
        <w:numPr>
          <w:ilvl w:val="0"/>
          <w:numId w:val="1001"/>
        </w:numPr>
      </w:pPr>
      <w:r>
        <w:t xml:space="preserve">Si el cliente hace upsell, la comisión del nuevo servicio es tuya</w:t>
      </w:r>
    </w:p>
    <w:p>
      <w:pPr>
        <w:pStyle w:val="Compact"/>
        <w:numPr>
          <w:ilvl w:val="0"/>
          <w:numId w:val="1001"/>
        </w:numPr>
      </w:pPr>
      <w:r>
        <w:t xml:space="preserve">Referral: 5% del primer pago al referrer (sin afectar tu comisión)</w:t>
      </w:r>
    </w:p>
    <w:p>
      <w:pPr>
        <w:pStyle w:val="Compact"/>
        <w:numPr>
          <w:ilvl w:val="0"/>
          <w:numId w:val="1001"/>
        </w:numPr>
      </w:pPr>
      <w:r>
        <w:t xml:space="preserve">No hay clawback: si el cliente se va después de 3 meses, no devuelves nada</w:t>
      </w:r>
    </w:p>
    <w:p>
      <w:pPr>
        <w:pStyle w:val="Compact"/>
        <w:numPr>
          <w:ilvl w:val="0"/>
          <w:numId w:val="1001"/>
        </w:numPr>
      </w:pPr>
      <w:r>
        <w:t xml:space="preserve">Si el cliente pausa, tu comisión pausa también — se resume cuando el cliente resume</w:t>
      </w:r>
    </w:p>
    <w:bookmarkEnd w:id="20"/>
    <w:bookmarkEnd w:id="21"/>
    <w:bookmarkStart w:id="26" w:name="cuánto-puedes-ganar"/>
    <w:p>
      <w:pPr>
        <w:pStyle w:val="Heading1"/>
      </w:pPr>
      <w:r>
        <w:t xml:space="preserve">2. Cuánto puedes ganar</w:t>
      </w:r>
    </w:p>
    <w:bookmarkStart w:id="22" w:name="X2799cf6c3d03d8df5bfdf9092471cedb1c8f7f2"/>
    <w:p>
      <w:pPr>
        <w:pStyle w:val="Heading3"/>
      </w:pPr>
      <w:r>
        <w:t xml:space="preserve">Vendedor LATAM — Conservador (1 cliente nuevo/mes)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Comisión del mes</w:t>
            </w:r>
          </w:p>
        </w:tc>
        <w:tc>
          <w:tcPr/>
          <w:p>
            <w:pPr>
              <w:pStyle w:val="Compact"/>
            </w:pPr>
            <w:r>
              <w:t xml:space="preserve">Acumulado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1</w:t>
            </w:r>
          </w:p>
        </w:tc>
        <w:tc>
          <w:tcPr/>
          <w:p>
            <w:pPr>
              <w:pStyle w:val="Compact"/>
            </w:pPr>
            <w:r>
              <w:t xml:space="preserve">1 Checkup ($3,500)</w:t>
            </w:r>
          </w:p>
        </w:tc>
        <w:tc>
          <w:tcPr/>
          <w:p>
            <w:pPr>
              <w:pStyle w:val="Compact"/>
            </w:pPr>
            <w:r>
              <w:t xml:space="preserve">$525</w:t>
            </w:r>
          </w:p>
        </w:tc>
        <w:tc>
          <w:tcPr/>
          <w:p>
            <w:pPr>
              <w:pStyle w:val="Compact"/>
            </w:pPr>
            <w:r>
              <w:t xml:space="preserve">$525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2</w:t>
            </w:r>
          </w:p>
        </w:tc>
        <w:tc>
          <w:tcPr/>
          <w:p>
            <w:pPr>
              <w:pStyle w:val="Compact"/>
            </w:pPr>
            <w:r>
              <w:t xml:space="preserve">Convierte a Retainer ($5,995/mo)</w:t>
            </w:r>
          </w:p>
        </w:tc>
        <w:tc>
          <w:tcPr/>
          <w:p>
            <w:pPr>
              <w:pStyle w:val="Compact"/>
            </w:pPr>
            <w:r>
              <w:t xml:space="preserve">$560</w:t>
            </w:r>
          </w:p>
        </w:tc>
        <w:tc>
          <w:tcPr/>
          <w:p>
            <w:pPr>
              <w:pStyle w:val="Compact"/>
            </w:pPr>
            <w:r>
              <w:t xml:space="preserve">$1,085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3</w:t>
            </w:r>
          </w:p>
        </w:tc>
        <w:tc>
          <w:tcPr/>
          <w:p>
            <w:pPr>
              <w:pStyle w:val="Compact"/>
            </w:pPr>
            <w:r>
              <w:t xml:space="preserve">1 Retainer nuevo + recurrente</w:t>
            </w:r>
          </w:p>
        </w:tc>
        <w:tc>
          <w:tcPr/>
          <w:p>
            <w:pPr>
              <w:pStyle w:val="Compact"/>
            </w:pPr>
            <w:r>
              <w:t xml:space="preserve">$840</w:t>
            </w:r>
          </w:p>
        </w:tc>
        <w:tc>
          <w:tcPr/>
          <w:p>
            <w:pPr>
              <w:pStyle w:val="Compact"/>
            </w:pPr>
            <w:r>
              <w:t xml:space="preserve">$1,925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6</w:t>
            </w:r>
          </w:p>
        </w:tc>
        <w:tc>
          <w:tcPr/>
          <w:p>
            <w:pPr>
              <w:pStyle w:val="Compact"/>
            </w:pPr>
            <w:r>
              <w:t xml:space="preserve">4 retainers activos + 1 nuevo</w:t>
            </w:r>
          </w:p>
        </w:tc>
        <w:tc>
          <w:tcPr/>
          <w:p>
            <w:pPr>
              <w:pStyle w:val="Compact"/>
            </w:pPr>
            <w:r>
              <w:t xml:space="preserve">$1,365</w:t>
            </w:r>
          </w:p>
        </w:tc>
        <w:tc>
          <w:tcPr/>
          <w:p>
            <w:pPr>
              <w:pStyle w:val="Compact"/>
            </w:pPr>
            <w:r>
              <w:t xml:space="preserve">$5,495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9</w:t>
            </w:r>
          </w:p>
        </w:tc>
        <w:tc>
          <w:tcPr/>
          <w:p>
            <w:pPr>
              <w:pStyle w:val="Compact"/>
            </w:pPr>
            <w:r>
              <w:t xml:space="preserve">6 retainers + 1 nuevo</w:t>
            </w:r>
          </w:p>
        </w:tc>
        <w:tc>
          <w:tcPr/>
          <w:p>
            <w:pPr>
              <w:pStyle w:val="Compact"/>
            </w:pPr>
            <w:r>
              <w:t xml:space="preserve">$1,960</w:t>
            </w:r>
          </w:p>
        </w:tc>
        <w:tc>
          <w:tcPr/>
          <w:p>
            <w:pPr>
              <w:pStyle w:val="Compact"/>
            </w:pPr>
            <w:r>
              <w:t xml:space="preserve">$11,200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12</w:t>
            </w:r>
          </w:p>
        </w:tc>
        <w:tc>
          <w:tcPr/>
          <w:p>
            <w:pPr>
              <w:pStyle w:val="Compact"/>
            </w:pPr>
            <w:r>
              <w:t xml:space="preserve">8 retainers activos + 1 nuevo</w:t>
            </w:r>
          </w:p>
        </w:tc>
        <w:tc>
          <w:tcPr/>
          <w:p>
            <w:pPr>
              <w:pStyle w:val="Compact"/>
            </w:pPr>
            <w:r>
              <w:t xml:space="preserve">$2,520</w:t>
            </w:r>
          </w:p>
        </w:tc>
        <w:tc>
          <w:tcPr/>
          <w:p>
            <w:pPr>
              <w:pStyle w:val="Compact"/>
            </w:pPr>
            <w:r>
              <w:t xml:space="preserve">$20,400</w:t>
            </w:r>
          </w:p>
        </w:tc>
      </w:tr>
    </w:tbl>
    <w:p>
      <w:pPr>
        <w:pStyle w:val="BlockText"/>
      </w:pPr>
      <w:r>
        <w:t xml:space="preserve">Mes 12: $2,520/mes de comisión. Año completo: ~$20,400.</w:t>
      </w:r>
    </w:p>
    <w:bookmarkEnd w:id="22"/>
    <w:bookmarkStart w:id="23" w:name="vendedor-latam-target-2-clientesmes"/>
    <w:p>
      <w:pPr>
        <w:pStyle w:val="Heading3"/>
      </w:pPr>
      <w:r>
        <w:t xml:space="preserve">Vendedor LATAM — Target (2 clientes/mes)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</w:pPr>
            <w:r>
              <w:t xml:space="preserve">Clientes activos</w:t>
            </w:r>
          </w:p>
        </w:tc>
        <w:tc>
          <w:tcPr/>
          <w:p>
            <w:pPr>
              <w:pStyle w:val="Compact"/>
            </w:pPr>
            <w:r>
              <w:t xml:space="preserve">Comisión/mes</w:t>
            </w:r>
          </w:p>
        </w:tc>
        <w:tc>
          <w:tcPr/>
          <w:p>
            <w:pPr>
              <w:pStyle w:val="Compact"/>
            </w:pPr>
            <w:r>
              <w:t xml:space="preserve">Año acumulado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3</w:t>
            </w:r>
          </w:p>
        </w:tc>
        <w:tc>
          <w:tcPr/>
          <w:p>
            <w:pPr>
              <w:pStyle w:val="Compact"/>
            </w:pPr>
            <w:r>
              <w:t xml:space="preserve">3 retainers + 1 checkup</w:t>
            </w:r>
          </w:p>
        </w:tc>
        <w:tc>
          <w:tcPr/>
          <w:p>
            <w:pPr>
              <w:pStyle w:val="Compact"/>
            </w:pPr>
            <w:r>
              <w:t xml:space="preserve">$1,365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6</w:t>
            </w:r>
          </w:p>
        </w:tc>
        <w:tc>
          <w:tcPr/>
          <w:p>
            <w:pPr>
              <w:pStyle w:val="Compact"/>
            </w:pPr>
            <w:r>
              <w:t xml:space="preserve">6 retainers + 1 OaaS</w:t>
            </w:r>
          </w:p>
        </w:tc>
        <w:tc>
          <w:tcPr/>
          <w:p>
            <w:pPr>
              <w:pStyle w:val="Compact"/>
            </w:pPr>
            <w:r>
              <w:t xml:space="preserve">$2,730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9</w:t>
            </w:r>
          </w:p>
        </w:tc>
        <w:tc>
          <w:tcPr/>
          <w:p>
            <w:pPr>
              <w:pStyle w:val="Compact"/>
            </w:pPr>
            <w:r>
              <w:t xml:space="preserve">10 retainers + 1 fractional</w:t>
            </w:r>
          </w:p>
        </w:tc>
        <w:tc>
          <w:tcPr/>
          <w:p>
            <w:pPr>
              <w:pStyle w:val="Compact"/>
            </w:pPr>
            <w:r>
              <w:t xml:space="preserve">$4,480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12</w:t>
            </w:r>
          </w:p>
        </w:tc>
        <w:tc>
          <w:tcPr/>
          <w:p>
            <w:pPr>
              <w:pStyle w:val="Compact"/>
            </w:pPr>
            <w:r>
              <w:t xml:space="preserve">14 retainers activos</w:t>
            </w:r>
          </w:p>
        </w:tc>
        <w:tc>
          <w:tcPr/>
          <w:p>
            <w:pPr>
              <w:pStyle w:val="Compact"/>
            </w:pPr>
            <w:r>
              <w:t xml:space="preserve">$5,320</w:t>
            </w:r>
          </w:p>
        </w:tc>
        <w:tc>
          <w:tcPr/>
          <w:p>
            <w:pPr>
              <w:pStyle w:val="Compact"/>
            </w:pPr>
            <w:r>
              <w:t xml:space="preserve">$42,000</w:t>
            </w:r>
          </w:p>
        </w:tc>
      </w:tr>
    </w:tbl>
    <w:p>
      <w:pPr>
        <w:pStyle w:val="BlockText"/>
      </w:pPr>
      <w:r>
        <w:t xml:space="preserve">Año 1 target: $42,000 en comisiones. Mes 12: $5,320/mes recurrente.</w:t>
      </w:r>
    </w:p>
    <w:bookmarkEnd w:id="23"/>
    <w:bookmarkStart w:id="24" w:name="vendedor-us-conservador-1-clientemes"/>
    <w:p>
      <w:pPr>
        <w:pStyle w:val="Heading3"/>
      </w:pPr>
      <w:r>
        <w:t xml:space="preserve">Vendedor US — Conservador (1 cliente/mes)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Comisión/mes</w:t>
            </w:r>
          </w:p>
        </w:tc>
        <w:tc>
          <w:tcPr/>
          <w:p>
            <w:pPr>
              <w:pStyle w:val="Compact"/>
            </w:pPr>
            <w:r>
              <w:t xml:space="preserve">Acumulado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1</w:t>
            </w:r>
          </w:p>
        </w:tc>
        <w:tc>
          <w:tcPr/>
          <w:p>
            <w:pPr>
              <w:pStyle w:val="Compact"/>
            </w:pPr>
            <w:r>
              <w:t xml:space="preserve">1 Checkup US ($5,500)</w:t>
            </w:r>
          </w:p>
        </w:tc>
        <w:tc>
          <w:tcPr/>
          <w:p>
            <w:pPr>
              <w:pStyle w:val="Compact"/>
            </w:pPr>
            <w:r>
              <w:t xml:space="preserve">$825</w:t>
            </w:r>
          </w:p>
        </w:tc>
        <w:tc>
          <w:tcPr/>
          <w:p>
            <w:pPr>
              <w:pStyle w:val="Compact"/>
            </w:pPr>
            <w:r>
              <w:t xml:space="preserve">$825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3</w:t>
            </w:r>
          </w:p>
        </w:tc>
        <w:tc>
          <w:tcPr/>
          <w:p>
            <w:pPr>
              <w:pStyle w:val="Compact"/>
            </w:pPr>
            <w:r>
              <w:t xml:space="preserve">2 retainers + 1 nuevo</w:t>
            </w:r>
          </w:p>
        </w:tc>
        <w:tc>
          <w:tcPr/>
          <w:p>
            <w:pPr>
              <w:pStyle w:val="Compact"/>
            </w:pPr>
            <w:r>
              <w:t xml:space="preserve">$1,350</w:t>
            </w:r>
          </w:p>
        </w:tc>
        <w:tc>
          <w:tcPr/>
          <w:p>
            <w:pPr>
              <w:pStyle w:val="Compact"/>
            </w:pPr>
            <w:r>
              <w:t xml:space="preserve">$3,075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6</w:t>
            </w:r>
          </w:p>
        </w:tc>
        <w:tc>
          <w:tcPr/>
          <w:p>
            <w:pPr>
              <w:pStyle w:val="Compact"/>
            </w:pPr>
            <w:r>
              <w:t xml:space="preserve">4 retainers + 1 nuevo</w:t>
            </w:r>
          </w:p>
        </w:tc>
        <w:tc>
          <w:tcPr/>
          <w:p>
            <w:pPr>
              <w:pStyle w:val="Compact"/>
            </w:pPr>
            <w:r>
              <w:t xml:space="preserve">$2,700</w:t>
            </w:r>
          </w:p>
        </w:tc>
        <w:tc>
          <w:tcPr/>
          <w:p>
            <w:pPr>
              <w:pStyle w:val="Compact"/>
            </w:pPr>
            <w:r>
              <w:t xml:space="preserve">$10,350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9</w:t>
            </w:r>
          </w:p>
        </w:tc>
        <w:tc>
          <w:tcPr/>
          <w:p>
            <w:pPr>
              <w:pStyle w:val="Compact"/>
            </w:pPr>
            <w:r>
              <w:t xml:space="preserve">6 retainers + 1 Fractional ($6,500)</w:t>
            </w:r>
          </w:p>
        </w:tc>
        <w:tc>
          <w:tcPr/>
          <w:p>
            <w:pPr>
              <w:pStyle w:val="Compact"/>
            </w:pPr>
            <w:r>
              <w:t xml:space="preserve">$4,000</w:t>
            </w:r>
          </w:p>
        </w:tc>
        <w:tc>
          <w:tcPr/>
          <w:p>
            <w:pPr>
              <w:pStyle w:val="Compact"/>
            </w:pPr>
            <w:r>
              <w:t xml:space="preserve">$23,250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12</w:t>
            </w:r>
          </w:p>
        </w:tc>
        <w:tc>
          <w:tcPr/>
          <w:p>
            <w:pPr>
              <w:pStyle w:val="Compact"/>
            </w:pPr>
            <w:r>
              <w:t xml:space="preserve">8 retainers + 1 Fractional activo</w:t>
            </w:r>
          </w:p>
        </w:tc>
        <w:tc>
          <w:tcPr/>
          <w:p>
            <w:pPr>
              <w:pStyle w:val="Compact"/>
            </w:pPr>
            <w:r>
              <w:t xml:space="preserve">$4,730</w:t>
            </w:r>
          </w:p>
        </w:tc>
        <w:tc>
          <w:tcPr/>
          <w:p>
            <w:pPr>
              <w:pStyle w:val="Compact"/>
            </w:pPr>
            <w:r>
              <w:t xml:space="preserve">$42,600</w:t>
            </w:r>
          </w:p>
        </w:tc>
      </w:tr>
    </w:tbl>
    <w:p>
      <w:pPr>
        <w:pStyle w:val="BlockText"/>
      </w:pPr>
      <w:r>
        <w:t xml:space="preserve">Vendedor US conservador: $42,600/año. Mes 12: $4,730/mes.</w:t>
      </w:r>
    </w:p>
    <w:bookmarkEnd w:id="24"/>
    <w:bookmarkStart w:id="25" w:name="X42e9ec577065e76e7e002ed07a97b69a3ccb63c"/>
    <w:p>
      <w:pPr>
        <w:pStyle w:val="Heading3"/>
      </w:pPr>
      <w:r>
        <w:t xml:space="preserve">Vendedor US — Agresivo (2-3 clientes/mes, incluye Fractional)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</w:pPr>
            <w:r>
              <w:t xml:space="preserve">Clientes activos</w:t>
            </w:r>
          </w:p>
        </w:tc>
        <w:tc>
          <w:tcPr/>
          <w:p>
            <w:pPr>
              <w:pStyle w:val="Compact"/>
            </w:pPr>
            <w:r>
              <w:t xml:space="preserve">Comisión/mes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3</w:t>
            </w:r>
          </w:p>
        </w:tc>
        <w:tc>
          <w:tcPr/>
          <w:p>
            <w:pPr>
              <w:pStyle w:val="Compact"/>
            </w:pPr>
            <w:r>
              <w:t xml:space="preserve">4 retainers + 1 fractional</w:t>
            </w:r>
          </w:p>
        </w:tc>
        <w:tc>
          <w:tcPr/>
          <w:p>
            <w:pPr>
              <w:pStyle w:val="Compact"/>
            </w:pPr>
            <w:r>
              <w:t xml:space="preserve">$3,180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Mes 6</w:t>
            </w:r>
          </w:p>
        </w:tc>
        <w:tc>
          <w:tcPr/>
          <w:p>
            <w:pPr>
              <w:pStyle w:val="Compact"/>
            </w:pPr>
            <w:r>
              <w:t xml:space="preserve">8 retainers + 2 fractional</w:t>
            </w:r>
          </w:p>
        </w:tc>
        <w:tc>
          <w:tcPr/>
          <w:p>
            <w:pPr>
              <w:pStyle w:val="Compact"/>
            </w:pPr>
            <w:r>
              <w:t xml:space="preserve">$6,560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Mes 9</w:t>
            </w:r>
          </w:p>
        </w:tc>
        <w:tc>
          <w:tcPr/>
          <w:p>
            <w:pPr>
              <w:pStyle w:val="Compact"/>
            </w:pPr>
            <w:r>
              <w:t xml:space="preserve">12 retainers + 2 fractional</w:t>
            </w:r>
          </w:p>
        </w:tc>
        <w:tc>
          <w:tcPr/>
          <w:p>
            <w:pPr>
              <w:pStyle w:val="Compact"/>
            </w:pPr>
            <w:r>
              <w:t xml:space="preserve">$8,940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Mes 12</w:t>
            </w:r>
          </w:p>
        </w:tc>
        <w:tc>
          <w:tcPr/>
          <w:p>
            <w:pPr>
              <w:pStyle w:val="Compact"/>
            </w:pPr>
            <w:r>
              <w:t xml:space="preserve">15 retainers + 3 fractional</w:t>
            </w:r>
          </w:p>
        </w:tc>
        <w:tc>
          <w:tcPr/>
          <w:p>
            <w:pPr>
              <w:pStyle w:val="Compact"/>
            </w:pPr>
            <w:r>
              <w:t xml:space="preserve">$11,850</w:t>
            </w:r>
          </w:p>
        </w:tc>
        <w:tc>
          <w:tcPr/>
          <w:p>
            <w:pPr>
              <w:pStyle w:val="Compact"/>
            </w:pPr>
            <w:r>
              <w:t xml:space="preserve">Año: $82,200</w:t>
            </w:r>
          </w:p>
        </w:tc>
      </w:tr>
    </w:tbl>
    <w:p>
      <w:pPr>
        <w:pStyle w:val="BlockText"/>
      </w:pPr>
      <w:r>
        <w:t xml:space="preserve">Vendedor US agresivo: $82,200/año. Mes 12: ~$12K/mes. Equivalente a sueldo de $142K/año.</w:t>
      </w:r>
    </w:p>
    <w:bookmarkEnd w:id="25"/>
    <w:bookmarkEnd w:id="26"/>
    <w:bookmarkStart w:id="27" w:name="comparación-comisión-vs-sueldo-fijo"/>
    <w:p>
      <w:pPr>
        <w:pStyle w:val="Heading1"/>
      </w:pPr>
      <w:r>
        <w:t xml:space="preserve">3. Comparación: Comisión vs Sueldo Fijo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Sueldo fijo BDR</w:t>
            </w:r>
          </w:p>
        </w:tc>
        <w:tc>
          <w:tcPr/>
          <w:p>
            <w:pPr>
              <w:pStyle w:val="Compact"/>
            </w:pPr>
            <w:r>
              <w:t xml:space="preserve">VANTX conservador</w:t>
            </w:r>
          </w:p>
        </w:tc>
        <w:tc>
          <w:tcPr/>
          <w:p>
            <w:pPr>
              <w:pStyle w:val="Compact"/>
            </w:pPr>
            <w:r>
              <w:t xml:space="preserve">VANTX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1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$525</w:t>
            </w:r>
          </w:p>
        </w:tc>
        <w:tc>
          <w:tcPr/>
          <w:p>
            <w:pPr>
              <w:pStyle w:val="Compact"/>
            </w:pPr>
            <w:r>
              <w:t xml:space="preserve">$825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6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$1,365</w:t>
            </w:r>
          </w:p>
        </w:tc>
        <w:tc>
          <w:tcPr/>
          <w:p>
            <w:pPr>
              <w:pStyle w:val="Compact"/>
            </w:pPr>
            <w:r>
              <w:t xml:space="preserve">$2,700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12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$2,520</w:t>
            </w:r>
          </w:p>
        </w:tc>
        <w:tc>
          <w:tcPr/>
          <w:p>
            <w:pPr>
              <w:pStyle w:val="Compact"/>
            </w:pPr>
            <w:r>
              <w:t xml:space="preserve">$5,320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año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$20,400</w:t>
            </w:r>
          </w:p>
        </w:tc>
        <w:tc>
          <w:tcPr/>
          <w:p>
            <w:pPr>
              <w:pStyle w:val="Compact"/>
            </w:pPr>
            <w:r>
              <w:t xml:space="preserve">$42,000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12+</w:t>
            </w:r>
          </w:p>
        </w:tc>
        <w:tc>
          <w:tcPr/>
          <w:p>
            <w:pPr>
              <w:pStyle w:val="Compact"/>
            </w:pPr>
            <w:r>
              <w:t xml:space="preserve">$2,500 (fijo)</w:t>
            </w:r>
          </w:p>
        </w:tc>
        <w:tc>
          <w:tcPr/>
          <w:p>
            <w:pPr>
              <w:pStyle w:val="Compact"/>
            </w:pPr>
            <w:r>
              <w:t xml:space="preserve">$2,520 (y sube)</w:t>
            </w:r>
          </w:p>
        </w:tc>
        <w:tc>
          <w:tcPr/>
          <w:p>
            <w:pPr>
              <w:pStyle w:val="Compact"/>
            </w:pPr>
            <w:r>
              <w:t xml:space="preserve">$5,320 (y sube)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Año 2 sin ventas nuevas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$25,200 (recurrente)</w:t>
            </w:r>
          </w:p>
        </w:tc>
        <w:tc>
          <w:tcPr/>
          <w:p>
            <w:pPr>
              <w:pStyle w:val="Compact"/>
            </w:pPr>
            <w:r>
              <w:t xml:space="preserve">$52,800 (recurrente)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Techo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Sin techo</w:t>
            </w:r>
          </w:p>
        </w:tc>
        <w:tc>
          <w:tcPr/>
          <w:p>
            <w:pPr>
              <w:pStyle w:val="Compact"/>
            </w:pPr>
            <w:r>
              <w:t xml:space="preserve">Sin techo</w:t>
            </w:r>
          </w:p>
        </w:tc>
      </w:tr>
    </w:tbl>
    <w:p>
      <w:pPr>
        <w:pStyle w:val="BlockText"/>
      </w:pPr>
      <w:r>
        <w:rPr>
          <w:b/>
          <w:bCs/>
        </w:rPr>
        <w:t xml:space="preserve">Año 2:</w:t>
      </w:r>
      <w:r>
        <w:t xml:space="preserve"> </w:t>
      </w:r>
      <w:r>
        <w:t xml:space="preserve">si no cierras ni un cliente nuevo, tus 10 retainers activos te generan $5,995/mo ($33,600/año) en piloto automático.</w:t>
      </w:r>
    </w:p>
    <w:bookmarkEnd w:id="27"/>
    <w:bookmarkStart w:id="31" w:name="qué-vendes-y-cómo"/>
    <w:p>
      <w:pPr>
        <w:pStyle w:val="Heading1"/>
      </w:pPr>
      <w:r>
        <w:t xml:space="preserve">4. Qué vendes y cómo</w:t>
      </w:r>
    </w:p>
    <w:bookmarkStart w:id="28" w:name="productos-4-suscripciones-add-ons"/>
    <w:p>
      <w:pPr>
        <w:pStyle w:val="Heading3"/>
      </w:pPr>
      <w:r>
        <w:t xml:space="preserve">Productos (4 suscripciones + add-ons)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($5,995/mes): Monitoreo 24/7 + load test mensual + RUM incluido. Core del MRR.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($6,995/mes): Stack completo con IRM. Para clientes con obs caótica.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Fractional SRE</w:t>
      </w:r>
      <w:r>
        <w:t xml:space="preserve"> </w:t>
      </w:r>
      <w:r>
        <w:t xml:space="preserve">($7,995/mes): Ticket más alto. Senior engineer embebido.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Fractional QA Tech Lead</w:t>
      </w:r>
      <w:r>
        <w:t xml:space="preserve"> </w:t>
      </w:r>
      <w:r>
        <w:t xml:space="preserve">(From $6,995/mes): Para startups/empresas sin QA lead.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Checkup</w:t>
      </w:r>
      <w:r>
        <w:t xml:space="preserve"> </w:t>
      </w:r>
      <w:r>
        <w:t xml:space="preserve">($2,995): Puerta de entrada one-shot → convierte a subscription.</w:t>
      </w:r>
    </w:p>
    <w:bookmarkEnd w:id="28"/>
    <w:bookmarkStart w:id="29" w:name="herramientas-que-recibes"/>
    <w:p>
      <w:pPr>
        <w:pStyle w:val="Heading3"/>
      </w:pPr>
      <w:r>
        <w:t xml:space="preserve">Herramientas que recibes</w:t>
      </w:r>
    </w:p>
    <w:p>
      <w:pPr>
        <w:pStyle w:val="Compact"/>
        <w:numPr>
          <w:ilvl w:val="0"/>
          <w:numId w:val="1003"/>
        </w:numPr>
      </w:pPr>
      <w:r>
        <w:t xml:space="preserve">Playbook de mensajes con hooks probados (ES + EN)</w:t>
      </w:r>
    </w:p>
    <w:p>
      <w:pPr>
        <w:pStyle w:val="Compact"/>
        <w:numPr>
          <w:ilvl w:val="0"/>
          <w:numId w:val="1003"/>
        </w:numPr>
      </w:pPr>
      <w:r>
        <w:t xml:space="preserve">Sales deck 9 slides con charts</w:t>
      </w:r>
    </w:p>
    <w:p>
      <w:pPr>
        <w:pStyle w:val="Compact"/>
        <w:numPr>
          <w:ilvl w:val="0"/>
          <w:numId w:val="1003"/>
        </w:numPr>
      </w:pPr>
      <w:r>
        <w:t xml:space="preserve">Catálogo v5 PDF (ver</w:t>
      </w:r>
      <w:r>
        <w:t xml:space="preserve"> </w:t>
      </w:r>
      <w:r>
        <w:rPr>
          <w:rStyle w:val="VerbatimChar"/>
        </w:rPr>
        <w:t xml:space="preserve">docs/content/01-catalogo-v5.md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Demos de entregables — Checkup NovaPay (EN + ES, PDF + video)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Website live (vantx.io)</w:t>
      </w:r>
      <w:r>
        <w:t xml:space="preserve"> </w:t>
      </w:r>
      <w:r>
        <w:t xml:space="preserve">con páginas por servicio: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vantx.io/services/performance.html</w:t>
      </w:r>
      <w:r>
        <w:t xml:space="preserve"> </w:t>
      </w:r>
      <w:r>
        <w:t xml:space="preserve">— Performance as a Service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vantx.io/services/observability.html</w:t>
      </w:r>
      <w:r>
        <w:t xml:space="preserve"> </w:t>
      </w:r>
      <w:r>
        <w:t xml:space="preserve">— Observability as a Service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vantx.io/services/fractional-sre.html</w:t>
      </w:r>
      <w:r>
        <w:t xml:space="preserve"> </w:t>
      </w:r>
      <w:r>
        <w:t xml:space="preserve">— Fractional SRE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vantx.io/services/qa-tech-lead.html</w:t>
      </w:r>
      <w:r>
        <w:t xml:space="preserve"> </w:t>
      </w:r>
      <w:r>
        <w:t xml:space="preserve">— Fractional QA Tech Lead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Stripe checkout:</w:t>
      </w:r>
      <w:r>
        <w:t xml:space="preserve"> </w:t>
      </w:r>
      <w:r>
        <w:t xml:space="preserve">links de pago directos para Performance ($5,995/mo) y Checkup ($2,995)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Calendly:</w:t>
      </w:r>
      <w:r>
        <w:t xml:space="preserve"> </w:t>
      </w:r>
      <w:r>
        <w:t xml:space="preserve">link de booking 15 min (</w:t>
      </w:r>
      <w:r>
        <w:rPr>
          <w:rStyle w:val="VerbatimChar"/>
        </w:rPr>
        <w:t xml:space="preserve">calendly.com/hello-vantx/15min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Brand Style Guide</w:t>
      </w:r>
      <w:r>
        <w:t xml:space="preserve"> </w:t>
      </w:r>
      <w:r>
        <w:t xml:space="preserve">para materiales con look consistente (</w:t>
      </w:r>
      <w:r>
        <w:rPr>
          <w:rStyle w:val="VerbatimChar"/>
        </w:rPr>
        <w:t xml:space="preserve">vantx.io/brand/style-guide.html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Programa piloto: 25% off primeros 3 meses</w:t>
      </w:r>
    </w:p>
    <w:p>
      <w:pPr>
        <w:pStyle w:val="Compact"/>
        <w:numPr>
          <w:ilvl w:val="0"/>
          <w:numId w:val="1003"/>
        </w:numPr>
      </w:pPr>
      <w:r>
        <w:t xml:space="preserve">Descuento LATAM/España: 40% off automático (banner geo-detectado en la web)</w:t>
      </w:r>
    </w:p>
    <w:bookmarkEnd w:id="29"/>
    <w:bookmarkStart w:id="30" w:name="proceso-de-venta"/>
    <w:p>
      <w:pPr>
        <w:pStyle w:val="Heading3"/>
      </w:pPr>
      <w:r>
        <w:t xml:space="preserve">Proceso de venta</w:t>
      </w:r>
    </w:p>
    <w:p>
      <w:pPr>
        <w:pStyle w:val="Compact"/>
        <w:numPr>
          <w:ilvl w:val="0"/>
          <w:numId w:val="1005"/>
        </w:numPr>
      </w:pPr>
      <w:r>
        <w:t xml:space="preserve">Outreach: LinkedIn DM o email con hook del playbook</w:t>
      </w:r>
    </w:p>
    <w:p>
      <w:pPr>
        <w:pStyle w:val="Compact"/>
        <w:numPr>
          <w:ilvl w:val="0"/>
          <w:numId w:val="1005"/>
        </w:numPr>
      </w:pPr>
      <w:r>
        <w:t xml:space="preserve">Respuesta → chat async o call 15 min</w:t>
      </w:r>
    </w:p>
    <w:p>
      <w:pPr>
        <w:pStyle w:val="Compact"/>
        <w:numPr>
          <w:ilvl w:val="0"/>
          <w:numId w:val="1005"/>
        </w:numPr>
      </w:pPr>
      <w:r>
        <w:t xml:space="preserve">Envías catálogo + demo + pricing</w:t>
      </w:r>
    </w:p>
    <w:p>
      <w:pPr>
        <w:pStyle w:val="Compact"/>
        <w:numPr>
          <w:ilvl w:val="0"/>
          <w:numId w:val="1005"/>
        </w:numPr>
      </w:pPr>
      <w:r>
        <w:t xml:space="preserve">Cierre: subscribe en la web con Stripe</w:t>
      </w:r>
    </w:p>
    <w:p>
      <w:pPr>
        <w:pStyle w:val="Compact"/>
        <w:numPr>
          <w:ilvl w:val="0"/>
          <w:numId w:val="1005"/>
        </w:numPr>
      </w:pPr>
      <w:r>
        <w:t xml:space="preserve">Delivery: el equipo de ingeniería hace todo</w:t>
      </w:r>
    </w:p>
    <w:p>
      <w:pPr>
        <w:pStyle w:val="Compact"/>
        <w:numPr>
          <w:ilvl w:val="0"/>
          <w:numId w:val="1005"/>
        </w:numPr>
      </w:pPr>
      <w:r>
        <w:t xml:space="preserve">Cobro → tu comisión automática</w:t>
      </w:r>
    </w:p>
    <w:p>
      <w:pPr>
        <w:pStyle w:val="BlockText"/>
      </w:pPr>
      <w:r>
        <w:t xml:space="preserve">No necesitas ser técnico. El delivery lo hacemos nosotros.</w:t>
      </w:r>
    </w:p>
    <w:bookmarkEnd w:id="30"/>
    <w:bookmarkEnd w:id="31"/>
    <w:bookmarkStart w:id="32" w:name="faq"/>
    <w:p>
      <w:pPr>
        <w:pStyle w:val="Heading1"/>
      </w:pPr>
      <w:r>
        <w:t xml:space="preserve">5. FAQ</w:t>
      </w:r>
    </w:p>
    <w:p>
      <w:pPr>
        <w:pStyle w:val="FirstParagraph"/>
      </w:pPr>
      <w:r>
        <w:rPr>
          <w:b/>
          <w:bCs/>
        </w:rPr>
        <w:t xml:space="preserve">¿Qué pasa si el cliente pausa?</w:t>
      </w:r>
      <w:r>
        <w:t xml:space="preserve"> </w:t>
      </w:r>
      <w:r>
        <w:t xml:space="preserve">Tu comisión pausa también. Se resume automáticamente cuando el cliente resume.</w:t>
      </w:r>
    </w:p>
    <w:p>
      <w:pPr>
        <w:pStyle w:val="BodyText"/>
      </w:pPr>
      <w:r>
        <w:rPr>
          <w:b/>
          <w:bCs/>
        </w:rPr>
        <w:t xml:space="preserve">¿Qué pasa si me voy?</w:t>
      </w:r>
      <w:r>
        <w:t xml:space="preserve"> </w:t>
      </w:r>
      <w:r>
        <w:t xml:space="preserve">Comisiones recurrentes se pagan 3 meses después de tu salida.</w:t>
      </w:r>
    </w:p>
    <w:p>
      <w:pPr>
        <w:pStyle w:val="BodyText"/>
      </w:pPr>
      <w:r>
        <w:rPr>
          <w:b/>
          <w:bCs/>
        </w:rPr>
        <w:t xml:space="preserve">¿Puedo vender ambos mercados?</w:t>
      </w:r>
      <w:r>
        <w:t xml:space="preserve"> </w:t>
      </w:r>
      <w:r>
        <w:t xml:space="preserve">Sí. La comisión es sobre el precio del mercado donde cierra.</w:t>
      </w:r>
    </w:p>
    <w:p>
      <w:pPr>
        <w:pStyle w:val="BodyText"/>
      </w:pPr>
      <w:r>
        <w:rPr>
          <w:b/>
          <w:bCs/>
        </w:rPr>
        <w:t xml:space="preserve">¿Hay cuota mínima?</w:t>
      </w:r>
      <w:r>
        <w:t xml:space="preserve"> </w:t>
      </w:r>
      <w:r>
        <w:t xml:space="preserve">No los primeros 3 meses. Desde mes 4, target es 2 clientes/mes.</w:t>
      </w:r>
    </w:p>
    <w:p>
      <w:pPr>
        <w:pStyle w:val="BodyText"/>
      </w:pPr>
      <w:r>
        <w:rPr>
          <w:b/>
          <w:bCs/>
        </w:rPr>
        <w:t xml:space="preserve">¿Cómo trackeo?</w:t>
      </w:r>
      <w:r>
        <w:t xml:space="preserve"> </w:t>
      </w:r>
      <w:r>
        <w:t xml:space="preserve">Google Sheets compartido con visibilidad total.</w:t>
      </w:r>
    </w:p>
    <w:p>
      <w:pPr>
        <w:pStyle w:val="BlockText"/>
      </w:pPr>
      <w:r>
        <w:t xml:space="preserve">¿Interesado? Escribe a hello@vantx.io con tu LinkedIn.</w:t>
      </w:r>
    </w:p>
    <w:bookmarkEnd w:id="32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Compensación — Vendedores</dc:title>
  <dc:creator/>
  <cp:keywords/>
  <dcterms:created xsi:type="dcterms:W3CDTF">2026-03-22T20:44:53Z</dcterms:created>
  <dcterms:modified xsi:type="dcterms:W3CDTF">2026-03-22T20:44:53Z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Marzo 2026</vt:lpwstr>
  </property>
  <property fmtid="{D5CDD505-2E9C-101B-9397-08002B2CF9AE}" pid="3" name="subtitle">
    <vt:lpwstr>100% Comisión</vt:lpwstr>
  </property>
  <property fmtid="{D5CDD505-2E9C-101B-9397-08002B2CF9AE}" pid="4" name="version">
    <vt:lpwstr>2.0</vt:lpwstr>
  </property>
</Properties>
</file>