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svg" ContentType="image/svg+xml"/>
  <Override PartName="/word/media/rId29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 Performance Audit</w:t>
      </w:r>
    </w:p>
    <w:p>
      <w:pPr>
        <w:pStyle w:val="Subtitle"/>
      </w:pPr>
      <w:r>
        <w:t xml:space="preserve">NovaPay SpA — Audit Report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web-performance-audit"/>
    <w:p>
      <w:pPr>
        <w:pStyle w:val="Heading1"/>
      </w:pPr>
      <w:r>
        <w:t xml:space="preserve">WEB PERFORMANCE AUDIT</w:t>
      </w:r>
    </w:p>
    <w:p>
      <w:pPr>
        <w:pStyle w:val="FirstParagraph"/>
      </w:pPr>
      <w:r>
        <w:rPr>
          <w:b/>
          <w:bCs/>
        </w:rPr>
        <w:t xml:space="preserve">NovaPay SpA — app.novapay.com</w:t>
      </w:r>
    </w:p>
    <w:p>
      <w:pPr>
        <w:pStyle w:val="BodyText"/>
      </w:pPr>
      <w:r>
        <w:t xml:space="preserve">March 2026 · VANTX · hello@vantx.io</w:t>
      </w:r>
    </w:p>
    <w:bookmarkEnd w:id="19"/>
    <w:bookmarkStart w:id="24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NovaPay’s web application (app.novapay.com) was audited across 4 key pages. The checkout page — the most critical revenue path — scored 42/100 on Lighthouse with a 4.2s LCP, primarily caused by an unoptimized hero image (2.4 MB PNG) and 1.2 MB of render-blocking JavaScript. The dashboard loads 3 analytics libraries synchronously, adding 890ms to first paint. Quick wins on P0 items alone would improve checkout from 42 to ~72 Lighthouse points and bring LCP under 2.5s.</w:t>
      </w:r>
    </w:p>
    <w:bookmarkStart w:id="23" w:name="overall-scores"/>
    <w:p>
      <w:pPr>
        <w:pStyle w:val="Heading3"/>
      </w:pPr>
      <w:r>
        <w:t xml:space="preserve">Overall Scores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Best Practices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82/100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⚠️ Needs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42/100</w:t>
            </w:r>
          </w:p>
        </w:tc>
        <w:tc>
          <w:tcPr/>
          <w:p>
            <w:pPr>
              <w:pStyle w:val="Compact"/>
            </w:pPr>
            <w:r>
              <w:t xml:space="preserve">75/100</w:t>
            </w:r>
          </w:p>
        </w:tc>
        <w:tc>
          <w:tcPr/>
          <w:p>
            <w:pPr>
              <w:pStyle w:val="Compact"/>
            </w:pPr>
            <w:r>
              <w:t xml:space="preserve">80/100</w:t>
            </w:r>
          </w:p>
        </w:tc>
        <w:tc>
          <w:tcPr/>
          <w:p>
            <w:pPr>
              <w:pStyle w:val="Compact"/>
            </w:pPr>
            <w:r>
              <w:t xml:space="preserve">78/100</w:t>
            </w:r>
          </w:p>
        </w:tc>
        <w:tc>
          <w:tcPr/>
          <w:p>
            <w:pPr>
              <w:pStyle w:val="Compact"/>
            </w:pPr>
            <w:r>
              <w:t xml:space="preserve">❌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55/100</w:t>
            </w:r>
          </w:p>
        </w:tc>
        <w:tc>
          <w:tcPr/>
          <w:p>
            <w:pPr>
              <w:pStyle w:val="Compact"/>
            </w:pPr>
            <w:r>
              <w:t xml:space="preserve">78/100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⚠️ Needs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89/100</w:t>
            </w:r>
          </w:p>
        </w:tc>
        <w:tc>
          <w:tcPr/>
          <w:p>
            <w:pPr>
              <w:pStyle w:val="Compact"/>
            </w:pPr>
            <w:r>
              <w:t xml:space="preserve">92/100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Lighthouse Scores by Page" title="" id="21" name="Picture"/>
            <a:graphic>
              <a:graphicData uri="http://schemas.openxmlformats.org/drawingml/2006/picture">
                <pic:pic>
                  <pic:nvPicPr>
                    <pic:cNvPr descr="assets/charts/lighthouse-scores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Lighthouse Scores by Page</w:t>
      </w:r>
    </w:p>
    <w:bookmarkEnd w:id="23"/>
    <w:bookmarkEnd w:id="24"/>
    <w:bookmarkStart w:id="28" w:name="core-web-vitals"/>
    <w:p>
      <w:pPr>
        <w:pStyle w:val="Heading1"/>
      </w:pPr>
      <w:r>
        <w:t xml:space="preserve">1. Core Web Vitals</w:t>
      </w:r>
    </w:p>
    <w:bookmarkStart w:id="25" w:name="lab-data-lighthouse"/>
    <w:p>
      <w:pPr>
        <w:pStyle w:val="Heading3"/>
      </w:pPr>
      <w:r>
        <w:t xml:space="preserve">Lab Data (Lighthouse)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FCP</w:t>
            </w:r>
          </w:p>
        </w:tc>
        <w:tc>
          <w:tcPr/>
          <w:p>
            <w:pPr>
              <w:pStyle w:val="Compact"/>
            </w:pPr>
            <w:r>
              <w:t xml:space="preserve">TTFB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2.4s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t xml:space="preserve">190ms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3.1s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  <w:tc>
          <w:tcPr/>
          <w:p>
            <w:pPr>
              <w:pStyle w:val="Compact"/>
            </w:pPr>
            <w:r>
              <w:t xml:space="preserve">210ms</w:t>
            </w:r>
          </w:p>
        </w:tc>
        <w:tc>
          <w:tcPr/>
          <w:p>
            <w:pPr>
              <w:pStyle w:val="Compact"/>
            </w:pPr>
            <w:r>
              <w:t xml:space="preserve">3.5s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0.8s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</w:tr>
    </w:tbl>
    <w:bookmarkEnd w:id="25"/>
    <w:bookmarkStart w:id="26" w:name="field-data-crux-rum-faro"/>
    <w:p>
      <w:pPr>
        <w:pStyle w:val="Heading3"/>
      </w:pPr>
      <w:r>
        <w:t xml:space="preserve">Field Data (CrUX / RUM — Faro)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LCP (p75)</w:t>
            </w:r>
          </w:p>
        </w:tc>
        <w:tc>
          <w:tcPr/>
          <w:p>
            <w:pPr>
              <w:pStyle w:val="Compact"/>
            </w:pPr>
            <w:r>
              <w:t xml:space="preserve">INP (p75)</w:t>
            </w:r>
          </w:p>
        </w:tc>
        <w:tc>
          <w:tcPr/>
          <w:p>
            <w:pPr>
              <w:pStyle w:val="Compact"/>
            </w:pPr>
            <w:r>
              <w:t xml:space="preserve">CLS (p75)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2.4s</w:t>
            </w:r>
          </w:p>
        </w:tc>
        <w:tc>
          <w:tcPr/>
          <w:p>
            <w:pPr>
              <w:pStyle w:val="Compact"/>
            </w:pPr>
            <w:r>
              <w:t xml:space="preserve">92ms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⚠️ 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145ms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❌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3.4s</w:t>
            </w:r>
          </w:p>
        </w:tc>
        <w:tc>
          <w:tcPr/>
          <w:p>
            <w:pPr>
              <w:pStyle w:val="Compact"/>
            </w:pPr>
            <w:r>
              <w:t xml:space="preserve">105ms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⚠️ Needs improvement</w:t>
            </w:r>
          </w:p>
        </w:tc>
      </w:tr>
    </w:tbl>
    <w:bookmarkEnd w:id="26"/>
    <w:bookmarkStart w:id="27" w:name="targets"/>
    <w:p>
      <w:pPr>
        <w:pStyle w:val="Heading3"/>
      </w:pPr>
      <w:r>
        <w:t xml:space="preserve">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Needs Improvement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≤2.5s</w:t>
            </w:r>
          </w:p>
        </w:tc>
        <w:tc>
          <w:tcPr/>
          <w:p>
            <w:pPr>
              <w:pStyle w:val="Compact"/>
            </w:pPr>
            <w:r>
              <w:t xml:space="preserve">2.5–4.0s</w:t>
            </w:r>
          </w:p>
        </w:tc>
        <w:tc>
          <w:tcPr/>
          <w:p>
            <w:pPr>
              <w:pStyle w:val="Compact"/>
            </w:pPr>
            <w:r>
              <w:t xml:space="preserve">&gt;4.0s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≤200ms</w:t>
            </w:r>
          </w:p>
        </w:tc>
        <w:tc>
          <w:tcPr/>
          <w:p>
            <w:pPr>
              <w:pStyle w:val="Compact"/>
            </w:pPr>
            <w:r>
              <w:t xml:space="preserve">200–500ms</w:t>
            </w:r>
          </w:p>
        </w:tc>
        <w:tc>
          <w:tcPr/>
          <w:p>
            <w:pPr>
              <w:pStyle w:val="Compact"/>
            </w:pPr>
            <w:r>
              <w:t xml:space="preserve">&gt;500ms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≤0.1</w:t>
            </w:r>
          </w:p>
        </w:tc>
        <w:tc>
          <w:tcPr/>
          <w:p>
            <w:pPr>
              <w:pStyle w:val="Compact"/>
            </w:pPr>
            <w:r>
              <w:t xml:space="preserve">0.1–0.25</w:t>
            </w:r>
          </w:p>
        </w:tc>
        <w:tc>
          <w:tcPr/>
          <w:p>
            <w:pPr>
              <w:pStyle w:val="Compact"/>
            </w:pPr>
            <w:r>
              <w:t xml:space="preserve">&gt;0.25</w:t>
            </w:r>
          </w:p>
        </w:tc>
      </w:tr>
    </w:tbl>
    <w:bookmarkEnd w:id="27"/>
    <w:bookmarkEnd w:id="28"/>
    <w:bookmarkStart w:id="36" w:name="resource-analysis"/>
    <w:p>
      <w:pPr>
        <w:pStyle w:val="Heading1"/>
      </w:pPr>
      <w:r>
        <w:t xml:space="preserve">2. Resource Analysis</w:t>
      </w:r>
    </w:p>
    <w:bookmarkStart w:id="32" w:name="page-weight"/>
    <w:p>
      <w:pPr>
        <w:pStyle w:val="Heading3"/>
      </w:pPr>
      <w:r>
        <w:t xml:space="preserve">Page Weight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3.2 MB</w:t>
            </w:r>
          </w:p>
        </w:tc>
        <w:tc>
          <w:tcPr/>
          <w:p>
            <w:pPr>
              <w:pStyle w:val="Compact"/>
            </w:pPr>
            <w:r>
              <w:t xml:space="preserve">18 KB</w:t>
            </w:r>
          </w:p>
        </w:tc>
        <w:tc>
          <w:tcPr/>
          <w:p>
            <w:pPr>
              <w:pStyle w:val="Compact"/>
            </w:pPr>
            <w:r>
              <w:t xml:space="preserve">95 KB</w:t>
            </w:r>
          </w:p>
        </w:tc>
        <w:tc>
          <w:tcPr/>
          <w:p>
            <w:pPr>
              <w:pStyle w:val="Compact"/>
            </w:pPr>
            <w:r>
              <w:t xml:space="preserve">1.1 MB</w:t>
            </w:r>
          </w:p>
        </w:tc>
        <w:tc>
          <w:tcPr/>
          <w:p>
            <w:pPr>
              <w:pStyle w:val="Compact"/>
            </w:pPr>
            <w:r>
              <w:t xml:space="preserve">1.8 MB</w:t>
            </w:r>
          </w:p>
        </w:tc>
        <w:tc>
          <w:tcPr/>
          <w:p>
            <w:pPr>
              <w:pStyle w:val="Compact"/>
            </w:pPr>
            <w:r>
              <w:t xml:space="preserve">120 KB</w:t>
            </w:r>
          </w:p>
        </w:tc>
        <w:tc>
          <w:tcPr/>
          <w:p>
            <w:pPr>
              <w:pStyle w:val="Compact"/>
            </w:pPr>
            <w:r>
              <w:t xml:space="preserve">62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4.8 MB</w:t>
            </w:r>
          </w:p>
        </w:tc>
        <w:tc>
          <w:tcPr/>
          <w:p>
            <w:pPr>
              <w:pStyle w:val="Compact"/>
            </w:pPr>
            <w:r>
              <w:t xml:space="preserve">22 KB</w:t>
            </w:r>
          </w:p>
        </w:tc>
        <w:tc>
          <w:tcPr/>
          <w:p>
            <w:pPr>
              <w:pStyle w:val="Compact"/>
            </w:pPr>
            <w:r>
              <w:t xml:space="preserve">110 KB</w:t>
            </w:r>
          </w:p>
        </w:tc>
        <w:tc>
          <w:tcPr/>
          <w:p>
            <w:pPr>
              <w:pStyle w:val="Compact"/>
            </w:pPr>
            <w:r>
              <w:t xml:space="preserve">1.2 MB</w:t>
            </w:r>
          </w:p>
        </w:tc>
        <w:tc>
          <w:tcPr/>
          <w:p>
            <w:pPr>
              <w:pStyle w:val="Compact"/>
            </w:pPr>
            <w:r>
              <w:t xml:space="preserve">3.3 MB</w:t>
            </w:r>
          </w:p>
        </w:tc>
        <w:tc>
          <w:tcPr/>
          <w:p>
            <w:pPr>
              <w:pStyle w:val="Compact"/>
            </w:pPr>
            <w:r>
              <w:t xml:space="preserve">120 KB</w:t>
            </w:r>
          </w:p>
        </w:tc>
        <w:tc>
          <w:tcPr/>
          <w:p>
            <w:pPr>
              <w:pStyle w:val="Compact"/>
            </w:pPr>
            <w:r>
              <w:t xml:space="preserve">48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3.8 MB</w:t>
            </w:r>
          </w:p>
        </w:tc>
        <w:tc>
          <w:tcPr/>
          <w:p>
            <w:pPr>
              <w:pStyle w:val="Compact"/>
            </w:pPr>
            <w:r>
              <w:t xml:space="preserve">15 KB</w:t>
            </w:r>
          </w:p>
        </w:tc>
        <w:tc>
          <w:tcPr/>
          <w:p>
            <w:pPr>
              <w:pStyle w:val="Compact"/>
            </w:pPr>
            <w:r>
              <w:t xml:space="preserve">88 KB</w:t>
            </w:r>
          </w:p>
        </w:tc>
        <w:tc>
          <w:tcPr/>
          <w:p>
            <w:pPr>
              <w:pStyle w:val="Compact"/>
            </w:pPr>
            <w:r>
              <w:t xml:space="preserve">2.4 MB</w:t>
            </w:r>
          </w:p>
        </w:tc>
        <w:tc>
          <w:tcPr/>
          <w:p>
            <w:pPr>
              <w:pStyle w:val="Compact"/>
            </w:pPr>
            <w:r>
              <w:t xml:space="preserve">1.1 MB</w:t>
            </w:r>
          </w:p>
        </w:tc>
        <w:tc>
          <w:tcPr/>
          <w:p>
            <w:pPr>
              <w:pStyle w:val="Compact"/>
            </w:pPr>
            <w:r>
              <w:t xml:space="preserve">120 KB</w:t>
            </w:r>
          </w:p>
        </w:tc>
        <w:tc>
          <w:tcPr/>
          <w:p>
            <w:pPr>
              <w:pStyle w:val="Compact"/>
            </w:pPr>
            <w:r>
              <w:t xml:space="preserve">72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980 KB</w:t>
            </w:r>
          </w:p>
        </w:tc>
        <w:tc>
          <w:tcPr/>
          <w:p>
            <w:pPr>
              <w:pStyle w:val="Compact"/>
            </w:pPr>
            <w:r>
              <w:t xml:space="preserve">45 KB</w:t>
            </w:r>
          </w:p>
        </w:tc>
        <w:tc>
          <w:tcPr/>
          <w:p>
            <w:pPr>
              <w:pStyle w:val="Compact"/>
            </w:pPr>
            <w:r>
              <w:t xml:space="preserve">32 KB</w:t>
            </w:r>
          </w:p>
        </w:tc>
        <w:tc>
          <w:tcPr/>
          <w:p>
            <w:pPr>
              <w:pStyle w:val="Compact"/>
            </w:pPr>
            <w:r>
              <w:t xml:space="preserve">420 KB</w:t>
            </w:r>
          </w:p>
        </w:tc>
        <w:tc>
          <w:tcPr/>
          <w:p>
            <w:pPr>
              <w:pStyle w:val="Compact"/>
            </w:pPr>
            <w:r>
              <w:t xml:space="preserve">360 KB</w:t>
            </w:r>
          </w:p>
        </w:tc>
        <w:tc>
          <w:tcPr/>
          <w:p>
            <w:pPr>
              <w:pStyle w:val="Compact"/>
            </w:pPr>
            <w:r>
              <w:t xml:space="preserve">120 KB</w:t>
            </w:r>
          </w:p>
        </w:tc>
        <w:tc>
          <w:tcPr/>
          <w:p>
            <w:pPr>
              <w:pStyle w:val="Compact"/>
            </w:pPr>
            <w:r>
              <w:t xml:space="preserve">3 KB</w:t>
            </w:r>
          </w:p>
        </w:tc>
      </w:tr>
    </w:tbl>
    <w:p>
      <w:pPr>
        <w:pStyle w:val="CaptionedFigure"/>
      </w:pPr>
      <w:r>
        <w:drawing>
          <wp:inline>
            <wp:extent cx="5334000" cy="2286000"/>
            <wp:effectExtent b="0" l="0" r="0" t="0"/>
            <wp:docPr descr="Page Weight Breakdown" title="" id="30" name="Picture"/>
            <a:graphic>
              <a:graphicData uri="http://schemas.openxmlformats.org/drawingml/2006/picture">
                <pic:pic>
                  <pic:nvPicPr>
                    <pic:cNvPr descr="assets/charts/page-weight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Weight Breakdown</w:t>
      </w:r>
    </w:p>
    <w:bookmarkEnd w:id="32"/>
    <w:bookmarkStart w:id="33" w:name="javascript-analysis"/>
    <w:p>
      <w:pPr>
        <w:pStyle w:val="Heading3"/>
      </w:pPr>
      <w:r>
        <w:t xml:space="preserve">JavaScript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680 KB</w:t>
            </w:r>
          </w:p>
        </w:tc>
        <w:tc>
          <w:tcPr/>
          <w:p>
            <w:pPr>
              <w:pStyle w:val="Compact"/>
            </w:pPr>
            <w:r>
              <w:t xml:space="preserve">240ms</w:t>
            </w:r>
          </w:p>
        </w:tc>
        <w:tc>
          <w:tcPr/>
          <w:p>
            <w:pPr>
              <w:pStyle w:val="Compact"/>
            </w:pPr>
            <w:r>
              <w:t xml:space="preserve">38% used</w:t>
            </w:r>
          </w:p>
        </w:tc>
        <w:tc>
          <w:tcPr/>
          <w:p>
            <w:pPr>
              <w:pStyle w:val="Compact"/>
            </w:pPr>
            <w:r>
              <w:t xml:space="preserve">62% dead code — tree-shaking not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vendor.js</w:t>
            </w:r>
          </w:p>
        </w:tc>
        <w:tc>
          <w:tcPr/>
          <w:p>
            <w:pPr>
              <w:pStyle w:val="Compact"/>
            </w:pPr>
            <w:r>
              <w:t xml:space="preserve">420 KB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52% used</w:t>
            </w:r>
          </w:p>
        </w:tc>
        <w:tc>
          <w:tcPr/>
          <w:p>
            <w:pPr>
              <w:pStyle w:val="Compact"/>
            </w:pPr>
            <w:r>
              <w:t xml:space="preserve">Includes full lodash, moment.js (both replaceable)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analytics.js</w:t>
            </w:r>
            <w:r>
              <w:t xml:space="preserve"> </w:t>
            </w:r>
            <w:r>
              <w:t xml:space="preserve">(Segment)</w:t>
            </w:r>
          </w:p>
        </w:tc>
        <w:tc>
          <w:tcPr/>
          <w:p>
            <w:pPr>
              <w:pStyle w:val="Compact"/>
            </w:pPr>
            <w:r>
              <w:t xml:space="preserve">210 KB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Render-blocking — should be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hotjar.js</w:t>
            </w:r>
          </w:p>
        </w:tc>
        <w:tc>
          <w:tcPr/>
          <w:p>
            <w:pPr>
              <w:pStyle w:val="Compact"/>
            </w:pPr>
            <w:r>
              <w:t xml:space="preserve">180 KB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Render-blocking — should be 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intercom.js</w:t>
            </w:r>
          </w:p>
        </w:tc>
        <w:tc>
          <w:tcPr/>
          <w:p>
            <w:pPr>
              <w:pStyle w:val="Compact"/>
            </w:pPr>
            <w:r>
              <w:t xml:space="preserve">310 KB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Loaded on all pages — only needed on dashboard</w:t>
            </w:r>
          </w:p>
        </w:tc>
      </w:tr>
    </w:tbl>
    <w:bookmarkEnd w:id="33"/>
    <w:bookmarkStart w:id="34" w:name="image-analysis"/>
    <w:p>
      <w:pPr>
        <w:pStyle w:val="Heading3"/>
      </w:pPr>
      <w:r>
        <w:t xml:space="preserve">Image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Optimal Format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checkout-hero.png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2.4 MB</w:t>
            </w:r>
          </w:p>
        </w:tc>
        <w:tc>
          <w:tcPr/>
          <w:p>
            <w:pPr>
              <w:pStyle w:val="Compact"/>
            </w:pPr>
            <w:r>
              <w:t xml:space="preserve">WebP</w:t>
            </w:r>
          </w:p>
        </w:tc>
        <w:tc>
          <w:tcPr/>
          <w:p>
            <w:pPr>
              <w:pStyle w:val="Compact"/>
            </w:pPr>
            <w:r>
              <w:t xml:space="preserve">-85% (→ 360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homepage-hero.jpg</w:t>
            </w:r>
          </w:p>
        </w:tc>
        <w:tc>
          <w:tcPr/>
          <w:p>
            <w:pPr>
              <w:pStyle w:val="Compact"/>
            </w:pPr>
            <w:r>
              <w:t xml:space="preserve">JPEG</w:t>
            </w:r>
          </w:p>
        </w:tc>
        <w:tc>
          <w:tcPr/>
          <w:p>
            <w:pPr>
              <w:pStyle w:val="Compact"/>
            </w:pPr>
            <w:r>
              <w:t xml:space="preserve">1.2 MB</w:t>
            </w:r>
          </w:p>
        </w:tc>
        <w:tc>
          <w:tcPr/>
          <w:p>
            <w:pPr>
              <w:pStyle w:val="Compact"/>
            </w:pPr>
            <w:r>
              <w:t xml:space="preserve">WebP + responsive</w:t>
            </w:r>
          </w:p>
        </w:tc>
        <w:tc>
          <w:tcPr/>
          <w:p>
            <w:pPr>
              <w:pStyle w:val="Compact"/>
            </w:pPr>
            <w:r>
              <w:t xml:space="preserve">-70% (→ 360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trust-badges.png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450 KB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-95% (→ 22 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merchant-logos.png</w:t>
            </w:r>
          </w:p>
        </w:tc>
        <w:tc>
          <w:tcPr/>
          <w:p>
            <w:pPr>
              <w:pStyle w:val="Compact"/>
            </w:pPr>
            <w:r>
              <w:t xml:space="preserve">PNG sprite</w:t>
            </w:r>
          </w:p>
        </w:tc>
        <w:tc>
          <w:tcPr/>
          <w:p>
            <w:pPr>
              <w:pStyle w:val="Compact"/>
            </w:pPr>
            <w:r>
              <w:t xml:space="preserve">680 KB</w:t>
            </w:r>
          </w:p>
        </w:tc>
        <w:tc>
          <w:tcPr/>
          <w:p>
            <w:pPr>
              <w:pStyle w:val="Compact"/>
            </w:pPr>
            <w:r>
              <w:t xml:space="preserve">Individual SVGs</w:t>
            </w:r>
          </w:p>
        </w:tc>
        <w:tc>
          <w:tcPr/>
          <w:p>
            <w:pPr>
              <w:pStyle w:val="Compact"/>
            </w:pPr>
            <w:r>
              <w:t xml:space="preserve">-90% (→ 68 KB)</w:t>
            </w:r>
          </w:p>
        </w:tc>
      </w:tr>
    </w:tbl>
    <w:bookmarkEnd w:id="34"/>
    <w:bookmarkStart w:id="35" w:name="third-party-impact"/>
    <w:p>
      <w:pPr>
        <w:pStyle w:val="Heading3"/>
      </w:pPr>
      <w:r>
        <w:t xml:space="preserve">Third-Party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Block Time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Analytics</w:t>
            </w:r>
          </w:p>
        </w:tc>
        <w:tc>
          <w:tcPr/>
          <w:p>
            <w:pPr>
              <w:pStyle w:val="Compact"/>
            </w:pPr>
            <w:r>
              <w:t xml:space="preserve">210 KB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Defer load, use</w:t>
            </w:r>
            <w:r>
              <w:t xml:space="preserve"> </w:t>
            </w:r>
            <w:r>
              <w:rPr>
                <w:rStyle w:val="VerbatimChar"/>
              </w:rPr>
              <w:t xml:space="preserve">analytics.load()</w:t>
            </w:r>
            <w:r>
              <w:t xml:space="preserve"> </w:t>
            </w:r>
            <w:r>
              <w:t xml:space="preserve">after FCP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Hotjar</w:t>
            </w:r>
          </w:p>
        </w:tc>
        <w:tc>
          <w:tcPr/>
          <w:p>
            <w:pPr>
              <w:pStyle w:val="Compact"/>
            </w:pPr>
            <w:r>
              <w:t xml:space="preserve">180 KB</w:t>
            </w:r>
          </w:p>
        </w:tc>
        <w:tc>
          <w:tcPr/>
          <w:p>
            <w:pPr>
              <w:pStyle w:val="Compact"/>
            </w:pPr>
            <w:r>
              <w:t xml:space="preserve">80ms</w:t>
            </w:r>
          </w:p>
        </w:tc>
        <w:tc>
          <w:tcPr/>
          <w:p>
            <w:pPr>
              <w:pStyle w:val="Compact"/>
            </w:pPr>
            <w:r>
              <w:t xml:space="preserve">Heatmaps</w:t>
            </w:r>
          </w:p>
        </w:tc>
        <w:tc>
          <w:tcPr/>
          <w:p>
            <w:pPr>
              <w:pStyle w:val="Compact"/>
            </w:pPr>
            <w:r>
              <w:t xml:space="preserve">Async, load only on marketing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Intercom</w:t>
            </w:r>
          </w:p>
        </w:tc>
        <w:tc>
          <w:tcPr/>
          <w:p>
            <w:pPr>
              <w:pStyle w:val="Compact"/>
            </w:pPr>
            <w:r>
              <w:t xml:space="preserve">310 KB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Chat widget</w:t>
            </w:r>
          </w:p>
        </w:tc>
        <w:tc>
          <w:tcPr/>
          <w:p>
            <w:pPr>
              <w:pStyle w:val="Compact"/>
            </w:pPr>
            <w:r>
              <w:t xml:space="preserve">Lazy-load on dashboard only, remove from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Stripe.js</w:t>
            </w:r>
          </w:p>
        </w:tc>
        <w:tc>
          <w:tcPr/>
          <w:p>
            <w:pPr>
              <w:pStyle w:val="Compact"/>
            </w:pPr>
            <w:r>
              <w:t xml:space="preserve">45 KB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Keep — required for checkout, already optimized</w:t>
            </w:r>
          </w:p>
        </w:tc>
      </w:tr>
    </w:tbl>
    <w:bookmarkEnd w:id="35"/>
    <w:bookmarkEnd w:id="36"/>
    <w:bookmarkStart w:id="39" w:name="loading-sequence"/>
    <w:p>
      <w:pPr>
        <w:pStyle w:val="Heading1"/>
      </w:pPr>
      <w:r>
        <w:t xml:space="preserve">3. Loading Sequence</w:t>
      </w:r>
    </w:p>
    <w:bookmarkStart w:id="37" w:name="critical-rendering-path"/>
    <w:p>
      <w:pPr>
        <w:pStyle w:val="Heading3"/>
      </w:pPr>
      <w:r>
        <w:t xml:space="preserve">Critical Rendering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22 KB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0-190ms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main.css</w:t>
            </w:r>
          </w:p>
        </w:tc>
        <w:tc>
          <w:tcPr/>
          <w:p>
            <w:pPr>
              <w:pStyle w:val="Compact"/>
            </w:pPr>
            <w:r>
              <w:t xml:space="preserve">Stylesheet</w:t>
            </w:r>
          </w:p>
        </w:tc>
        <w:tc>
          <w:tcPr/>
          <w:p>
            <w:pPr>
              <w:pStyle w:val="Compact"/>
            </w:pPr>
            <w:r>
              <w:t xml:space="preserve">110 KB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190-310ms</w:t>
            </w:r>
          </w:p>
        </w:tc>
        <w:tc>
          <w:tcPr/>
          <w:p>
            <w:pPr>
              <w:pStyle w:val="Compact"/>
            </w:pPr>
            <w:r>
              <w:t xml:space="preserve">OK — critical CSS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420 KB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190-480ms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Render-blocking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680 KB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190-620ms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Render-blocking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210 KB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190-520ms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Render-blocking — should be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checkout-hero.png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2.4 MB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620-2800ms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 element — delayed by 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 (DM Sans)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120 KB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310-450ms</w:t>
            </w:r>
          </w:p>
        </w:tc>
        <w:tc>
          <w:tcPr/>
          <w:p>
            <w:pPr>
              <w:pStyle w:val="Compact"/>
            </w:pPr>
            <w:r>
              <w:t xml:space="preserve">OK — preloaded</w:t>
            </w:r>
          </w:p>
        </w:tc>
      </w:tr>
    </w:tbl>
    <w:bookmarkEnd w:id="37"/>
    <w:bookmarkStart w:id="38" w:name="render-blocking-resources"/>
    <w:p>
      <w:pPr>
        <w:pStyle w:val="Heading3"/>
      </w:pPr>
      <w:r>
        <w:t xml:space="preserve">Render-Blocking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420 KB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 </w:t>
            </w:r>
            <w:r>
              <w:t xml:space="preserve">attribute, move to bottom of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680 KB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, implement code-splitting (route-based)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210 KB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 </w:t>
            </w:r>
            <w:r>
              <w:t xml:space="preserve">+ load asynchronously after FCP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hotjar.js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180 KB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, conditionally load</w:t>
            </w:r>
          </w:p>
        </w:tc>
      </w:tr>
    </w:tbl>
    <w:bookmarkEnd w:id="38"/>
    <w:bookmarkEnd w:id="39"/>
    <w:bookmarkStart w:id="40" w:name="findings-recommendations"/>
    <w:p>
      <w:pPr>
        <w:pStyle w:val="Heading1"/>
      </w:pPr>
      <w:r>
        <w:t xml:space="preserve">4. Findings &amp;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Checkout hero is 2.4 MB PNG</w:t>
            </w:r>
          </w:p>
        </w:tc>
        <w:tc>
          <w:tcPr/>
          <w:p>
            <w:pPr>
              <w:pStyle w:val="Compact"/>
            </w:pPr>
            <w:r>
              <w:t xml:space="preserve">Convert to WebP, add srcset for responsive sizes</w:t>
            </w:r>
          </w:p>
        </w:tc>
        <w:tc>
          <w:tcPr/>
          <w:p>
            <w:pPr>
              <w:pStyle w:val="Compact"/>
            </w:pPr>
            <w:r>
              <w:t xml:space="preserve">LCP -1.5s, page weight -2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1.2 MB of render-blocking JS on checkout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 </w:t>
            </w:r>
            <w:r>
              <w:t xml:space="preserve">to all non-critical scripts</w:t>
            </w:r>
          </w:p>
        </w:tc>
        <w:tc>
          <w:tcPr/>
          <w:p>
            <w:pPr>
              <w:pStyle w:val="Compact"/>
            </w:pPr>
            <w:r>
              <w:t xml:space="preserve">FCP -400ms, LCP -800ms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Third-party</w:t>
            </w:r>
          </w:p>
        </w:tc>
        <w:tc>
          <w:tcPr/>
          <w:p>
            <w:pPr>
              <w:pStyle w:val="Compact"/>
            </w:pPr>
            <w:r>
              <w:t xml:space="preserve">Analytics + Hotjar block rendering on all pages</w:t>
            </w:r>
          </w:p>
        </w:tc>
        <w:tc>
          <w:tcPr/>
          <w:p>
            <w:pPr>
              <w:pStyle w:val="Compact"/>
            </w:pPr>
            <w:r>
              <w:t xml:space="preserve">Defer analytics, async Hotjar, conditionally load Intercom</w:t>
            </w:r>
          </w:p>
        </w:tc>
        <w:tc>
          <w:tcPr/>
          <w:p>
            <w:pPr>
              <w:pStyle w:val="Compact"/>
            </w:pPr>
            <w:r>
              <w:t xml:space="preserve">FCP -300ms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62% dead code in main.js (tree-shaking disabled)</w:t>
            </w:r>
          </w:p>
        </w:tc>
        <w:tc>
          <w:tcPr/>
          <w:p>
            <w:pPr>
              <w:pStyle w:val="Compact"/>
            </w:pPr>
            <w:r>
              <w:t xml:space="preserve">Enable tree-shaking, replace lodash with lodash-es, drop moment.js for date-fns</w:t>
            </w:r>
          </w:p>
        </w:tc>
        <w:tc>
          <w:tcPr/>
          <w:p>
            <w:pPr>
              <w:pStyle w:val="Compact"/>
            </w:pPr>
            <w:r>
              <w:t xml:space="preserve">JS size -350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All images served as PNG/JPEG — no modern formats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&lt;picture&gt;</w:t>
            </w:r>
            <w:r>
              <w:t xml:space="preserve"> </w:t>
            </w:r>
            <w:r>
              <w:t xml:space="preserve">with WebP/AVIF + fallback</w:t>
            </w:r>
          </w:p>
        </w:tc>
        <w:tc>
          <w:tcPr/>
          <w:p>
            <w:pPr>
              <w:pStyle w:val="Compact"/>
            </w:pPr>
            <w:r>
              <w:t xml:space="preserve">Total image savings -75%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Checkout images have no explicit dimensions</w:t>
            </w:r>
          </w:p>
        </w:tc>
        <w:tc>
          <w:tcPr/>
          <w:p>
            <w:pPr>
              <w:pStyle w:val="Compact"/>
            </w:pPr>
            <w:r>
              <w:t xml:space="preserve">Add width/height to all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tags, use aspect-ratio CSS</w:t>
            </w:r>
          </w:p>
        </w:tc>
        <w:tc>
          <w:tcPr/>
          <w:p>
            <w:pPr>
              <w:pStyle w:val="Compact"/>
            </w:pPr>
            <w:r>
              <w:t xml:space="preserve">CLS from 0.12 to &lt;0.05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Static assets served with 1-hour cache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Cache-Control: public, max-age=31536000, immutable</w:t>
            </w:r>
            <w:r>
              <w:t xml:space="preserve"> </w:t>
            </w:r>
            <w:r>
              <w:t xml:space="preserve">for hashed assets</w:t>
            </w:r>
          </w:p>
        </w:tc>
        <w:tc>
          <w:tcPr/>
          <w:p>
            <w:pPr>
              <w:pStyle w:val="Compact"/>
            </w:pPr>
            <w:r>
              <w:t xml:space="preserve">Repeat visits -60%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Font loaded from Google Fonts (external)</w:t>
            </w:r>
          </w:p>
        </w:tc>
        <w:tc>
          <w:tcPr/>
          <w:p>
            <w:pPr>
              <w:pStyle w:val="Compact"/>
            </w:pPr>
            <w:r>
              <w:t xml:space="preserve">Self-host fonts, add</w:t>
            </w:r>
            <w:r>
              <w:t xml:space="preserve"> </w:t>
            </w:r>
            <w:r>
              <w:rPr>
                <w:rStyle w:val="VerbatimChar"/>
              </w:rPr>
              <w:t xml:space="preserve">font-display: swap</w:t>
            </w:r>
            <w:r>
              <w:t xml:space="preserve">, preload critical variant</w:t>
            </w:r>
          </w:p>
        </w:tc>
        <w:tc>
          <w:tcPr/>
          <w:p>
            <w:pPr>
              <w:pStyle w:val="Compact"/>
            </w:pPr>
            <w:r>
              <w:t xml:space="preserve">FOUT eliminated, -50ms TTFB</w:t>
            </w:r>
          </w:p>
        </w:tc>
      </w:tr>
    </w:tbl>
    <w:bookmarkEnd w:id="40"/>
    <w:bookmarkStart w:id="45" w:name="remediation-roadmap"/>
    <w:p>
      <w:pPr>
        <w:pStyle w:val="Heading1"/>
      </w:pPr>
      <w:r>
        <w:t xml:space="preserve">5. Remediation Roadmap</w:t>
      </w:r>
    </w:p>
    <w:bookmarkStart w:id="41" w:name="Xeeb6fa30cfd7c5c2f1fec486791eb7c1943d899"/>
    <w:p>
      <w:pPr>
        <w:pStyle w:val="Heading3"/>
      </w:pPr>
      <w:r>
        <w:t xml:space="preserve">P0 — Immediate (estimated: +30 Lighthouse points)</w:t>
      </w:r>
    </w:p>
    <w:p>
      <w:pPr>
        <w:pStyle w:val="FirstParagraph"/>
      </w:pPr>
      <w:r>
        <w:rPr>
          <w:b/>
          <w:bCs/>
        </w:rPr>
        <w:t xml:space="preserve">WP-01:</w:t>
      </w:r>
      <w:r>
        <w:t xml:space="preserve"> </w:t>
      </w:r>
      <w:r>
        <w:t xml:space="preserve">Convert checkout-hero.png to WebP. Generate responsive sizes (480w, 768w, 1200w). Use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element with WebP + JPEG fallback. Expected: LCP from 4.2s to ~2.7s.</w:t>
      </w:r>
    </w:p>
    <w:p>
      <w:pPr>
        <w:pStyle w:val="BodyText"/>
      </w:pPr>
      <w:r>
        <w:rPr>
          <w:b/>
          <w:bCs/>
        </w:rPr>
        <w:t xml:space="preserve">WP-02: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attribute to</w:t>
      </w:r>
      <w:r>
        <w:t xml:space="preserve"> </w:t>
      </w:r>
      <w:r>
        <w:rPr>
          <w:rStyle w:val="VerbatimChar"/>
        </w:rPr>
        <w:t xml:space="preserve">vendor.js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. Move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 to end of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. Implement route-based code splitting for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Expected: FCP from 1.8s to ~1.1s.</w:t>
      </w:r>
    </w:p>
    <w:p>
      <w:pPr>
        <w:pStyle w:val="BodyText"/>
      </w:pPr>
      <w:r>
        <w:rPr>
          <w:b/>
          <w:bCs/>
        </w:rPr>
        <w:t xml:space="preserve">WP-03:</w:t>
      </w:r>
      <w:r>
        <w:t xml:space="preserve"> </w:t>
      </w:r>
      <w:r>
        <w:t xml:space="preserve">Replace synchronous Segment load with</w:t>
      </w:r>
      <w:r>
        <w:t xml:space="preserve"> </w:t>
      </w:r>
      <w:r>
        <w:rPr>
          <w:rStyle w:val="VerbatimChar"/>
        </w:rPr>
        <w:t xml:space="preserve">analytics.load()</w:t>
      </w:r>
      <w:r>
        <w:t xml:space="preserve"> </w:t>
      </w:r>
      <w:r>
        <w:t xml:space="preserve">called after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to Hotjar. Remove Intercom from checkout page entirely. Expected: -300ms FCP across all pages.</w:t>
      </w:r>
    </w:p>
    <w:bookmarkEnd w:id="41"/>
    <w:bookmarkStart w:id="42" w:name="p1-this-sprint"/>
    <w:p>
      <w:pPr>
        <w:pStyle w:val="Heading3"/>
      </w:pPr>
      <w:r>
        <w:t xml:space="preserve">P1 — This sprint</w:t>
      </w:r>
    </w:p>
    <w:p>
      <w:pPr>
        <w:pStyle w:val="FirstParagraph"/>
      </w:pPr>
      <w:r>
        <w:rPr>
          <w:b/>
          <w:bCs/>
        </w:rPr>
        <w:t xml:space="preserve">WP-04:</w:t>
      </w:r>
      <w:r>
        <w:t xml:space="preserve"> </w:t>
      </w:r>
      <w:r>
        <w:t xml:space="preserve">Enable tree-shaking in Webpack config. Replace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lodash-es</w:t>
      </w:r>
      <w:r>
        <w:t xml:space="preserve"> </w:t>
      </w:r>
      <w:r>
        <w:t xml:space="preserve">(enables per-function imports). Replace</w:t>
      </w:r>
      <w:r>
        <w:t xml:space="preserve"> </w:t>
      </w:r>
      <w:r>
        <w:rPr>
          <w:rStyle w:val="VerbatimChar"/>
        </w:rPr>
        <w:t xml:space="preserve">moment.js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webpack-bundle-analyzer</w:t>
      </w:r>
      <w:r>
        <w:t xml:space="preserve"> </w:t>
      </w:r>
      <w:r>
        <w:t xml:space="preserve">to find remaining dead code.</w:t>
      </w:r>
    </w:p>
    <w:p>
      <w:pPr>
        <w:pStyle w:val="BodyText"/>
      </w:pPr>
      <w:r>
        <w:rPr>
          <w:b/>
          <w:bCs/>
        </w:rPr>
        <w:t xml:space="preserve">WP-05:</w:t>
      </w:r>
      <w:r>
        <w:t xml:space="preserve"> </w:t>
      </w:r>
      <w:r>
        <w:t xml:space="preserve">Set up image pipeline: source → WebP + AVIF + original. Use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for all above-fold images. Lazy-load below-fold images with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WP-06:</w:t>
      </w:r>
      <w:r>
        <w:t xml:space="preserve"> </w:t>
      </w:r>
      <w:r>
        <w:t xml:space="preserve">Audit all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tags. Add explicit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 </w:t>
      </w:r>
      <w:r>
        <w:t xml:space="preserve">CSS for responsive images.</w:t>
      </w:r>
    </w:p>
    <w:bookmarkEnd w:id="42"/>
    <w:bookmarkStart w:id="43" w:name="p2-this-quarter"/>
    <w:p>
      <w:pPr>
        <w:pStyle w:val="Heading3"/>
      </w:pPr>
      <w:r>
        <w:t xml:space="preserve">P2 — This quarter</w:t>
      </w:r>
    </w:p>
    <w:p>
      <w:pPr>
        <w:pStyle w:val="FirstParagraph"/>
      </w:pPr>
      <w:r>
        <w:rPr>
          <w:b/>
          <w:bCs/>
        </w:rPr>
        <w:t xml:space="preserve">WP-07:</w:t>
      </w:r>
      <w:r>
        <w:t xml:space="preserve"> </w:t>
      </w:r>
      <w:r>
        <w:t xml:space="preserve">Update CDN config for immutable asset caching.</w:t>
      </w:r>
      <w:r>
        <w:t xml:space="preserve"> </w:t>
      </w:r>
      <w:r>
        <w:rPr>
          <w:b/>
          <w:bCs/>
        </w:rPr>
        <w:t xml:space="preserve">WP-08:</w:t>
      </w:r>
      <w:r>
        <w:t xml:space="preserve"> </w:t>
      </w:r>
      <w:r>
        <w:t xml:space="preserve">Self-host fonts with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.</w:t>
      </w:r>
    </w:p>
    <w:bookmarkEnd w:id="43"/>
    <w:bookmarkStart w:id="44" w:name="projected-improvement"/>
    <w:p>
      <w:pPr>
        <w:pStyle w:val="Heading3"/>
      </w:pPr>
      <w:r>
        <w:t xml:space="preserve">Projected Improvement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Current Score</w:t>
            </w:r>
          </w:p>
        </w:tc>
        <w:tc>
          <w:tcPr/>
          <w:p>
            <w:pPr>
              <w:pStyle w:val="Compact"/>
            </w:pPr>
            <w:r>
              <w:t xml:space="preserve">After P0</w:t>
            </w:r>
          </w:p>
        </w:tc>
        <w:tc>
          <w:tcPr/>
          <w:p>
            <w:pPr>
              <w:pStyle w:val="Compact"/>
            </w:pPr>
            <w:r>
              <w:t xml:space="preserve">After P1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82/100</w:t>
            </w:r>
          </w:p>
        </w:tc>
        <w:tc>
          <w:tcPr/>
          <w:p>
            <w:pPr>
              <w:pStyle w:val="Compact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42/100</w:t>
            </w:r>
          </w:p>
        </w:tc>
        <w:tc>
          <w:tcPr/>
          <w:p>
            <w:pPr>
              <w:pStyle w:val="Compact"/>
            </w:pPr>
            <w:r>
              <w:t xml:space="preserve">72/100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85+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55/100</w:t>
            </w:r>
          </w:p>
        </w:tc>
        <w:tc>
          <w:tcPr/>
          <w:p>
            <w:pPr>
              <w:pStyle w:val="Compact"/>
            </w:pPr>
            <w:r>
              <w:t xml:space="preserve">70/100</w:t>
            </w:r>
          </w:p>
        </w:tc>
        <w:tc>
          <w:tcPr/>
          <w:p>
            <w:pPr>
              <w:pStyle w:val="Compact"/>
            </w:pPr>
            <w:r>
              <w:t xml:space="preserve">82/100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89/100</w:t>
            </w:r>
          </w:p>
        </w:tc>
        <w:tc>
          <w:tcPr/>
          <w:p>
            <w:pPr>
              <w:pStyle w:val="Compact"/>
            </w:pPr>
            <w:r>
              <w:t xml:space="preserve">89/100</w:t>
            </w:r>
          </w:p>
        </w:tc>
        <w:tc>
          <w:tcPr/>
          <w:p>
            <w:pPr>
              <w:pStyle w:val="Compact"/>
            </w:pPr>
            <w:r>
              <w:t xml:space="preserve">92/100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Implement P0 fixes → VANTX re-audits for free (included) → Validate improvement with before/after Lighthouse comparison.</w:t>
      </w:r>
    </w:p>
    <w:p>
      <w:pPr>
        <w:pStyle w:val="BlockText"/>
      </w:pPr>
      <w:r>
        <w:t xml:space="preserve">hello@vantx.io · vantx.io</w:t>
      </w:r>
    </w:p>
    <w:bookmarkEnd w:id="44"/>
    <w:bookmarkEnd w:id="45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20" Target="media/rId20.svg" /><Relationship Type="http://schemas.openxmlformats.org/officeDocument/2006/relationships/image" Id="rId29" Target="media/rId29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Performance Audit</dc:title>
  <dc:creator/>
  <cp:keywords/>
  <dcterms:created xsi:type="dcterms:W3CDTF">2026-03-22T22:19:46Z</dcterms:created>
  <dcterms:modified xsi:type="dcterms:W3CDTF">2026-03-22T22:19:46Z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Audit Report</vt:lpwstr>
  </property>
  <property fmtid="{D5CDD505-2E9C-101B-9397-08002B2CF9AE}" pid="4" name="version">
    <vt:lpwstr>1.0</vt:lpwstr>
  </property>
</Properties>
</file>