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29302" w14:textId="178522A5" w:rsidR="00047187" w:rsidRPr="00CC25B1" w:rsidRDefault="00047187" w:rsidP="00047187">
      <w:pPr>
        <w:jc w:val="right"/>
        <w:rPr>
          <w:rFonts w:ascii="Times New Roman" w:hAnsi="Times New Roman" w:cs="Times New Roman"/>
        </w:rPr>
      </w:pPr>
      <w:r w:rsidRPr="00CC25B1">
        <w:rPr>
          <w:rFonts w:ascii="Times New Roman" w:hAnsi="Times New Roman" w:cs="Times New Roman"/>
        </w:rPr>
        <w:t xml:space="preserve">Подготовил: </w:t>
      </w:r>
      <w:r w:rsidR="00CC25B1" w:rsidRPr="00CC25B1">
        <w:rPr>
          <w:rFonts w:ascii="Times New Roman" w:hAnsi="Times New Roman" w:cs="Times New Roman"/>
        </w:rPr>
        <w:t>студент группы МИВТ-24-5, Коротченя И.С.</w:t>
      </w:r>
    </w:p>
    <w:p w14:paraId="6273E8CE" w14:textId="2F2145B5" w:rsidR="00047187" w:rsidRPr="00CC25B1" w:rsidRDefault="00047187" w:rsidP="00047187">
      <w:pPr>
        <w:jc w:val="right"/>
        <w:rPr>
          <w:rFonts w:ascii="Times New Roman" w:hAnsi="Times New Roman" w:cs="Times New Roman"/>
        </w:rPr>
      </w:pPr>
      <w:r w:rsidRPr="00CC25B1">
        <w:rPr>
          <w:rFonts w:ascii="Times New Roman" w:hAnsi="Times New Roman" w:cs="Times New Roman"/>
        </w:rPr>
        <w:t>Научный руководител</w:t>
      </w:r>
      <w:r w:rsidR="002F23ED" w:rsidRPr="00CC25B1">
        <w:rPr>
          <w:rFonts w:ascii="Times New Roman" w:hAnsi="Times New Roman" w:cs="Times New Roman"/>
        </w:rPr>
        <w:t>ь:</w:t>
      </w:r>
      <w:r w:rsidRPr="00CC25B1">
        <w:rPr>
          <w:rFonts w:ascii="Times New Roman" w:hAnsi="Times New Roman" w:cs="Times New Roman"/>
        </w:rPr>
        <w:t xml:space="preserve"> </w:t>
      </w:r>
      <w:r w:rsidR="00CC25B1" w:rsidRPr="00CC25B1">
        <w:rPr>
          <w:rFonts w:ascii="Times New Roman" w:hAnsi="Times New Roman" w:cs="Times New Roman"/>
        </w:rPr>
        <w:t xml:space="preserve">к.т.н., доцент </w:t>
      </w:r>
      <w:proofErr w:type="spellStart"/>
      <w:r w:rsidR="00CC25B1" w:rsidRPr="00CC25B1">
        <w:rPr>
          <w:rFonts w:ascii="Times New Roman" w:hAnsi="Times New Roman" w:cs="Times New Roman"/>
        </w:rPr>
        <w:t>Стучилин</w:t>
      </w:r>
      <w:proofErr w:type="spellEnd"/>
      <w:r w:rsidR="00CC25B1" w:rsidRPr="00CC25B1">
        <w:rPr>
          <w:rFonts w:ascii="Times New Roman" w:hAnsi="Times New Roman" w:cs="Times New Roman"/>
        </w:rPr>
        <w:t xml:space="preserve"> В.В.</w:t>
      </w:r>
    </w:p>
    <w:p w14:paraId="702A66CD" w14:textId="77777777" w:rsidR="00CC25B1" w:rsidRPr="00CC25B1" w:rsidRDefault="00CC25B1" w:rsidP="00047187">
      <w:pPr>
        <w:jc w:val="center"/>
        <w:rPr>
          <w:rFonts w:ascii="Times New Roman" w:hAnsi="Times New Roman" w:cs="Times New Roman"/>
        </w:rPr>
      </w:pPr>
      <w:r w:rsidRPr="00CC25B1">
        <w:rPr>
          <w:rFonts w:ascii="Times New Roman" w:hAnsi="Times New Roman" w:cs="Times New Roman"/>
        </w:rPr>
        <w:t>ИНСТИТУТ ИНФОРМАЦИОННЫХ ТЕХНОЛОГИЙ И КОМПЬЮТЕРНЫХ НАУК</w:t>
      </w:r>
    </w:p>
    <w:p w14:paraId="286008CA" w14:textId="04529BA9" w:rsidR="00047187" w:rsidRPr="00CC25B1" w:rsidRDefault="00047187" w:rsidP="00047187">
      <w:pPr>
        <w:jc w:val="center"/>
        <w:rPr>
          <w:rFonts w:ascii="Times New Roman" w:hAnsi="Times New Roman" w:cs="Times New Roman"/>
        </w:rPr>
      </w:pPr>
      <w:r w:rsidRPr="00CC25B1">
        <w:rPr>
          <w:rFonts w:ascii="Times New Roman" w:hAnsi="Times New Roman" w:cs="Times New Roman"/>
        </w:rPr>
        <w:t>КАФЕДРА ИНФОКОММУНИКАЦИОННЫХ ТЕХНОЛОГИЙ</w:t>
      </w:r>
    </w:p>
    <w:p w14:paraId="1F6B6A5E" w14:textId="37D0E0EA" w:rsidR="00CE3592" w:rsidRPr="00CC25B1" w:rsidRDefault="00CC25B1" w:rsidP="0004718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25B1">
        <w:rPr>
          <w:rFonts w:ascii="Times New Roman" w:hAnsi="Times New Roman" w:cs="Times New Roman"/>
          <w:b/>
          <w:bCs/>
          <w:sz w:val="28"/>
          <w:szCs w:val="28"/>
        </w:rPr>
        <w:t>ИНФОРМАЦИОННАЯ СИСТЕМА ДИАГНОСТИКИ ЗАБОЛЕВАНИЙ РАСТЕНИЙ НА ОСНОВЕ МЕТОДОВ ГЛУБОКОГО ОБУЧЕНИЯ</w:t>
      </w:r>
    </w:p>
    <w:p w14:paraId="2BFC3361" w14:textId="77777777" w:rsidR="0081203A" w:rsidRDefault="005C1421" w:rsidP="005C142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C1421">
        <w:rPr>
          <w:rFonts w:ascii="Times New Roman" w:hAnsi="Times New Roman" w:cs="Times New Roman"/>
          <w:sz w:val="28"/>
          <w:szCs w:val="28"/>
        </w:rPr>
        <w:t xml:space="preserve">По данным ФАО ООН, фитопатологические заболевания ежегодно вызывают потери 20–40% мирового урожая. Традиционные методы диагностики трудоемки, субъективны и плохо масштабируются. В связи с этим целью работы является разработка информационной системы диагностики заболеваний растений на основе глубокого обучения. </w:t>
      </w:r>
    </w:p>
    <w:p w14:paraId="498B7387" w14:textId="77777777" w:rsidR="0081203A" w:rsidRDefault="005C1421" w:rsidP="005C142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C1421">
        <w:rPr>
          <w:rFonts w:ascii="Times New Roman" w:hAnsi="Times New Roman" w:cs="Times New Roman"/>
          <w:sz w:val="28"/>
          <w:szCs w:val="28"/>
        </w:rPr>
        <w:t xml:space="preserve">Задачи: </w:t>
      </w:r>
    </w:p>
    <w:p w14:paraId="10F85481" w14:textId="17BF2E4E" w:rsidR="0081203A" w:rsidRPr="0081203A" w:rsidRDefault="0081203A" w:rsidP="0081203A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5C1421" w:rsidRPr="0081203A">
        <w:rPr>
          <w:rFonts w:ascii="Times New Roman" w:hAnsi="Times New Roman" w:cs="Times New Roman"/>
          <w:sz w:val="28"/>
          <w:szCs w:val="28"/>
        </w:rPr>
        <w:t xml:space="preserve">ормирование </w:t>
      </w:r>
      <w:proofErr w:type="spellStart"/>
      <w:r w:rsidR="005C1421" w:rsidRPr="0081203A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55FA51A" w14:textId="0294C4C7" w:rsidR="0081203A" w:rsidRPr="0081203A" w:rsidRDefault="0081203A" w:rsidP="0081203A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5C1421" w:rsidRPr="0081203A">
        <w:rPr>
          <w:rFonts w:ascii="Times New Roman" w:hAnsi="Times New Roman" w:cs="Times New Roman"/>
          <w:sz w:val="28"/>
          <w:szCs w:val="28"/>
        </w:rPr>
        <w:t>равнительный анализ детекторов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120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9DB4CB" w14:textId="60A30ED3" w:rsidR="005C1421" w:rsidRPr="0081203A" w:rsidRDefault="0081203A" w:rsidP="0081203A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5C1421" w:rsidRPr="0081203A">
        <w:rPr>
          <w:rFonts w:ascii="Times New Roman" w:hAnsi="Times New Roman" w:cs="Times New Roman"/>
          <w:sz w:val="28"/>
          <w:szCs w:val="28"/>
        </w:rPr>
        <w:t xml:space="preserve">азработка </w:t>
      </w:r>
      <w:proofErr w:type="spellStart"/>
      <w:r w:rsidR="005C1421" w:rsidRPr="0081203A">
        <w:rPr>
          <w:rFonts w:ascii="Times New Roman" w:hAnsi="Times New Roman" w:cs="Times New Roman"/>
          <w:sz w:val="28"/>
          <w:szCs w:val="28"/>
        </w:rPr>
        <w:t>двухветвевой</w:t>
      </w:r>
      <w:proofErr w:type="spellEnd"/>
      <w:r w:rsidR="005C1421" w:rsidRPr="0081203A">
        <w:rPr>
          <w:rFonts w:ascii="Times New Roman" w:hAnsi="Times New Roman" w:cs="Times New Roman"/>
          <w:sz w:val="28"/>
          <w:szCs w:val="28"/>
        </w:rPr>
        <w:t xml:space="preserve"> архитектуры с контекстным </w:t>
      </w:r>
      <w:proofErr w:type="spellStart"/>
      <w:r w:rsidR="005C1421" w:rsidRPr="0081203A">
        <w:rPr>
          <w:rFonts w:ascii="Times New Roman" w:hAnsi="Times New Roman" w:cs="Times New Roman"/>
          <w:sz w:val="28"/>
          <w:szCs w:val="28"/>
        </w:rPr>
        <w:t>энкодером</w:t>
      </w:r>
      <w:proofErr w:type="spellEnd"/>
      <w:r w:rsidR="005C1421" w:rsidRPr="0081203A">
        <w:rPr>
          <w:rFonts w:ascii="Times New Roman" w:hAnsi="Times New Roman" w:cs="Times New Roman"/>
          <w:sz w:val="28"/>
          <w:szCs w:val="28"/>
        </w:rPr>
        <w:t xml:space="preserve"> и реализация классификационной сети для итоговой диагностики.</w:t>
      </w:r>
    </w:p>
    <w:p w14:paraId="042DB92D" w14:textId="4CB776EE" w:rsidR="005C1421" w:rsidRDefault="005C1421" w:rsidP="005C142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C1421">
        <w:rPr>
          <w:rFonts w:ascii="Times New Roman" w:hAnsi="Times New Roman" w:cs="Times New Roman"/>
          <w:sz w:val="28"/>
          <w:szCs w:val="28"/>
        </w:rPr>
        <w:t xml:space="preserve">Сформирован </w:t>
      </w:r>
      <w:proofErr w:type="spellStart"/>
      <w:r w:rsidRPr="005C1421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5C1421">
        <w:rPr>
          <w:rFonts w:ascii="Times New Roman" w:hAnsi="Times New Roman" w:cs="Times New Roman"/>
          <w:sz w:val="28"/>
          <w:szCs w:val="28"/>
        </w:rPr>
        <w:t xml:space="preserve"> из 10 000 полевых изображений пшеницы с разметкой 20 категорий заболеваний (</w:t>
      </w:r>
      <w:r w:rsidR="0081203A">
        <w:rPr>
          <w:rFonts w:ascii="Times New Roman" w:hAnsi="Times New Roman" w:cs="Times New Roman"/>
          <w:sz w:val="28"/>
          <w:szCs w:val="28"/>
        </w:rPr>
        <w:t xml:space="preserve">см. </w:t>
      </w:r>
      <w:r w:rsidRPr="005C1421">
        <w:rPr>
          <w:rFonts w:ascii="Times New Roman" w:hAnsi="Times New Roman" w:cs="Times New Roman"/>
          <w:sz w:val="28"/>
          <w:szCs w:val="28"/>
        </w:rPr>
        <w:t>рис</w:t>
      </w:r>
      <w:r w:rsidR="0081203A">
        <w:rPr>
          <w:rFonts w:ascii="Times New Roman" w:hAnsi="Times New Roman" w:cs="Times New Roman"/>
          <w:sz w:val="28"/>
          <w:szCs w:val="28"/>
        </w:rPr>
        <w:t>унок</w:t>
      </w:r>
      <w:r w:rsidRPr="005C1421">
        <w:rPr>
          <w:rFonts w:ascii="Times New Roman" w:hAnsi="Times New Roman" w:cs="Times New Roman"/>
          <w:sz w:val="28"/>
          <w:szCs w:val="28"/>
        </w:rPr>
        <w:t xml:space="preserve"> 1).</w:t>
      </w:r>
    </w:p>
    <w:p w14:paraId="04FC114A" w14:textId="77777777" w:rsidR="0081203A" w:rsidRDefault="0081203A" w:rsidP="0081203A">
      <w:pPr>
        <w:pStyle w:val="ad"/>
        <w:keepNext/>
        <w:ind w:firstLine="0"/>
        <w:jc w:val="center"/>
      </w:pPr>
      <w:r>
        <w:rPr>
          <w:noProof/>
        </w:rPr>
        <w:drawing>
          <wp:inline distT="0" distB="0" distL="0" distR="0" wp14:anchorId="2E3C7E8F" wp14:editId="147AAC6D">
            <wp:extent cx="4964280" cy="3457575"/>
            <wp:effectExtent l="0" t="0" r="8255" b="0"/>
            <wp:docPr id="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380" cy="346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6F6A" w14:textId="56FC8845" w:rsidR="0081203A" w:rsidRPr="0081203A" w:rsidRDefault="0081203A" w:rsidP="0081203A">
      <w:pPr>
        <w:pStyle w:val="ac"/>
        <w:jc w:val="center"/>
        <w:rPr>
          <w:i w:val="0"/>
          <w:iCs w:val="0"/>
          <w:color w:val="auto"/>
          <w:sz w:val="24"/>
          <w:szCs w:val="24"/>
        </w:rPr>
      </w:pPr>
      <w:r>
        <w:rPr>
          <w:i w:val="0"/>
          <w:iCs w:val="0"/>
          <w:color w:val="auto"/>
          <w:sz w:val="24"/>
          <w:szCs w:val="24"/>
        </w:rPr>
        <w:t xml:space="preserve">Рисунок </w:t>
      </w:r>
      <w:r>
        <w:rPr>
          <w:i w:val="0"/>
          <w:iCs w:val="0"/>
          <w:color w:val="auto"/>
          <w:sz w:val="24"/>
          <w:szCs w:val="24"/>
        </w:rPr>
        <w:fldChar w:fldCharType="begin"/>
      </w:r>
      <w:r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>
        <w:rPr>
          <w:i w:val="0"/>
          <w:iCs w:val="0"/>
          <w:color w:val="auto"/>
          <w:sz w:val="24"/>
          <w:szCs w:val="24"/>
        </w:rPr>
        <w:fldChar w:fldCharType="separate"/>
      </w:r>
      <w:r w:rsidR="004E6B78">
        <w:rPr>
          <w:i w:val="0"/>
          <w:iCs w:val="0"/>
          <w:noProof/>
          <w:color w:val="auto"/>
          <w:sz w:val="24"/>
          <w:szCs w:val="24"/>
        </w:rPr>
        <w:t>1</w:t>
      </w:r>
      <w:r>
        <w:rPr>
          <w:i w:val="0"/>
          <w:iCs w:val="0"/>
          <w:color w:val="auto"/>
          <w:sz w:val="24"/>
          <w:szCs w:val="24"/>
        </w:rPr>
        <w:fldChar w:fldCharType="end"/>
      </w:r>
      <w:r w:rsidR="004E6B78">
        <w:rPr>
          <w:i w:val="0"/>
          <w:iCs w:val="0"/>
          <w:color w:val="auto"/>
          <w:sz w:val="24"/>
          <w:szCs w:val="24"/>
        </w:rPr>
        <w:t xml:space="preserve"> </w:t>
      </w:r>
      <w:r w:rsidRPr="005C1421">
        <w:rPr>
          <w:sz w:val="28"/>
          <w:szCs w:val="28"/>
        </w:rPr>
        <w:t>—</w:t>
      </w:r>
      <w:r w:rsidR="004E6B78">
        <w:rPr>
          <w:sz w:val="28"/>
          <w:szCs w:val="28"/>
        </w:rPr>
        <w:t xml:space="preserve"> </w:t>
      </w:r>
      <w:r w:rsidRPr="0081203A">
        <w:rPr>
          <w:i w:val="0"/>
          <w:iCs w:val="0"/>
          <w:color w:val="auto"/>
          <w:sz w:val="24"/>
          <w:szCs w:val="24"/>
        </w:rPr>
        <w:t xml:space="preserve">Пример из </w:t>
      </w:r>
      <w:proofErr w:type="spellStart"/>
      <w:r w:rsidRPr="0081203A">
        <w:rPr>
          <w:i w:val="0"/>
          <w:iCs w:val="0"/>
          <w:color w:val="auto"/>
          <w:sz w:val="24"/>
          <w:szCs w:val="24"/>
        </w:rPr>
        <w:t>датасета</w:t>
      </w:r>
      <w:proofErr w:type="spellEnd"/>
      <w:r w:rsidRPr="0081203A">
        <w:rPr>
          <w:i w:val="0"/>
          <w:iCs w:val="0"/>
          <w:color w:val="auto"/>
          <w:sz w:val="24"/>
          <w:szCs w:val="24"/>
        </w:rPr>
        <w:t xml:space="preserve"> с разметкой</w:t>
      </w:r>
    </w:p>
    <w:p w14:paraId="69259656" w14:textId="5DCC825D" w:rsidR="005C1421" w:rsidRPr="005C1421" w:rsidRDefault="005C1421" w:rsidP="005C142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C1421">
        <w:rPr>
          <w:rFonts w:ascii="Times New Roman" w:hAnsi="Times New Roman" w:cs="Times New Roman"/>
          <w:sz w:val="28"/>
          <w:szCs w:val="28"/>
        </w:rPr>
        <w:lastRenderedPageBreak/>
        <w:t>Архитектура</w:t>
      </w:r>
      <w:r w:rsidR="0081203A">
        <w:rPr>
          <w:rFonts w:ascii="Times New Roman" w:hAnsi="Times New Roman" w:cs="Times New Roman"/>
          <w:sz w:val="28"/>
          <w:szCs w:val="28"/>
        </w:rPr>
        <w:t xml:space="preserve">, приведенная на рисунке 2, </w:t>
      </w:r>
      <w:r w:rsidRPr="005C1421">
        <w:rPr>
          <w:rFonts w:ascii="Times New Roman" w:hAnsi="Times New Roman" w:cs="Times New Roman"/>
          <w:sz w:val="28"/>
          <w:szCs w:val="28"/>
        </w:rPr>
        <w:t xml:space="preserve">включает две параллельные ветви. Детектор YOLOv10 локализует области поражения. Контекстный </w:t>
      </w:r>
      <w:proofErr w:type="spellStart"/>
      <w:r w:rsidRPr="005C1421">
        <w:rPr>
          <w:rFonts w:ascii="Times New Roman" w:hAnsi="Times New Roman" w:cs="Times New Roman"/>
          <w:sz w:val="28"/>
          <w:szCs w:val="28"/>
        </w:rPr>
        <w:t>энкодер</w:t>
      </w:r>
      <w:proofErr w:type="spellEnd"/>
      <w:r w:rsidRPr="005C1421">
        <w:rPr>
          <w:rFonts w:ascii="Times New Roman" w:hAnsi="Times New Roman" w:cs="Times New Roman"/>
          <w:sz w:val="28"/>
          <w:szCs w:val="28"/>
        </w:rPr>
        <w:t xml:space="preserve"> анализирует снимок целиком, извлекая признаки условий съёмки, фазы вегетации и состояния растения. Классификационная сеть принимает </w:t>
      </w:r>
      <w:r w:rsidR="00772A7A">
        <w:rPr>
          <w:rFonts w:ascii="Times New Roman" w:hAnsi="Times New Roman" w:cs="Times New Roman"/>
          <w:sz w:val="28"/>
          <w:szCs w:val="28"/>
        </w:rPr>
        <w:t>фрагменты</w:t>
      </w:r>
      <w:r w:rsidRPr="005C1421">
        <w:rPr>
          <w:rFonts w:ascii="Times New Roman" w:hAnsi="Times New Roman" w:cs="Times New Roman"/>
          <w:sz w:val="28"/>
          <w:szCs w:val="28"/>
        </w:rPr>
        <w:t xml:space="preserve"> областей совместно с контекстным вектором и выдаёт вероятности диагнозов.</w:t>
      </w:r>
    </w:p>
    <w:p w14:paraId="26E55F1B" w14:textId="77777777" w:rsidR="004E6B78" w:rsidRDefault="0081203A" w:rsidP="004E6B78">
      <w:pPr>
        <w:pStyle w:val="af"/>
        <w:keepNext/>
        <w:jc w:val="center"/>
      </w:pPr>
      <w:r>
        <w:rPr>
          <w:noProof/>
        </w:rPr>
        <w:drawing>
          <wp:inline distT="0" distB="0" distL="0" distR="0" wp14:anchorId="741BDEE1" wp14:editId="665C470A">
            <wp:extent cx="5940425" cy="33153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750C8" w14:textId="2E6A0CBD" w:rsidR="005C1421" w:rsidRPr="004E6B78" w:rsidRDefault="004E6B78" w:rsidP="004E6B78">
      <w:pPr>
        <w:pStyle w:val="ac"/>
        <w:jc w:val="center"/>
        <w:rPr>
          <w:i w:val="0"/>
          <w:iCs w:val="0"/>
          <w:color w:val="auto"/>
          <w:sz w:val="24"/>
          <w:szCs w:val="24"/>
        </w:rPr>
      </w:pPr>
      <w:r w:rsidRPr="004E6B78">
        <w:rPr>
          <w:i w:val="0"/>
          <w:iCs w:val="0"/>
          <w:color w:val="auto"/>
          <w:sz w:val="24"/>
          <w:szCs w:val="24"/>
        </w:rPr>
        <w:t xml:space="preserve">Рисунок </w:t>
      </w:r>
      <w:r w:rsidRPr="004E6B78">
        <w:rPr>
          <w:i w:val="0"/>
          <w:iCs w:val="0"/>
          <w:color w:val="auto"/>
          <w:sz w:val="24"/>
          <w:szCs w:val="24"/>
        </w:rPr>
        <w:fldChar w:fldCharType="begin"/>
      </w:r>
      <w:r w:rsidRPr="004E6B78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4E6B78">
        <w:rPr>
          <w:i w:val="0"/>
          <w:iCs w:val="0"/>
          <w:color w:val="auto"/>
          <w:sz w:val="24"/>
          <w:szCs w:val="24"/>
        </w:rPr>
        <w:fldChar w:fldCharType="separate"/>
      </w:r>
      <w:r>
        <w:rPr>
          <w:i w:val="0"/>
          <w:iCs w:val="0"/>
          <w:noProof/>
          <w:color w:val="auto"/>
          <w:sz w:val="24"/>
          <w:szCs w:val="24"/>
        </w:rPr>
        <w:t>2</w:t>
      </w:r>
      <w:r w:rsidRPr="004E6B78">
        <w:rPr>
          <w:i w:val="0"/>
          <w:iCs w:val="0"/>
          <w:color w:val="auto"/>
          <w:sz w:val="24"/>
          <w:szCs w:val="24"/>
        </w:rPr>
        <w:fldChar w:fldCharType="end"/>
      </w:r>
      <w:r w:rsidRPr="004E6B78">
        <w:rPr>
          <w:i w:val="0"/>
          <w:iCs w:val="0"/>
          <w:color w:val="auto"/>
          <w:sz w:val="24"/>
          <w:szCs w:val="24"/>
        </w:rPr>
        <w:t xml:space="preserve"> </w:t>
      </w:r>
      <w:r w:rsidRPr="005C1421">
        <w:rPr>
          <w:sz w:val="28"/>
          <w:szCs w:val="28"/>
        </w:rPr>
        <w:t>—</w:t>
      </w:r>
      <w:r w:rsidRPr="004E6B78">
        <w:rPr>
          <w:i w:val="0"/>
          <w:iCs w:val="0"/>
          <w:color w:val="auto"/>
          <w:sz w:val="24"/>
          <w:szCs w:val="24"/>
        </w:rPr>
        <w:t xml:space="preserve"> </w:t>
      </w:r>
      <w:r w:rsidR="00772A7A">
        <w:rPr>
          <w:i w:val="0"/>
          <w:iCs w:val="0"/>
          <w:color w:val="auto"/>
          <w:sz w:val="24"/>
          <w:szCs w:val="24"/>
        </w:rPr>
        <w:t>А</w:t>
      </w:r>
      <w:r w:rsidRPr="004E6B78">
        <w:rPr>
          <w:i w:val="0"/>
          <w:iCs w:val="0"/>
          <w:color w:val="auto"/>
          <w:sz w:val="24"/>
          <w:szCs w:val="24"/>
        </w:rPr>
        <w:t>рхитектура решения</w:t>
      </w:r>
    </w:p>
    <w:p w14:paraId="662DF592" w14:textId="246D9B2C" w:rsidR="005C1421" w:rsidRDefault="005C1421" w:rsidP="0081203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C1421">
        <w:rPr>
          <w:rFonts w:ascii="Times New Roman" w:hAnsi="Times New Roman" w:cs="Times New Roman"/>
          <w:sz w:val="28"/>
          <w:szCs w:val="28"/>
        </w:rPr>
        <w:t>Выбор детектора обоснован сравнением пяти архитектур</w:t>
      </w:r>
      <w:r w:rsidR="00772A7A">
        <w:rPr>
          <w:rFonts w:ascii="Times New Roman" w:hAnsi="Times New Roman" w:cs="Times New Roman"/>
          <w:sz w:val="28"/>
          <w:szCs w:val="28"/>
        </w:rPr>
        <w:t>,</w:t>
      </w:r>
      <w:r w:rsidRPr="005C1421">
        <w:rPr>
          <w:rFonts w:ascii="Times New Roman" w:hAnsi="Times New Roman" w:cs="Times New Roman"/>
          <w:sz w:val="28"/>
          <w:szCs w:val="28"/>
        </w:rPr>
        <w:t xml:space="preserve"> </w:t>
      </w:r>
      <w:r w:rsidR="00772A7A">
        <w:rPr>
          <w:rFonts w:ascii="Times New Roman" w:hAnsi="Times New Roman" w:cs="Times New Roman"/>
          <w:sz w:val="28"/>
          <w:szCs w:val="28"/>
        </w:rPr>
        <w:t xml:space="preserve">приведённым </w:t>
      </w:r>
      <w:r w:rsidR="0081203A">
        <w:rPr>
          <w:rFonts w:ascii="Times New Roman" w:hAnsi="Times New Roman" w:cs="Times New Roman"/>
          <w:sz w:val="28"/>
          <w:szCs w:val="28"/>
        </w:rPr>
        <w:t xml:space="preserve">в </w:t>
      </w:r>
      <w:r w:rsidRPr="005C1421">
        <w:rPr>
          <w:rFonts w:ascii="Times New Roman" w:hAnsi="Times New Roman" w:cs="Times New Roman"/>
          <w:sz w:val="28"/>
          <w:szCs w:val="28"/>
        </w:rPr>
        <w:t>табл</w:t>
      </w:r>
      <w:r w:rsidR="0081203A">
        <w:rPr>
          <w:rFonts w:ascii="Times New Roman" w:hAnsi="Times New Roman" w:cs="Times New Roman"/>
          <w:sz w:val="28"/>
          <w:szCs w:val="28"/>
        </w:rPr>
        <w:t>ице</w:t>
      </w:r>
      <w:r w:rsidRPr="005C1421">
        <w:rPr>
          <w:rFonts w:ascii="Times New Roman" w:hAnsi="Times New Roman" w:cs="Times New Roman"/>
          <w:sz w:val="28"/>
          <w:szCs w:val="28"/>
        </w:rPr>
        <w:t xml:space="preserve"> 1</w:t>
      </w:r>
      <w:r w:rsidR="0081203A" w:rsidRPr="0081203A">
        <w:rPr>
          <w:rFonts w:ascii="Times New Roman" w:hAnsi="Times New Roman" w:cs="Times New Roman"/>
          <w:sz w:val="28"/>
          <w:szCs w:val="28"/>
        </w:rPr>
        <w:t>:</w:t>
      </w:r>
    </w:p>
    <w:p w14:paraId="00C02EAD" w14:textId="142A5A1A" w:rsidR="003E080E" w:rsidRPr="003E080E" w:rsidRDefault="003E080E" w:rsidP="003E08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080E">
        <w:rPr>
          <w:rFonts w:ascii="Times New Roman" w:hAnsi="Times New Roman" w:cs="Times New Roman"/>
          <w:sz w:val="28"/>
          <w:szCs w:val="28"/>
        </w:rPr>
        <w:t>Табл</w:t>
      </w:r>
      <w:r w:rsidR="00772A7A">
        <w:rPr>
          <w:rFonts w:ascii="Times New Roman" w:hAnsi="Times New Roman" w:cs="Times New Roman"/>
          <w:sz w:val="28"/>
          <w:szCs w:val="28"/>
        </w:rPr>
        <w:t>ица</w:t>
      </w:r>
      <w:r w:rsidRPr="003E080E">
        <w:rPr>
          <w:rFonts w:ascii="Times New Roman" w:hAnsi="Times New Roman" w:cs="Times New Roman"/>
          <w:sz w:val="28"/>
          <w:szCs w:val="28"/>
        </w:rPr>
        <w:t xml:space="preserve"> 1 — Сравнение детекторов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81203A" w14:paraId="765D0228" w14:textId="77777777" w:rsidTr="0081203A">
        <w:tc>
          <w:tcPr>
            <w:tcW w:w="1869" w:type="dxa"/>
          </w:tcPr>
          <w:p w14:paraId="0B556AD5" w14:textId="184FAEEA" w:rsidR="0081203A" w:rsidRDefault="0081203A" w:rsidP="008120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1421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1869" w:type="dxa"/>
          </w:tcPr>
          <w:p w14:paraId="66F02CC4" w14:textId="7CA94434" w:rsidR="0081203A" w:rsidRDefault="0081203A" w:rsidP="008120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1421">
              <w:rPr>
                <w:rFonts w:ascii="Times New Roman" w:hAnsi="Times New Roman" w:cs="Times New Roman"/>
                <w:sz w:val="28"/>
                <w:szCs w:val="28"/>
              </w:rPr>
              <w:t>mAP@50</w:t>
            </w:r>
          </w:p>
        </w:tc>
        <w:tc>
          <w:tcPr>
            <w:tcW w:w="1869" w:type="dxa"/>
          </w:tcPr>
          <w:p w14:paraId="26F24EAB" w14:textId="44466940" w:rsidR="0081203A" w:rsidRDefault="0081203A" w:rsidP="008120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1421">
              <w:rPr>
                <w:rFonts w:ascii="Times New Roman" w:hAnsi="Times New Roman" w:cs="Times New Roman"/>
                <w:sz w:val="28"/>
                <w:szCs w:val="28"/>
              </w:rPr>
              <w:t>Precision</w:t>
            </w:r>
          </w:p>
        </w:tc>
        <w:tc>
          <w:tcPr>
            <w:tcW w:w="1869" w:type="dxa"/>
          </w:tcPr>
          <w:p w14:paraId="38C0CC70" w14:textId="555E58E8" w:rsidR="0081203A" w:rsidRDefault="0081203A" w:rsidP="008120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1421">
              <w:rPr>
                <w:rFonts w:ascii="Times New Roman" w:hAnsi="Times New Roman" w:cs="Times New Roman"/>
                <w:sz w:val="28"/>
                <w:szCs w:val="28"/>
              </w:rPr>
              <w:t>Recall</w:t>
            </w:r>
            <w:proofErr w:type="spellEnd"/>
          </w:p>
        </w:tc>
        <w:tc>
          <w:tcPr>
            <w:tcW w:w="1869" w:type="dxa"/>
          </w:tcPr>
          <w:p w14:paraId="576FC81E" w14:textId="43834605" w:rsidR="0081203A" w:rsidRDefault="0081203A" w:rsidP="008120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1421"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  <w:proofErr w:type="spellEnd"/>
            <w:r w:rsidRPr="005C1421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5C1421">
              <w:rPr>
                <w:rFonts w:ascii="Times New Roman" w:hAnsi="Times New Roman" w:cs="Times New Roman"/>
                <w:sz w:val="28"/>
                <w:szCs w:val="28"/>
              </w:rPr>
              <w:t>изобр</w:t>
            </w:r>
            <w:proofErr w:type="spellEnd"/>
            <w:r w:rsidRPr="005C142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81203A" w14:paraId="72DDC501" w14:textId="77777777" w:rsidTr="0081203A">
        <w:tc>
          <w:tcPr>
            <w:tcW w:w="1869" w:type="dxa"/>
          </w:tcPr>
          <w:p w14:paraId="6928C1DF" w14:textId="09BF22CB" w:rsidR="0081203A" w:rsidRDefault="0081203A" w:rsidP="008120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1421">
              <w:rPr>
                <w:rFonts w:ascii="Times New Roman" w:hAnsi="Times New Roman" w:cs="Times New Roman"/>
                <w:sz w:val="28"/>
                <w:szCs w:val="28"/>
              </w:rPr>
              <w:t>Faster</w:t>
            </w:r>
            <w:proofErr w:type="spellEnd"/>
            <w:r w:rsidRPr="005C1421">
              <w:rPr>
                <w:rFonts w:ascii="Times New Roman" w:hAnsi="Times New Roman" w:cs="Times New Roman"/>
                <w:sz w:val="28"/>
                <w:szCs w:val="28"/>
              </w:rPr>
              <w:t xml:space="preserve"> R-CNN</w:t>
            </w:r>
          </w:p>
        </w:tc>
        <w:tc>
          <w:tcPr>
            <w:tcW w:w="1869" w:type="dxa"/>
          </w:tcPr>
          <w:p w14:paraId="5BA28644" w14:textId="04A68D9B" w:rsidR="0081203A" w:rsidRDefault="0081203A" w:rsidP="008120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1421">
              <w:rPr>
                <w:rFonts w:ascii="Times New Roman" w:hAnsi="Times New Roman" w:cs="Times New Roman"/>
                <w:sz w:val="28"/>
                <w:szCs w:val="28"/>
              </w:rPr>
              <w:t>0,71</w:t>
            </w:r>
          </w:p>
        </w:tc>
        <w:tc>
          <w:tcPr>
            <w:tcW w:w="1869" w:type="dxa"/>
          </w:tcPr>
          <w:p w14:paraId="0505BB05" w14:textId="04932E35" w:rsidR="0081203A" w:rsidRDefault="0081203A" w:rsidP="008120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1421">
              <w:rPr>
                <w:rFonts w:ascii="Times New Roman" w:hAnsi="Times New Roman" w:cs="Times New Roman"/>
                <w:sz w:val="28"/>
                <w:szCs w:val="28"/>
              </w:rPr>
              <w:t>0,70</w:t>
            </w:r>
          </w:p>
        </w:tc>
        <w:tc>
          <w:tcPr>
            <w:tcW w:w="1869" w:type="dxa"/>
          </w:tcPr>
          <w:p w14:paraId="47E459E6" w14:textId="133258DE" w:rsidR="0081203A" w:rsidRDefault="0081203A" w:rsidP="008120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1421">
              <w:rPr>
                <w:rFonts w:ascii="Times New Roman" w:hAnsi="Times New Roman" w:cs="Times New Roman"/>
                <w:sz w:val="28"/>
                <w:szCs w:val="28"/>
              </w:rPr>
              <w:t>0,68</w:t>
            </w:r>
          </w:p>
        </w:tc>
        <w:tc>
          <w:tcPr>
            <w:tcW w:w="1869" w:type="dxa"/>
          </w:tcPr>
          <w:p w14:paraId="1E59B768" w14:textId="3137D11C" w:rsidR="0081203A" w:rsidRDefault="0081203A" w:rsidP="008120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1421">
              <w:rPr>
                <w:rFonts w:ascii="Times New Roman" w:hAnsi="Times New Roman" w:cs="Times New Roman"/>
                <w:sz w:val="28"/>
                <w:szCs w:val="28"/>
              </w:rPr>
              <w:t>210</w:t>
            </w:r>
          </w:p>
        </w:tc>
      </w:tr>
      <w:tr w:rsidR="0081203A" w14:paraId="700A543C" w14:textId="77777777" w:rsidTr="0081203A">
        <w:tc>
          <w:tcPr>
            <w:tcW w:w="1869" w:type="dxa"/>
          </w:tcPr>
          <w:p w14:paraId="40DBA85B" w14:textId="0D88099A" w:rsidR="0081203A" w:rsidRDefault="0081203A" w:rsidP="008120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1421">
              <w:rPr>
                <w:rFonts w:ascii="Times New Roman" w:hAnsi="Times New Roman" w:cs="Times New Roman"/>
                <w:sz w:val="28"/>
                <w:szCs w:val="28"/>
              </w:rPr>
              <w:t>YOLOv8n</w:t>
            </w:r>
          </w:p>
        </w:tc>
        <w:tc>
          <w:tcPr>
            <w:tcW w:w="1869" w:type="dxa"/>
          </w:tcPr>
          <w:p w14:paraId="45D6819A" w14:textId="36E52154" w:rsidR="0081203A" w:rsidRDefault="0081203A" w:rsidP="008120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1421">
              <w:rPr>
                <w:rFonts w:ascii="Times New Roman" w:hAnsi="Times New Roman" w:cs="Times New Roman"/>
                <w:sz w:val="28"/>
                <w:szCs w:val="28"/>
              </w:rPr>
              <w:t>0,75</w:t>
            </w:r>
          </w:p>
        </w:tc>
        <w:tc>
          <w:tcPr>
            <w:tcW w:w="1869" w:type="dxa"/>
          </w:tcPr>
          <w:p w14:paraId="5136C2EB" w14:textId="0F3C58D4" w:rsidR="0081203A" w:rsidRDefault="0081203A" w:rsidP="008120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1421">
              <w:rPr>
                <w:rFonts w:ascii="Times New Roman" w:hAnsi="Times New Roman" w:cs="Times New Roman"/>
                <w:sz w:val="28"/>
                <w:szCs w:val="28"/>
              </w:rPr>
              <w:t>0,71</w:t>
            </w:r>
          </w:p>
        </w:tc>
        <w:tc>
          <w:tcPr>
            <w:tcW w:w="1869" w:type="dxa"/>
          </w:tcPr>
          <w:p w14:paraId="3CE08045" w14:textId="1928712B" w:rsidR="0081203A" w:rsidRDefault="0081203A" w:rsidP="008120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1421">
              <w:rPr>
                <w:rFonts w:ascii="Times New Roman" w:hAnsi="Times New Roman" w:cs="Times New Roman"/>
                <w:sz w:val="28"/>
                <w:szCs w:val="28"/>
              </w:rPr>
              <w:t>0,69</w:t>
            </w:r>
          </w:p>
        </w:tc>
        <w:tc>
          <w:tcPr>
            <w:tcW w:w="1869" w:type="dxa"/>
          </w:tcPr>
          <w:p w14:paraId="0BA5BB2D" w14:textId="526B68F7" w:rsidR="0081203A" w:rsidRDefault="0081203A" w:rsidP="008120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1421">
              <w:rPr>
                <w:rFonts w:ascii="Times New Roman" w:hAnsi="Times New Roman" w:cs="Times New Roman"/>
                <w:sz w:val="28"/>
                <w:szCs w:val="28"/>
              </w:rPr>
              <w:t>68</w:t>
            </w:r>
          </w:p>
        </w:tc>
      </w:tr>
      <w:tr w:rsidR="0081203A" w14:paraId="2151556C" w14:textId="77777777" w:rsidTr="0081203A">
        <w:tc>
          <w:tcPr>
            <w:tcW w:w="1869" w:type="dxa"/>
          </w:tcPr>
          <w:p w14:paraId="574E660D" w14:textId="3F8A4248" w:rsidR="0081203A" w:rsidRDefault="0081203A" w:rsidP="008120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1421">
              <w:rPr>
                <w:rFonts w:ascii="Times New Roman" w:hAnsi="Times New Roman" w:cs="Times New Roman"/>
                <w:sz w:val="28"/>
                <w:szCs w:val="28"/>
              </w:rPr>
              <w:t>YOLOv10n</w:t>
            </w:r>
          </w:p>
        </w:tc>
        <w:tc>
          <w:tcPr>
            <w:tcW w:w="1869" w:type="dxa"/>
          </w:tcPr>
          <w:p w14:paraId="75ADDC0F" w14:textId="361D9ED2" w:rsidR="0081203A" w:rsidRDefault="0081203A" w:rsidP="008120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1421">
              <w:rPr>
                <w:rFonts w:ascii="Times New Roman" w:hAnsi="Times New Roman" w:cs="Times New Roman"/>
                <w:sz w:val="28"/>
                <w:szCs w:val="28"/>
              </w:rPr>
              <w:t>0,78</w:t>
            </w:r>
          </w:p>
        </w:tc>
        <w:tc>
          <w:tcPr>
            <w:tcW w:w="1869" w:type="dxa"/>
          </w:tcPr>
          <w:p w14:paraId="29E01566" w14:textId="2962AFE3" w:rsidR="0081203A" w:rsidRDefault="0081203A" w:rsidP="008120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1421">
              <w:rPr>
                <w:rFonts w:ascii="Times New Roman" w:hAnsi="Times New Roman" w:cs="Times New Roman"/>
                <w:sz w:val="28"/>
                <w:szCs w:val="28"/>
              </w:rPr>
              <w:t>0,74</w:t>
            </w:r>
          </w:p>
        </w:tc>
        <w:tc>
          <w:tcPr>
            <w:tcW w:w="1869" w:type="dxa"/>
          </w:tcPr>
          <w:p w14:paraId="14A1BDE7" w14:textId="4A0269E3" w:rsidR="0081203A" w:rsidRDefault="0081203A" w:rsidP="008120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1421">
              <w:rPr>
                <w:rFonts w:ascii="Times New Roman" w:hAnsi="Times New Roman" w:cs="Times New Roman"/>
                <w:sz w:val="28"/>
                <w:szCs w:val="28"/>
              </w:rPr>
              <w:t>0,72</w:t>
            </w:r>
          </w:p>
        </w:tc>
        <w:tc>
          <w:tcPr>
            <w:tcW w:w="1869" w:type="dxa"/>
          </w:tcPr>
          <w:p w14:paraId="1BFF0436" w14:textId="22D7E249" w:rsidR="0081203A" w:rsidRDefault="0081203A" w:rsidP="008120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1421">
              <w:rPr>
                <w:rFonts w:ascii="Times New Roman" w:hAnsi="Times New Roman" w:cs="Times New Roman"/>
                <w:sz w:val="28"/>
                <w:szCs w:val="28"/>
              </w:rPr>
              <w:t>71</w:t>
            </w:r>
          </w:p>
        </w:tc>
      </w:tr>
      <w:tr w:rsidR="0081203A" w14:paraId="1DA83F7E" w14:textId="77777777" w:rsidTr="0081203A">
        <w:tc>
          <w:tcPr>
            <w:tcW w:w="1869" w:type="dxa"/>
          </w:tcPr>
          <w:p w14:paraId="4846E6DA" w14:textId="73A5185C" w:rsidR="0081203A" w:rsidRDefault="0081203A" w:rsidP="008120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1421">
              <w:rPr>
                <w:rFonts w:ascii="Times New Roman" w:hAnsi="Times New Roman" w:cs="Times New Roman"/>
                <w:sz w:val="28"/>
                <w:szCs w:val="28"/>
              </w:rPr>
              <w:t>DETR</w:t>
            </w:r>
          </w:p>
        </w:tc>
        <w:tc>
          <w:tcPr>
            <w:tcW w:w="1869" w:type="dxa"/>
          </w:tcPr>
          <w:p w14:paraId="63131222" w14:textId="59A4FBCF" w:rsidR="0081203A" w:rsidRDefault="0081203A" w:rsidP="008120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1421">
              <w:rPr>
                <w:rFonts w:ascii="Times New Roman" w:hAnsi="Times New Roman" w:cs="Times New Roman"/>
                <w:sz w:val="28"/>
                <w:szCs w:val="28"/>
              </w:rPr>
              <w:t>0,58</w:t>
            </w:r>
          </w:p>
        </w:tc>
        <w:tc>
          <w:tcPr>
            <w:tcW w:w="1869" w:type="dxa"/>
          </w:tcPr>
          <w:p w14:paraId="6DAB937E" w14:textId="295D25F1" w:rsidR="0081203A" w:rsidRDefault="0081203A" w:rsidP="008120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1421">
              <w:rPr>
                <w:rFonts w:ascii="Times New Roman" w:hAnsi="Times New Roman" w:cs="Times New Roman"/>
                <w:sz w:val="28"/>
                <w:szCs w:val="28"/>
              </w:rPr>
              <w:t>0,55</w:t>
            </w:r>
          </w:p>
        </w:tc>
        <w:tc>
          <w:tcPr>
            <w:tcW w:w="1869" w:type="dxa"/>
          </w:tcPr>
          <w:p w14:paraId="6A462D40" w14:textId="75855E0C" w:rsidR="0081203A" w:rsidRDefault="0081203A" w:rsidP="008120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1421">
              <w:rPr>
                <w:rFonts w:ascii="Times New Roman" w:hAnsi="Times New Roman" w:cs="Times New Roman"/>
                <w:sz w:val="28"/>
                <w:szCs w:val="28"/>
              </w:rPr>
              <w:t>0,52</w:t>
            </w:r>
          </w:p>
        </w:tc>
        <w:tc>
          <w:tcPr>
            <w:tcW w:w="1869" w:type="dxa"/>
          </w:tcPr>
          <w:p w14:paraId="2142E06B" w14:textId="724FF3B8" w:rsidR="0081203A" w:rsidRDefault="0081203A" w:rsidP="008120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1421">
              <w:rPr>
                <w:rFonts w:ascii="Times New Roman" w:hAnsi="Times New Roman" w:cs="Times New Roman"/>
                <w:sz w:val="28"/>
                <w:szCs w:val="28"/>
              </w:rPr>
              <w:t>340</w:t>
            </w:r>
          </w:p>
        </w:tc>
      </w:tr>
      <w:tr w:rsidR="0081203A" w14:paraId="4B872561" w14:textId="77777777" w:rsidTr="0081203A">
        <w:tc>
          <w:tcPr>
            <w:tcW w:w="1869" w:type="dxa"/>
          </w:tcPr>
          <w:p w14:paraId="5A987759" w14:textId="1875E7DA" w:rsidR="0081203A" w:rsidRDefault="0081203A" w:rsidP="008120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1421">
              <w:rPr>
                <w:rFonts w:ascii="Times New Roman" w:hAnsi="Times New Roman" w:cs="Times New Roman"/>
                <w:sz w:val="28"/>
                <w:szCs w:val="28"/>
              </w:rPr>
              <w:t>RT-DETR-L</w:t>
            </w:r>
          </w:p>
        </w:tc>
        <w:tc>
          <w:tcPr>
            <w:tcW w:w="1869" w:type="dxa"/>
          </w:tcPr>
          <w:p w14:paraId="2627827A" w14:textId="7E4C4279" w:rsidR="0081203A" w:rsidRDefault="0081203A" w:rsidP="008120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1421">
              <w:rPr>
                <w:rFonts w:ascii="Times New Roman" w:hAnsi="Times New Roman" w:cs="Times New Roman"/>
                <w:sz w:val="28"/>
                <w:szCs w:val="28"/>
              </w:rPr>
              <w:t>0,81</w:t>
            </w:r>
          </w:p>
        </w:tc>
        <w:tc>
          <w:tcPr>
            <w:tcW w:w="1869" w:type="dxa"/>
          </w:tcPr>
          <w:p w14:paraId="54C5406F" w14:textId="4E9F2992" w:rsidR="0081203A" w:rsidRDefault="0081203A" w:rsidP="008120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1421">
              <w:rPr>
                <w:rFonts w:ascii="Times New Roman" w:hAnsi="Times New Roman" w:cs="Times New Roman"/>
                <w:sz w:val="28"/>
                <w:szCs w:val="28"/>
              </w:rPr>
              <w:t>0,76</w:t>
            </w:r>
          </w:p>
        </w:tc>
        <w:tc>
          <w:tcPr>
            <w:tcW w:w="1869" w:type="dxa"/>
          </w:tcPr>
          <w:p w14:paraId="2E45D26B" w14:textId="4B0AAB91" w:rsidR="0081203A" w:rsidRDefault="0081203A" w:rsidP="008120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1421">
              <w:rPr>
                <w:rFonts w:ascii="Times New Roman" w:hAnsi="Times New Roman" w:cs="Times New Roman"/>
                <w:sz w:val="28"/>
                <w:szCs w:val="28"/>
              </w:rPr>
              <w:t>0,74</w:t>
            </w:r>
          </w:p>
        </w:tc>
        <w:tc>
          <w:tcPr>
            <w:tcW w:w="1869" w:type="dxa"/>
          </w:tcPr>
          <w:p w14:paraId="47A62285" w14:textId="5A61C060" w:rsidR="0081203A" w:rsidRDefault="0081203A" w:rsidP="008120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1421">
              <w:rPr>
                <w:rFonts w:ascii="Times New Roman" w:hAnsi="Times New Roman" w:cs="Times New Roman"/>
                <w:sz w:val="28"/>
                <w:szCs w:val="28"/>
              </w:rPr>
              <w:t>135</w:t>
            </w:r>
          </w:p>
        </w:tc>
      </w:tr>
    </w:tbl>
    <w:p w14:paraId="1C845357" w14:textId="6D25D3DE" w:rsidR="004E6B78" w:rsidRDefault="004E6B78" w:rsidP="0081203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F3DDA2B" w14:textId="77777777" w:rsidR="003E080E" w:rsidRPr="005C1421" w:rsidRDefault="003E080E" w:rsidP="0081203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E57CB6D" w14:textId="4208308A" w:rsidR="004E6B78" w:rsidRPr="004E6B78" w:rsidRDefault="004E6B78" w:rsidP="004E6B7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Пример работы детектора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YOLOv</w:t>
      </w:r>
      <w:proofErr w:type="spellEnd"/>
      <w:r w:rsidRPr="004E6B78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) приведен на рисунке 3</w:t>
      </w:r>
      <w:r w:rsidRPr="004E6B78">
        <w:rPr>
          <w:rFonts w:ascii="Times New Roman" w:hAnsi="Times New Roman" w:cs="Times New Roman"/>
          <w:sz w:val="28"/>
          <w:szCs w:val="28"/>
        </w:rPr>
        <w:t>:</w:t>
      </w:r>
    </w:p>
    <w:p w14:paraId="2AA848A7" w14:textId="77777777" w:rsidR="004E6B78" w:rsidRDefault="004E6B78" w:rsidP="004E6B78">
      <w:pPr>
        <w:keepNext/>
        <w:spacing w:after="0" w:line="360" w:lineRule="auto"/>
        <w:ind w:firstLine="709"/>
        <w:contextualSpacing/>
        <w:jc w:val="both"/>
      </w:pPr>
      <w:r w:rsidRPr="0094382F">
        <w:rPr>
          <w:noProof/>
          <w:color w:val="000000" w:themeColor="text1"/>
          <w:sz w:val="28"/>
          <w:szCs w:val="28"/>
        </w:rPr>
        <w:drawing>
          <wp:inline distT="0" distB="0" distL="0" distR="0" wp14:anchorId="2B490661" wp14:editId="2B86719C">
            <wp:extent cx="5829300" cy="39624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937" cy="3968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AF02E" w14:textId="4B932762" w:rsidR="004E6B78" w:rsidRPr="004E6B78" w:rsidRDefault="004E6B78" w:rsidP="004E6B78">
      <w:pPr>
        <w:pStyle w:val="ac"/>
        <w:jc w:val="center"/>
        <w:rPr>
          <w:i w:val="0"/>
          <w:iCs w:val="0"/>
          <w:color w:val="auto"/>
          <w:sz w:val="24"/>
          <w:szCs w:val="24"/>
        </w:rPr>
      </w:pPr>
      <w:r w:rsidRPr="004E6B78">
        <w:rPr>
          <w:i w:val="0"/>
          <w:iCs w:val="0"/>
          <w:color w:val="auto"/>
          <w:sz w:val="24"/>
          <w:szCs w:val="24"/>
        </w:rPr>
        <w:t xml:space="preserve">Рисунок </w:t>
      </w:r>
      <w:r w:rsidRPr="004E6B78">
        <w:rPr>
          <w:i w:val="0"/>
          <w:iCs w:val="0"/>
          <w:color w:val="auto"/>
          <w:sz w:val="24"/>
          <w:szCs w:val="24"/>
        </w:rPr>
        <w:fldChar w:fldCharType="begin"/>
      </w:r>
      <w:r w:rsidRPr="004E6B78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4E6B78">
        <w:rPr>
          <w:i w:val="0"/>
          <w:iCs w:val="0"/>
          <w:color w:val="auto"/>
          <w:sz w:val="24"/>
          <w:szCs w:val="24"/>
        </w:rPr>
        <w:fldChar w:fldCharType="separate"/>
      </w:r>
      <w:r w:rsidRPr="004E6B78">
        <w:rPr>
          <w:i w:val="0"/>
          <w:iCs w:val="0"/>
          <w:color w:val="auto"/>
          <w:sz w:val="24"/>
          <w:szCs w:val="24"/>
        </w:rPr>
        <w:t>3</w:t>
      </w:r>
      <w:r w:rsidRPr="004E6B78">
        <w:rPr>
          <w:i w:val="0"/>
          <w:iCs w:val="0"/>
          <w:color w:val="auto"/>
          <w:sz w:val="24"/>
          <w:szCs w:val="24"/>
        </w:rPr>
        <w:fldChar w:fldCharType="end"/>
      </w:r>
      <w:r w:rsidRPr="004E6B78">
        <w:rPr>
          <w:i w:val="0"/>
          <w:iCs w:val="0"/>
          <w:color w:val="auto"/>
          <w:sz w:val="24"/>
          <w:szCs w:val="24"/>
        </w:rPr>
        <w:t xml:space="preserve"> </w:t>
      </w:r>
      <w:r w:rsidRPr="0081203A">
        <w:rPr>
          <w:i w:val="0"/>
          <w:iCs w:val="0"/>
          <w:color w:val="auto"/>
          <w:sz w:val="24"/>
          <w:szCs w:val="24"/>
        </w:rPr>
        <w:t>—</w:t>
      </w:r>
      <w:r>
        <w:rPr>
          <w:i w:val="0"/>
          <w:iCs w:val="0"/>
          <w:color w:val="auto"/>
          <w:sz w:val="24"/>
          <w:szCs w:val="24"/>
        </w:rPr>
        <w:t xml:space="preserve"> </w:t>
      </w:r>
      <w:r w:rsidRPr="004E6B78">
        <w:rPr>
          <w:i w:val="0"/>
          <w:iCs w:val="0"/>
          <w:color w:val="auto"/>
          <w:sz w:val="24"/>
          <w:szCs w:val="24"/>
        </w:rPr>
        <w:t>Примеры работы детекции</w:t>
      </w:r>
    </w:p>
    <w:p w14:paraId="4C90C2D3" w14:textId="1D2794D6" w:rsidR="005C1421" w:rsidRDefault="005C1421" w:rsidP="004E6B7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C1421">
        <w:rPr>
          <w:rFonts w:ascii="Times New Roman" w:hAnsi="Times New Roman" w:cs="Times New Roman"/>
          <w:sz w:val="28"/>
          <w:szCs w:val="28"/>
        </w:rPr>
        <w:t xml:space="preserve">Влияние контекстного </w:t>
      </w:r>
      <w:proofErr w:type="spellStart"/>
      <w:r w:rsidRPr="005C1421">
        <w:rPr>
          <w:rFonts w:ascii="Times New Roman" w:hAnsi="Times New Roman" w:cs="Times New Roman"/>
          <w:sz w:val="28"/>
          <w:szCs w:val="28"/>
        </w:rPr>
        <w:t>энкодера</w:t>
      </w:r>
      <w:proofErr w:type="spellEnd"/>
      <w:r w:rsidRPr="005C1421">
        <w:rPr>
          <w:rFonts w:ascii="Times New Roman" w:hAnsi="Times New Roman" w:cs="Times New Roman"/>
          <w:sz w:val="28"/>
          <w:szCs w:val="28"/>
        </w:rPr>
        <w:t xml:space="preserve"> оценено в </w:t>
      </w:r>
      <w:proofErr w:type="spellStart"/>
      <w:r w:rsidRPr="005C1421">
        <w:rPr>
          <w:rFonts w:ascii="Times New Roman" w:hAnsi="Times New Roman" w:cs="Times New Roman"/>
          <w:sz w:val="28"/>
          <w:szCs w:val="28"/>
        </w:rPr>
        <w:t>аблационном</w:t>
      </w:r>
      <w:proofErr w:type="spellEnd"/>
      <w:r w:rsidRPr="005C1421">
        <w:rPr>
          <w:rFonts w:ascii="Times New Roman" w:hAnsi="Times New Roman" w:cs="Times New Roman"/>
          <w:sz w:val="28"/>
          <w:szCs w:val="28"/>
        </w:rPr>
        <w:t xml:space="preserve"> эксперименте (табл. 2). Добавление контекстной ветви повышает F1 на 8 </w:t>
      </w:r>
      <w:proofErr w:type="spellStart"/>
      <w:r w:rsidRPr="005C1421">
        <w:rPr>
          <w:rFonts w:ascii="Times New Roman" w:hAnsi="Times New Roman" w:cs="Times New Roman"/>
          <w:sz w:val="28"/>
          <w:szCs w:val="28"/>
        </w:rPr>
        <w:t>п.п</w:t>
      </w:r>
      <w:proofErr w:type="spellEnd"/>
      <w:r w:rsidRPr="005C1421">
        <w:rPr>
          <w:rFonts w:ascii="Times New Roman" w:hAnsi="Times New Roman" w:cs="Times New Roman"/>
          <w:sz w:val="28"/>
          <w:szCs w:val="28"/>
        </w:rPr>
        <w:t>., что подтверждает значимость учёта агроклиматических факторов.</w:t>
      </w:r>
    </w:p>
    <w:p w14:paraId="128598CE" w14:textId="15182005" w:rsidR="003E080E" w:rsidRPr="003E080E" w:rsidRDefault="003E080E" w:rsidP="003E08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80E">
        <w:rPr>
          <w:rFonts w:ascii="Times New Roman" w:hAnsi="Times New Roman" w:cs="Times New Roman"/>
          <w:sz w:val="28"/>
          <w:szCs w:val="28"/>
        </w:rPr>
        <w:t>Табл</w:t>
      </w:r>
      <w:r w:rsidR="00772A7A">
        <w:rPr>
          <w:rFonts w:ascii="Times New Roman" w:hAnsi="Times New Roman" w:cs="Times New Roman"/>
          <w:sz w:val="28"/>
          <w:szCs w:val="28"/>
        </w:rPr>
        <w:t>ица</w:t>
      </w:r>
      <w:r w:rsidRPr="003E080E">
        <w:rPr>
          <w:rFonts w:ascii="Times New Roman" w:hAnsi="Times New Roman" w:cs="Times New Roman"/>
          <w:sz w:val="28"/>
          <w:szCs w:val="28"/>
        </w:rPr>
        <w:t xml:space="preserve"> 2 — Влияние контекстного </w:t>
      </w:r>
      <w:proofErr w:type="spellStart"/>
      <w:r w:rsidRPr="003E080E">
        <w:rPr>
          <w:rFonts w:ascii="Times New Roman" w:hAnsi="Times New Roman" w:cs="Times New Roman"/>
          <w:sz w:val="28"/>
          <w:szCs w:val="28"/>
        </w:rPr>
        <w:t>энкодера</w:t>
      </w:r>
      <w:proofErr w:type="spellEnd"/>
      <w:r w:rsidRPr="003E080E">
        <w:rPr>
          <w:rFonts w:ascii="Times New Roman" w:hAnsi="Times New Roman" w:cs="Times New Roman"/>
          <w:sz w:val="28"/>
          <w:szCs w:val="28"/>
        </w:rPr>
        <w:t xml:space="preserve"> на классификацию диагнозов: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E6B78" w14:paraId="601F8359" w14:textId="77777777" w:rsidTr="004E6B78">
        <w:tc>
          <w:tcPr>
            <w:tcW w:w="2336" w:type="dxa"/>
          </w:tcPr>
          <w:p w14:paraId="66A29BED" w14:textId="10B782B0" w:rsidR="004E6B78" w:rsidRDefault="004E6B78" w:rsidP="004E6B78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1421">
              <w:rPr>
                <w:rFonts w:ascii="Times New Roman" w:hAnsi="Times New Roman" w:cs="Times New Roman"/>
                <w:sz w:val="28"/>
                <w:szCs w:val="28"/>
              </w:rPr>
              <w:t>Конфигурация</w:t>
            </w:r>
          </w:p>
        </w:tc>
        <w:tc>
          <w:tcPr>
            <w:tcW w:w="2336" w:type="dxa"/>
          </w:tcPr>
          <w:p w14:paraId="0744B568" w14:textId="4835FA0B" w:rsidR="004E6B78" w:rsidRDefault="004E6B78" w:rsidP="004E6B78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1421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  <w:proofErr w:type="spellEnd"/>
          </w:p>
        </w:tc>
        <w:tc>
          <w:tcPr>
            <w:tcW w:w="2336" w:type="dxa"/>
          </w:tcPr>
          <w:p w14:paraId="71F0163E" w14:textId="0BF5CBC3" w:rsidR="004E6B78" w:rsidRDefault="004E6B78" w:rsidP="004E6B78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1421">
              <w:rPr>
                <w:rFonts w:ascii="Times New Roman" w:hAnsi="Times New Roman" w:cs="Times New Roman"/>
                <w:sz w:val="28"/>
                <w:szCs w:val="28"/>
              </w:rPr>
              <w:t>F1</w:t>
            </w:r>
          </w:p>
        </w:tc>
        <w:tc>
          <w:tcPr>
            <w:tcW w:w="2337" w:type="dxa"/>
          </w:tcPr>
          <w:p w14:paraId="229242F5" w14:textId="6739BADC" w:rsidR="004E6B78" w:rsidRDefault="004E6B78" w:rsidP="004E6B78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1421">
              <w:rPr>
                <w:rFonts w:ascii="Times New Roman" w:hAnsi="Times New Roman" w:cs="Times New Roman"/>
                <w:sz w:val="28"/>
                <w:szCs w:val="28"/>
              </w:rPr>
              <w:t xml:space="preserve">Top-3 </w:t>
            </w:r>
            <w:proofErr w:type="spellStart"/>
            <w:r w:rsidRPr="005C1421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  <w:proofErr w:type="spellEnd"/>
          </w:p>
        </w:tc>
      </w:tr>
      <w:tr w:rsidR="004E6B78" w14:paraId="7363FC54" w14:textId="77777777" w:rsidTr="004E6B78">
        <w:tc>
          <w:tcPr>
            <w:tcW w:w="2336" w:type="dxa"/>
          </w:tcPr>
          <w:p w14:paraId="33FEDF13" w14:textId="6F96C158" w:rsidR="004E6B78" w:rsidRDefault="004E6B78" w:rsidP="004E6B78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1421">
              <w:rPr>
                <w:rFonts w:ascii="Times New Roman" w:hAnsi="Times New Roman" w:cs="Times New Roman"/>
                <w:sz w:val="28"/>
                <w:szCs w:val="28"/>
              </w:rPr>
              <w:t>YOLOv10 + классификатор</w:t>
            </w:r>
          </w:p>
        </w:tc>
        <w:tc>
          <w:tcPr>
            <w:tcW w:w="2336" w:type="dxa"/>
          </w:tcPr>
          <w:p w14:paraId="53C0AB66" w14:textId="05842E14" w:rsidR="004E6B78" w:rsidRDefault="004E6B78" w:rsidP="004E6B78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1421">
              <w:rPr>
                <w:rFonts w:ascii="Times New Roman" w:hAnsi="Times New Roman" w:cs="Times New Roman"/>
                <w:sz w:val="28"/>
                <w:szCs w:val="28"/>
              </w:rPr>
              <w:t>0,76</w:t>
            </w:r>
          </w:p>
        </w:tc>
        <w:tc>
          <w:tcPr>
            <w:tcW w:w="2336" w:type="dxa"/>
          </w:tcPr>
          <w:p w14:paraId="217C5D8B" w14:textId="45891AF1" w:rsidR="004E6B78" w:rsidRDefault="004E6B78" w:rsidP="004E6B78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1421">
              <w:rPr>
                <w:rFonts w:ascii="Times New Roman" w:hAnsi="Times New Roman" w:cs="Times New Roman"/>
                <w:sz w:val="28"/>
                <w:szCs w:val="28"/>
              </w:rPr>
              <w:t>0,74</w:t>
            </w:r>
          </w:p>
        </w:tc>
        <w:tc>
          <w:tcPr>
            <w:tcW w:w="2337" w:type="dxa"/>
          </w:tcPr>
          <w:p w14:paraId="3B1D7025" w14:textId="34ADA63F" w:rsidR="004E6B78" w:rsidRDefault="004E6B78" w:rsidP="004E6B78">
            <w:pPr>
              <w:spacing w:line="360" w:lineRule="auto"/>
              <w:ind w:firstLine="709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1421">
              <w:rPr>
                <w:rFonts w:ascii="Times New Roman" w:hAnsi="Times New Roman" w:cs="Times New Roman"/>
                <w:sz w:val="28"/>
                <w:szCs w:val="28"/>
              </w:rPr>
              <w:t>0,89</w:t>
            </w:r>
          </w:p>
        </w:tc>
      </w:tr>
      <w:tr w:rsidR="004E6B78" w14:paraId="45DBD105" w14:textId="77777777" w:rsidTr="004E6B78">
        <w:tc>
          <w:tcPr>
            <w:tcW w:w="2336" w:type="dxa"/>
          </w:tcPr>
          <w:p w14:paraId="5DD407E4" w14:textId="3AE87854" w:rsidR="004E6B78" w:rsidRDefault="004E6B78" w:rsidP="004E6B78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1421">
              <w:rPr>
                <w:rFonts w:ascii="Times New Roman" w:hAnsi="Times New Roman" w:cs="Times New Roman"/>
                <w:sz w:val="28"/>
                <w:szCs w:val="28"/>
              </w:rPr>
              <w:t xml:space="preserve">YOLOv10 + </w:t>
            </w:r>
            <w:proofErr w:type="spellStart"/>
            <w:r w:rsidRPr="005C1421">
              <w:rPr>
                <w:rFonts w:ascii="Times New Roman" w:hAnsi="Times New Roman" w:cs="Times New Roman"/>
                <w:sz w:val="28"/>
                <w:szCs w:val="28"/>
              </w:rPr>
              <w:t>энкодер</w:t>
            </w:r>
            <w:proofErr w:type="spellEnd"/>
            <w:r w:rsidRPr="005C1421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5C1421">
              <w:rPr>
                <w:rFonts w:ascii="Times New Roman" w:hAnsi="Times New Roman" w:cs="Times New Roman"/>
                <w:sz w:val="28"/>
                <w:szCs w:val="28"/>
              </w:rPr>
              <w:t>классиф</w:t>
            </w:r>
            <w:proofErr w:type="spellEnd"/>
            <w:r w:rsidRPr="005C142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336" w:type="dxa"/>
          </w:tcPr>
          <w:p w14:paraId="2A3FACE4" w14:textId="035CF7CD" w:rsidR="004E6B78" w:rsidRDefault="004E6B78" w:rsidP="004E6B78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1421">
              <w:rPr>
                <w:rFonts w:ascii="Times New Roman" w:hAnsi="Times New Roman" w:cs="Times New Roman"/>
                <w:sz w:val="28"/>
                <w:szCs w:val="28"/>
              </w:rPr>
              <w:t>0,84</w:t>
            </w:r>
          </w:p>
        </w:tc>
        <w:tc>
          <w:tcPr>
            <w:tcW w:w="2336" w:type="dxa"/>
          </w:tcPr>
          <w:p w14:paraId="67D8725B" w14:textId="6848C6AD" w:rsidR="004E6B78" w:rsidRDefault="004E6B78" w:rsidP="004E6B78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1421">
              <w:rPr>
                <w:rFonts w:ascii="Times New Roman" w:hAnsi="Times New Roman" w:cs="Times New Roman"/>
                <w:sz w:val="28"/>
                <w:szCs w:val="28"/>
              </w:rPr>
              <w:t>0,82</w:t>
            </w:r>
          </w:p>
        </w:tc>
        <w:tc>
          <w:tcPr>
            <w:tcW w:w="2337" w:type="dxa"/>
          </w:tcPr>
          <w:p w14:paraId="75A7EA7E" w14:textId="370778AF" w:rsidR="004E6B78" w:rsidRDefault="004E6B78" w:rsidP="004E6B78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1421">
              <w:rPr>
                <w:rFonts w:ascii="Times New Roman" w:hAnsi="Times New Roman" w:cs="Times New Roman"/>
                <w:sz w:val="28"/>
                <w:szCs w:val="28"/>
              </w:rPr>
              <w:t>0,95</w:t>
            </w:r>
          </w:p>
        </w:tc>
      </w:tr>
    </w:tbl>
    <w:p w14:paraId="3B26A983" w14:textId="0D3A6EB8" w:rsidR="00047187" w:rsidRPr="00CC25B1" w:rsidRDefault="003E080E" w:rsidP="003E08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080E">
        <w:rPr>
          <w:rFonts w:ascii="Times New Roman" w:hAnsi="Times New Roman" w:cs="Times New Roman"/>
          <w:sz w:val="28"/>
          <w:szCs w:val="28"/>
        </w:rPr>
        <w:t xml:space="preserve">Система обеспечивает обработку изображения менее чем за 200 </w:t>
      </w:r>
      <w:proofErr w:type="spellStart"/>
      <w:r w:rsidRPr="003E080E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3E080E">
        <w:rPr>
          <w:rFonts w:ascii="Times New Roman" w:hAnsi="Times New Roman" w:cs="Times New Roman"/>
          <w:sz w:val="28"/>
          <w:szCs w:val="28"/>
        </w:rPr>
        <w:t xml:space="preserve">. В дальнейшем планируется внедрение активного обучения, дистилляция знаний для сжатия модели под мобильные устройства и интеграция мультимодальных признаков (спектральные данные, метеосводки) в </w:t>
      </w:r>
      <w:proofErr w:type="spellStart"/>
      <w:r w:rsidRPr="003E080E">
        <w:rPr>
          <w:rFonts w:ascii="Times New Roman" w:hAnsi="Times New Roman" w:cs="Times New Roman"/>
          <w:sz w:val="28"/>
          <w:szCs w:val="28"/>
        </w:rPr>
        <w:t>энкодер</w:t>
      </w:r>
      <w:proofErr w:type="spellEnd"/>
      <w:r w:rsidRPr="003E080E">
        <w:rPr>
          <w:rFonts w:ascii="Times New Roman" w:hAnsi="Times New Roman" w:cs="Times New Roman"/>
          <w:sz w:val="28"/>
          <w:szCs w:val="28"/>
        </w:rPr>
        <w:t>.</w:t>
      </w:r>
    </w:p>
    <w:sectPr w:rsidR="00047187" w:rsidRPr="00CC25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D75B5D"/>
    <w:multiLevelType w:val="hybridMultilevel"/>
    <w:tmpl w:val="7F6CC2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187"/>
    <w:rsid w:val="00047187"/>
    <w:rsid w:val="002F23ED"/>
    <w:rsid w:val="003E080E"/>
    <w:rsid w:val="003F0B0C"/>
    <w:rsid w:val="0047430B"/>
    <w:rsid w:val="004E6B78"/>
    <w:rsid w:val="005C1421"/>
    <w:rsid w:val="006F5CAA"/>
    <w:rsid w:val="0074133F"/>
    <w:rsid w:val="00772A7A"/>
    <w:rsid w:val="0081203A"/>
    <w:rsid w:val="00857F7A"/>
    <w:rsid w:val="008601BB"/>
    <w:rsid w:val="009127F5"/>
    <w:rsid w:val="00B513BC"/>
    <w:rsid w:val="00B81CAE"/>
    <w:rsid w:val="00C0667D"/>
    <w:rsid w:val="00CC25B1"/>
    <w:rsid w:val="00CE3592"/>
    <w:rsid w:val="00EF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05BAA"/>
  <w15:chartTrackingRefBased/>
  <w15:docId w15:val="{38DEA1B0-6544-4988-BB94-E524470E7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7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7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71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7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71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7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7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7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7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71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71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71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718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718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71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71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71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71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7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7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7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7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7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71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71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718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71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718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47187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81203A"/>
    <w:pPr>
      <w:suppressAutoHyphens/>
      <w:spacing w:after="200" w:line="240" w:lineRule="auto"/>
    </w:pPr>
    <w:rPr>
      <w:rFonts w:ascii="Times New Roman" w:eastAsia="Times New Roman" w:hAnsi="Times New Roman" w:cs="Times New Roman"/>
      <w:i/>
      <w:iCs/>
      <w:color w:val="44546A" w:themeColor="text2"/>
      <w:kern w:val="0"/>
      <w:sz w:val="18"/>
      <w:szCs w:val="18"/>
      <w:lang w:eastAsia="ru-RU"/>
      <w14:ligatures w14:val="none"/>
    </w:rPr>
  </w:style>
  <w:style w:type="paragraph" w:customStyle="1" w:styleId="ad">
    <w:name w:val="ТЕКСТ"/>
    <w:basedOn w:val="a"/>
    <w:qFormat/>
    <w:rsid w:val="0081203A"/>
    <w:pPr>
      <w:widowControl w:val="0"/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Calibri"/>
      <w:bCs/>
      <w:kern w:val="0"/>
      <w:lang w:eastAsia="ru-RU"/>
      <w14:ligatures w14:val="none"/>
    </w:rPr>
  </w:style>
  <w:style w:type="table" w:styleId="ae">
    <w:name w:val="Table Grid"/>
    <w:basedOn w:val="a1"/>
    <w:uiPriority w:val="39"/>
    <w:rsid w:val="0081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unhideWhenUsed/>
    <w:rsid w:val="008120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7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Брицкий</dc:creator>
  <cp:keywords/>
  <dc:description/>
  <cp:lastModifiedBy>Ivan</cp:lastModifiedBy>
  <cp:revision>9</cp:revision>
  <dcterms:created xsi:type="dcterms:W3CDTF">2026-03-11T18:55:00Z</dcterms:created>
  <dcterms:modified xsi:type="dcterms:W3CDTF">2026-03-12T10:14:00Z</dcterms:modified>
</cp:coreProperties>
</file>