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40"/>
        <w:jc w:val="center"/>
      </w:pPr>
      <w:r>
        <w:drawing>
          <wp:inline xmlns:a="http://schemas.openxmlformats.org/drawingml/2006/main" xmlns:pic="http://schemas.openxmlformats.org/drawingml/2006/picture">
            <wp:extent cx="822960" cy="722231"/>
            <wp:docPr id="1" name="Picture 1" descr="Dr. Mangesh Amale Foundation logo"/>
            <wp:cNvGraphicFramePr>
              <a:graphicFrameLocks noChangeAspect="1"/>
            </wp:cNvGraphicFramePr>
            <a:graphic>
              <a:graphicData uri="http://schemas.openxmlformats.org/drawingml/2006/picture">
                <pic:pic>
                  <pic:nvPicPr>
                    <pic:cNvPr id="0" name="foundation-logo.png"/>
                    <pic:cNvPicPr/>
                  </pic:nvPicPr>
                  <pic:blipFill>
                    <a:blip r:embed="rId12"/>
                    <a:stretch>
                      <a:fillRect/>
                    </a:stretch>
                  </pic:blipFill>
                  <pic:spPr>
                    <a:xfrm>
                      <a:off x="0" y="0"/>
                      <a:ext cx="822960" cy="722231"/>
                    </a:xfrm>
                    <a:prstGeom prst="rect"/>
                  </pic:spPr>
                </pic:pic>
              </a:graphicData>
            </a:graphic>
          </wp:inline>
        </w:drawing>
      </w:r>
    </w:p>
    <w:p>
      <w:pPr>
        <w:pStyle w:val="Title"/>
        <w:jc w:val="center"/>
      </w:pPr>
      <w:r>
        <w:t>DMA Connect App Flow</w:t>
      </w:r>
    </w:p>
    <w:p>
      <w:pPr>
        <w:pStyle w:val="Subtitle"/>
        <w:jc w:val="center"/>
      </w:pPr>
      <w:r>
        <w:t>State District and Taluka maker checker workflow</w:t>
      </w:r>
    </w:p>
    <w:p>
      <w:pPr>
        <w:pStyle w:val="Caption"/>
        <w:jc w:val="center"/>
      </w:pPr>
      <w:r>
        <w:t>Version 2.0  |  13 October 2026</w:t>
      </w:r>
    </w:p>
    <w:p>
      <w:pPr>
        <w:pStyle w:val="Heading1"/>
      </w:pPr>
      <w:r>
        <w:t>Purpose and operating model</w:t>
      </w:r>
    </w:p>
    <w:p>
      <w:r>
        <w:t>DMA Connect organises presidents at State, District and Taluka levels. Every one of those units has one maker and one separate checker. Presidents see members, submissions and decisions in their own scope. Makers enter member profiles and submit account work; checkers decide whether that work becomes active.</w:t>
      </w:r>
    </w:p>
    <w:p>
      <w:r>
        <w:t>The Central Super Admin configures the organisation and its operational teams. Ward, village or local, and cell presidents remain in the hierarchy. These lower units do not have separate maker or checker seats.</w:t>
      </w:r>
    </w:p>
    <w:p>
      <w:pPr>
        <w:pStyle w:val="Heading2"/>
      </w:pPr>
      <w:r>
        <w:t>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632"/>
      </w:tblGrid>
      <w:tr>
        <w:trPr>
          <w:tblHeader/>
          <w:cantSplit/>
        </w:trPr>
        <w:tc>
          <w:tcPr>
            <w:tcW w:type="dxa" w:w="2088"/>
            <w:vAlign w:val="center"/>
            <w:tcMar>
              <w:top w:w="105" w:type="dxa"/>
              <w:bottom w:w="105" w:type="dxa"/>
              <w:left w:w="120" w:type="dxa"/>
              <w:right w:w="120" w:type="dxa"/>
            </w:tcMar>
            <w:shd w:fill="EDEDED"/>
          </w:tcPr>
          <w:p>
            <w:pPr>
              <w:spacing w:after="0" w:line="259" w:lineRule="auto"/>
            </w:pPr>
            <w:r>
              <w:rPr>
                <w:b/>
                <w:color w:val="000000"/>
                <w:sz w:val="19"/>
              </w:rPr>
              <w:t>Role</w:t>
            </w:r>
          </w:p>
        </w:tc>
        <w:tc>
          <w:tcPr>
            <w:tcW w:type="dxa" w:w="7632"/>
            <w:vAlign w:val="center"/>
            <w:tcMar>
              <w:top w:w="105" w:type="dxa"/>
              <w:bottom w:w="105" w:type="dxa"/>
              <w:left w:w="120" w:type="dxa"/>
              <w:right w:w="120" w:type="dxa"/>
            </w:tcMar>
            <w:shd w:fill="EDEDED"/>
          </w:tcPr>
          <w:p>
            <w:pPr>
              <w:spacing w:after="0" w:line="259" w:lineRule="auto"/>
            </w:pPr>
            <w:r>
              <w:rPr>
                <w:b/>
                <w:color w:val="000000"/>
                <w:sz w:val="19"/>
              </w:rPr>
              <w:t>Responsibility</w:t>
            </w:r>
          </w:p>
        </w:tc>
      </w:tr>
      <w:tr>
        <w:trPr>
          <w:cantSplit/>
        </w:trPr>
        <w:tc>
          <w:tcPr>
            <w:tcW w:type="dxa" w:w="2088"/>
            <w:vAlign w:val="center"/>
            <w:tcMar>
              <w:top w:w="105" w:type="dxa"/>
              <w:bottom w:w="105" w:type="dxa"/>
              <w:left w:w="120" w:type="dxa"/>
              <w:right w:w="120" w:type="dxa"/>
            </w:tcMar>
            <w:shd w:fill="FFFFFF"/>
          </w:tcPr>
          <w:p>
            <w:pPr>
              <w:spacing w:after="0" w:line="259" w:lineRule="auto"/>
            </w:pPr>
            <w:r>
              <w:rPr>
                <w:b w:val="0"/>
                <w:color w:val="000000"/>
                <w:sz w:val="19"/>
              </w:rPr>
              <w:t>Central Super Admin</w:t>
            </w:r>
          </w:p>
        </w:tc>
        <w:tc>
          <w:tcPr>
            <w:tcW w:type="dxa" w:w="7632"/>
            <w:vAlign w:val="center"/>
            <w:tcMar>
              <w:top w:w="105" w:type="dxa"/>
              <w:bottom w:w="105" w:type="dxa"/>
              <w:left w:w="120" w:type="dxa"/>
              <w:right w:w="120" w:type="dxa"/>
            </w:tcMar>
            <w:shd w:fill="FFFFFF"/>
          </w:tcPr>
          <w:p>
            <w:pPr>
              <w:spacing w:after="0" w:line="259" w:lineRule="auto"/>
            </w:pPr>
            <w:r>
              <w:rPr>
                <w:b w:val="0"/>
                <w:color w:val="000000"/>
                <w:sz w:val="19"/>
              </w:rPr>
              <w:t>Configure committee units and appoint or invite the maker and checker for each State, District and Taluka. View the organisation and its history.</w:t>
            </w:r>
          </w:p>
        </w:tc>
      </w:tr>
      <w:tr>
        <w:trPr>
          <w:cantSplit/>
        </w:trPr>
        <w:tc>
          <w:tcPr>
            <w:tcW w:type="dxa" w:w="2088"/>
            <w:vAlign w:val="center"/>
            <w:tcMar>
              <w:top w:w="105" w:type="dxa"/>
              <w:bottom w:w="105" w:type="dxa"/>
              <w:left w:w="120" w:type="dxa"/>
              <w:right w:w="120" w:type="dxa"/>
            </w:tcMar>
            <w:shd w:fill="FAFAFA"/>
          </w:tcPr>
          <w:p>
            <w:pPr>
              <w:spacing w:after="0" w:line="259" w:lineRule="auto"/>
            </w:pPr>
            <w:r>
              <w:rPr>
                <w:b w:val="0"/>
                <w:color w:val="000000"/>
                <w:sz w:val="19"/>
              </w:rPr>
              <w:t>President</w:t>
            </w:r>
          </w:p>
        </w:tc>
        <w:tc>
          <w:tcPr>
            <w:tcW w:type="dxa" w:w="7632"/>
            <w:vAlign w:val="center"/>
            <w:tcMar>
              <w:top w:w="105" w:type="dxa"/>
              <w:bottom w:w="105" w:type="dxa"/>
              <w:left w:w="120" w:type="dxa"/>
              <w:right w:w="120" w:type="dxa"/>
            </w:tcMar>
            <w:shd w:fill="FAFAFA"/>
          </w:tcPr>
          <w:p>
            <w:pPr>
              <w:spacing w:after="0" w:line="259" w:lineRule="auto"/>
            </w:pPr>
            <w:r>
              <w:rPr>
                <w:b w:val="0"/>
                <w:color w:val="000000"/>
                <w:sz w:val="19"/>
              </w:rPr>
              <w:t>Read members, committee activity, pending submissions and completed decisions within the assigned scope. Account and member creation is handled by the team.</w:t>
            </w:r>
          </w:p>
        </w:tc>
      </w:tr>
      <w:tr>
        <w:trPr>
          <w:cantSplit/>
        </w:trPr>
        <w:tc>
          <w:tcPr>
            <w:tcW w:type="dxa" w:w="2088"/>
            <w:vAlign w:val="center"/>
            <w:tcMar>
              <w:top w:w="105" w:type="dxa"/>
              <w:bottom w:w="105" w:type="dxa"/>
              <w:left w:w="120" w:type="dxa"/>
              <w:right w:w="120" w:type="dxa"/>
            </w:tcMar>
            <w:shd w:fill="FFFFFF"/>
          </w:tcPr>
          <w:p>
            <w:pPr>
              <w:spacing w:after="0" w:line="259" w:lineRule="auto"/>
            </w:pPr>
            <w:r>
              <w:rPr>
                <w:b w:val="0"/>
                <w:color w:val="000000"/>
                <w:sz w:val="19"/>
              </w:rPr>
              <w:t>Maker</w:t>
            </w:r>
          </w:p>
        </w:tc>
        <w:tc>
          <w:tcPr>
            <w:tcW w:type="dxa" w:w="7632"/>
            <w:vAlign w:val="center"/>
            <w:tcMar>
              <w:top w:w="105" w:type="dxa"/>
              <w:bottom w:w="105" w:type="dxa"/>
              <w:left w:w="120" w:type="dxa"/>
              <w:right w:w="120" w:type="dxa"/>
            </w:tcMar>
            <w:shd w:fill="FFFFFF"/>
          </w:tcPr>
          <w:p>
            <w:pPr>
              <w:spacing w:after="0" w:line="259" w:lineRule="auto"/>
            </w:pPr>
            <w:r>
              <w:rPr>
                <w:b w:val="0"/>
                <w:color w:val="000000"/>
                <w:sz w:val="19"/>
              </w:rPr>
              <w:t>Enter complete member profiles; submit invitations, president appointments and account changes. View status and withdraw own pending submissions.</w:t>
            </w:r>
          </w:p>
        </w:tc>
      </w:tr>
      <w:tr>
        <w:trPr>
          <w:cantSplit/>
        </w:trPr>
        <w:tc>
          <w:tcPr>
            <w:tcW w:type="dxa" w:w="2088"/>
            <w:vAlign w:val="center"/>
            <w:tcMar>
              <w:top w:w="105" w:type="dxa"/>
              <w:bottom w:w="105" w:type="dxa"/>
              <w:left w:w="120" w:type="dxa"/>
              <w:right w:w="120" w:type="dxa"/>
            </w:tcMar>
            <w:shd w:fill="FAFAFA"/>
          </w:tcPr>
          <w:p>
            <w:pPr>
              <w:spacing w:after="0" w:line="259" w:lineRule="auto"/>
            </w:pPr>
            <w:r>
              <w:rPr>
                <w:b w:val="0"/>
                <w:color w:val="000000"/>
                <w:sz w:val="19"/>
              </w:rPr>
              <w:t>Checker</w:t>
            </w:r>
          </w:p>
        </w:tc>
        <w:tc>
          <w:tcPr>
            <w:tcW w:type="dxa" w:w="7632"/>
            <w:vAlign w:val="center"/>
            <w:tcMar>
              <w:top w:w="105" w:type="dxa"/>
              <w:bottom w:w="105" w:type="dxa"/>
              <w:left w:w="120" w:type="dxa"/>
              <w:right w:w="120" w:type="dxa"/>
            </w:tcMar>
            <w:shd w:fill="FAFAFA"/>
          </w:tcPr>
          <w:p>
            <w:pPr>
              <w:spacing w:after="0" w:line="259" w:lineRule="auto"/>
            </w:pPr>
            <w:r>
              <w:rPr>
                <w:b w:val="0"/>
                <w:color w:val="000000"/>
                <w:sz w:val="19"/>
              </w:rPr>
              <w:t>Inspect submitted details and photographs. Approve or reject own team work. Review assigned membership requests and manage affiliations.</w:t>
            </w:r>
          </w:p>
        </w:tc>
      </w:tr>
      <w:tr>
        <w:trPr>
          <w:cantSplit/>
        </w:trPr>
        <w:tc>
          <w:tcPr>
            <w:tcW w:type="dxa" w:w="2088"/>
            <w:vAlign w:val="center"/>
            <w:tcMar>
              <w:top w:w="105" w:type="dxa"/>
              <w:bottom w:w="105" w:type="dxa"/>
              <w:left w:w="120" w:type="dxa"/>
              <w:right w:w="120" w:type="dxa"/>
            </w:tcMar>
            <w:shd w:fill="FFFFFF"/>
          </w:tcPr>
          <w:p>
            <w:pPr>
              <w:spacing w:after="0" w:line="259" w:lineRule="auto"/>
            </w:pPr>
            <w:r>
              <w:rPr>
                <w:b w:val="0"/>
                <w:color w:val="000000"/>
                <w:sz w:val="19"/>
              </w:rPr>
              <w:t>Member</w:t>
            </w:r>
          </w:p>
        </w:tc>
        <w:tc>
          <w:tcPr>
            <w:tcW w:type="dxa" w:w="7632"/>
            <w:vAlign w:val="center"/>
            <w:tcMar>
              <w:top w:w="105" w:type="dxa"/>
              <w:bottom w:w="105" w:type="dxa"/>
              <w:left w:w="120" w:type="dxa"/>
              <w:right w:w="120" w:type="dxa"/>
            </w:tcMar>
            <w:shd w:fill="FFFFFF"/>
          </w:tcPr>
          <w:p>
            <w:pPr>
              <w:spacing w:after="0" w:line="259" w:lineRule="auto"/>
            </w:pPr>
            <w:r>
              <w:rPr>
                <w:b w:val="0"/>
                <w:color w:val="000000"/>
                <w:sz w:val="19"/>
              </w:rPr>
              <w:t>Verify own mobile, complete own profile and request affiliation with an area committee, a cell, or both.</w:t>
            </w:r>
          </w:p>
        </w:tc>
      </w:tr>
    </w:tbl>
    <w:p>
      <w:pPr>
        <w:spacing w:after="0"/>
      </w:pPr>
      <w:r/>
    </w:p>
    <w:p>
      <w:pPr>
        <w:pStyle w:val="Heading1"/>
        <w:pageBreakBefore/>
      </w:pPr>
      <w:r>
        <w:t>Hierarchy and operational teams</w:t>
      </w:r>
    </w:p>
    <w:p>
      <w:r>
        <w:t>Each president has visibility over their committee branch. Maker and checker accounts are distinct people, with a maximum of one active holder per seat.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2520"/>
        <w:gridCol w:w="4608"/>
      </w:tblGrid>
      <w:tr>
        <w:trPr>
          <w:tblHeader/>
          <w:cantSplit/>
        </w:trPr>
        <w:tc>
          <w:tcPr>
            <w:tcW w:type="dxa" w:w="2592"/>
            <w:vAlign w:val="center"/>
            <w:tcMar>
              <w:top w:w="105" w:type="dxa"/>
              <w:bottom w:w="105" w:type="dxa"/>
              <w:left w:w="120" w:type="dxa"/>
              <w:right w:w="120" w:type="dxa"/>
            </w:tcMar>
            <w:shd w:fill="EDEDED"/>
          </w:tcPr>
          <w:p>
            <w:pPr>
              <w:spacing w:after="0" w:line="259" w:lineRule="auto"/>
            </w:pPr>
            <w:r>
              <w:rPr>
                <w:b/>
                <w:color w:val="000000"/>
                <w:sz w:val="19"/>
              </w:rPr>
              <w:t>Unit</w:t>
            </w:r>
          </w:p>
        </w:tc>
        <w:tc>
          <w:tcPr>
            <w:tcW w:type="dxa" w:w="2520"/>
            <w:vAlign w:val="center"/>
            <w:tcMar>
              <w:top w:w="105" w:type="dxa"/>
              <w:bottom w:w="105" w:type="dxa"/>
              <w:left w:w="120" w:type="dxa"/>
              <w:right w:w="120" w:type="dxa"/>
            </w:tcMar>
            <w:shd w:fill="EDEDED"/>
          </w:tcPr>
          <w:p>
            <w:pPr>
              <w:spacing w:after="0" w:line="259" w:lineRule="auto"/>
            </w:pPr>
            <w:r>
              <w:rPr>
                <w:b/>
                <w:color w:val="000000"/>
                <w:sz w:val="19"/>
              </w:rPr>
              <w:t>Reports through</w:t>
            </w:r>
          </w:p>
        </w:tc>
        <w:tc>
          <w:tcPr>
            <w:tcW w:type="dxa" w:w="4608"/>
            <w:vAlign w:val="center"/>
            <w:tcMar>
              <w:top w:w="105" w:type="dxa"/>
              <w:bottom w:w="105" w:type="dxa"/>
              <w:left w:w="120" w:type="dxa"/>
              <w:right w:w="120" w:type="dxa"/>
            </w:tcMar>
            <w:shd w:fill="EDEDED"/>
          </w:tcPr>
          <w:p>
            <w:pPr>
              <w:spacing w:after="0" w:line="259" w:lineRule="auto"/>
            </w:pPr>
            <w:r>
              <w:rPr>
                <w:b/>
                <w:color w:val="000000"/>
                <w:sz w:val="19"/>
              </w:rPr>
              <w:t>Operational team</w:t>
            </w:r>
          </w:p>
        </w:tc>
      </w:tr>
      <w:tr>
        <w:trPr>
          <w:cantSplit/>
        </w:trPr>
        <w:tc>
          <w:tcPr>
            <w:tcW w:type="dxa" w:w="2592"/>
            <w:vAlign w:val="center"/>
            <w:tcMar>
              <w:top w:w="105" w:type="dxa"/>
              <w:bottom w:w="105" w:type="dxa"/>
              <w:left w:w="120" w:type="dxa"/>
              <w:right w:w="120" w:type="dxa"/>
            </w:tcMar>
            <w:shd w:fill="FFFFFF"/>
          </w:tcPr>
          <w:p>
            <w:pPr>
              <w:spacing w:after="0" w:line="259" w:lineRule="auto"/>
            </w:pPr>
            <w:r>
              <w:rPr>
                <w:b w:val="0"/>
                <w:color w:val="000000"/>
                <w:sz w:val="19"/>
              </w:rPr>
              <w:t>State president</w:t>
            </w:r>
          </w:p>
        </w:tc>
        <w:tc>
          <w:tcPr>
            <w:tcW w:type="dxa" w:w="2520"/>
            <w:vAlign w:val="center"/>
            <w:tcMar>
              <w:top w:w="105" w:type="dxa"/>
              <w:bottom w:w="105" w:type="dxa"/>
              <w:left w:w="120" w:type="dxa"/>
              <w:right w:w="120" w:type="dxa"/>
            </w:tcMar>
            <w:shd w:fill="FFFFFF"/>
          </w:tcPr>
          <w:p>
            <w:pPr>
              <w:spacing w:after="0" w:line="259" w:lineRule="auto"/>
            </w:pPr>
            <w:r>
              <w:rPr>
                <w:b w:val="0"/>
                <w:color w:val="000000"/>
                <w:sz w:val="19"/>
              </w:rPr>
              <w:t>Central Super Admin</w:t>
            </w:r>
          </w:p>
        </w:tc>
        <w:tc>
          <w:tcPr>
            <w:tcW w:type="dxa" w:w="4608"/>
            <w:vAlign w:val="center"/>
            <w:tcMar>
              <w:top w:w="105" w:type="dxa"/>
              <w:bottom w:w="105" w:type="dxa"/>
              <w:left w:w="120" w:type="dxa"/>
              <w:right w:w="120" w:type="dxa"/>
            </w:tcMar>
            <w:shd w:fill="FFFFFF"/>
          </w:tcPr>
          <w:p>
            <w:pPr>
              <w:spacing w:after="0" w:line="259" w:lineRule="auto"/>
            </w:pPr>
            <w:r>
              <w:rPr>
                <w:b w:val="0"/>
                <w:color w:val="000000"/>
                <w:sz w:val="19"/>
              </w:rPr>
              <w:t>One State maker and one State checker</w:t>
            </w:r>
          </w:p>
        </w:tc>
      </w:tr>
      <w:tr>
        <w:trPr>
          <w:cantSplit/>
        </w:trPr>
        <w:tc>
          <w:tcPr>
            <w:tcW w:type="dxa" w:w="2592"/>
            <w:vAlign w:val="center"/>
            <w:tcMar>
              <w:top w:w="105" w:type="dxa"/>
              <w:bottom w:w="105" w:type="dxa"/>
              <w:left w:w="120" w:type="dxa"/>
              <w:right w:w="120" w:type="dxa"/>
            </w:tcMar>
            <w:shd w:fill="FAFAFA"/>
          </w:tcPr>
          <w:p>
            <w:pPr>
              <w:spacing w:after="0" w:line="259" w:lineRule="auto"/>
            </w:pPr>
            <w:r>
              <w:rPr>
                <w:b w:val="0"/>
                <w:color w:val="000000"/>
                <w:sz w:val="19"/>
              </w:rPr>
              <w:t>District president</w:t>
            </w:r>
          </w:p>
        </w:tc>
        <w:tc>
          <w:tcPr>
            <w:tcW w:type="dxa" w:w="2520"/>
            <w:vAlign w:val="center"/>
            <w:tcMar>
              <w:top w:w="105" w:type="dxa"/>
              <w:bottom w:w="105" w:type="dxa"/>
              <w:left w:w="120" w:type="dxa"/>
              <w:right w:w="120" w:type="dxa"/>
            </w:tcMar>
            <w:shd w:fill="FAFAFA"/>
          </w:tcPr>
          <w:p>
            <w:pPr>
              <w:spacing w:after="0" w:line="259" w:lineRule="auto"/>
            </w:pPr>
            <w:r>
              <w:rPr>
                <w:b w:val="0"/>
                <w:color w:val="000000"/>
                <w:sz w:val="19"/>
              </w:rPr>
              <w:t>State</w:t>
            </w:r>
          </w:p>
        </w:tc>
        <w:tc>
          <w:tcPr>
            <w:tcW w:type="dxa" w:w="4608"/>
            <w:vAlign w:val="center"/>
            <w:tcMar>
              <w:top w:w="105" w:type="dxa"/>
              <w:bottom w:w="105" w:type="dxa"/>
              <w:left w:w="120" w:type="dxa"/>
              <w:right w:w="120" w:type="dxa"/>
            </w:tcMar>
            <w:shd w:fill="FAFAFA"/>
          </w:tcPr>
          <w:p>
            <w:pPr>
              <w:spacing w:after="0" w:line="259" w:lineRule="auto"/>
            </w:pPr>
            <w:r>
              <w:rPr>
                <w:b w:val="0"/>
                <w:color w:val="000000"/>
                <w:sz w:val="19"/>
              </w:rPr>
              <w:t>One District maker and one District checker</w:t>
            </w:r>
          </w:p>
        </w:tc>
      </w:tr>
      <w:tr>
        <w:trPr>
          <w:cantSplit/>
        </w:trPr>
        <w:tc>
          <w:tcPr>
            <w:tcW w:type="dxa" w:w="2592"/>
            <w:vAlign w:val="center"/>
            <w:tcMar>
              <w:top w:w="105" w:type="dxa"/>
              <w:bottom w:w="105" w:type="dxa"/>
              <w:left w:w="120" w:type="dxa"/>
              <w:right w:w="120" w:type="dxa"/>
            </w:tcMar>
            <w:shd w:fill="FFFFFF"/>
          </w:tcPr>
          <w:p>
            <w:pPr>
              <w:spacing w:after="0" w:line="259" w:lineRule="auto"/>
            </w:pPr>
            <w:r>
              <w:rPr>
                <w:b w:val="0"/>
                <w:color w:val="000000"/>
                <w:sz w:val="19"/>
              </w:rPr>
              <w:t>Taluka president</w:t>
            </w:r>
          </w:p>
        </w:tc>
        <w:tc>
          <w:tcPr>
            <w:tcW w:type="dxa" w:w="2520"/>
            <w:vAlign w:val="center"/>
            <w:tcMar>
              <w:top w:w="105" w:type="dxa"/>
              <w:bottom w:w="105" w:type="dxa"/>
              <w:left w:w="120" w:type="dxa"/>
              <w:right w:w="120" w:type="dxa"/>
            </w:tcMar>
            <w:shd w:fill="FFFFFF"/>
          </w:tcPr>
          <w:p>
            <w:pPr>
              <w:spacing w:after="0" w:line="259" w:lineRule="auto"/>
            </w:pPr>
            <w:r>
              <w:rPr>
                <w:b w:val="0"/>
                <w:color w:val="000000"/>
                <w:sz w:val="19"/>
              </w:rPr>
              <w:t>District</w:t>
            </w:r>
          </w:p>
        </w:tc>
        <w:tc>
          <w:tcPr>
            <w:tcW w:type="dxa" w:w="4608"/>
            <w:vAlign w:val="center"/>
            <w:tcMar>
              <w:top w:w="105" w:type="dxa"/>
              <w:bottom w:w="105" w:type="dxa"/>
              <w:left w:w="120" w:type="dxa"/>
              <w:right w:w="120" w:type="dxa"/>
            </w:tcMar>
            <w:shd w:fill="FFFFFF"/>
          </w:tcPr>
          <w:p>
            <w:pPr>
              <w:spacing w:after="0" w:line="259" w:lineRule="auto"/>
            </w:pPr>
            <w:r>
              <w:rPr>
                <w:b w:val="0"/>
                <w:color w:val="000000"/>
                <w:sz w:val="19"/>
              </w:rPr>
              <w:t>One Taluka maker and one Taluka checker</w:t>
            </w:r>
          </w:p>
        </w:tc>
      </w:tr>
      <w:tr>
        <w:trPr>
          <w:cantSplit/>
        </w:trPr>
        <w:tc>
          <w:tcPr>
            <w:tcW w:type="dxa" w:w="2592"/>
            <w:vAlign w:val="center"/>
            <w:tcMar>
              <w:top w:w="105" w:type="dxa"/>
              <w:bottom w:w="105" w:type="dxa"/>
              <w:left w:w="120" w:type="dxa"/>
              <w:right w:w="120" w:type="dxa"/>
            </w:tcMar>
            <w:shd w:fill="FAFAFA"/>
          </w:tcPr>
          <w:p>
            <w:pPr>
              <w:spacing w:after="0" w:line="259" w:lineRule="auto"/>
            </w:pPr>
            <w:r>
              <w:rPr>
                <w:b w:val="0"/>
                <w:color w:val="000000"/>
                <w:sz w:val="19"/>
              </w:rPr>
              <w:t>Ward president</w:t>
            </w:r>
          </w:p>
        </w:tc>
        <w:tc>
          <w:tcPr>
            <w:tcW w:type="dxa" w:w="2520"/>
            <w:vAlign w:val="center"/>
            <w:tcMar>
              <w:top w:w="105" w:type="dxa"/>
              <w:bottom w:w="105" w:type="dxa"/>
              <w:left w:w="120" w:type="dxa"/>
              <w:right w:w="120" w:type="dxa"/>
            </w:tcMar>
            <w:shd w:fill="FAFAFA"/>
          </w:tcPr>
          <w:p>
            <w:pPr>
              <w:spacing w:after="0" w:line="259" w:lineRule="auto"/>
            </w:pPr>
            <w:r>
              <w:rPr>
                <w:b w:val="0"/>
                <w:color w:val="000000"/>
                <w:sz w:val="19"/>
              </w:rPr>
              <w:t>Taluka</w:t>
            </w:r>
          </w:p>
        </w:tc>
        <w:tc>
          <w:tcPr>
            <w:tcW w:type="dxa" w:w="4608"/>
            <w:vAlign w:val="center"/>
            <w:tcMar>
              <w:top w:w="105" w:type="dxa"/>
              <w:bottom w:w="105" w:type="dxa"/>
              <w:left w:w="120" w:type="dxa"/>
              <w:right w:w="120" w:type="dxa"/>
            </w:tcMar>
            <w:shd w:fill="FAFAFA"/>
          </w:tcPr>
          <w:p>
            <w:pPr>
              <w:spacing w:after="0" w:line="259" w:lineRule="auto"/>
            </w:pPr>
            <w:r>
              <w:rPr>
                <w:b w:val="0"/>
                <w:color w:val="000000"/>
                <w:sz w:val="19"/>
              </w:rPr>
              <w:t>The parent Taluka team</w:t>
            </w:r>
          </w:p>
        </w:tc>
      </w:tr>
      <w:tr>
        <w:trPr>
          <w:cantSplit/>
        </w:trPr>
        <w:tc>
          <w:tcPr>
            <w:tcW w:type="dxa" w:w="2592"/>
            <w:vAlign w:val="center"/>
            <w:tcMar>
              <w:top w:w="105" w:type="dxa"/>
              <w:bottom w:w="105" w:type="dxa"/>
              <w:left w:w="120" w:type="dxa"/>
              <w:right w:w="120" w:type="dxa"/>
            </w:tcMar>
            <w:shd w:fill="FFFFFF"/>
          </w:tcPr>
          <w:p>
            <w:pPr>
              <w:spacing w:after="0" w:line="259" w:lineRule="auto"/>
            </w:pPr>
            <w:r>
              <w:rPr>
                <w:b w:val="0"/>
                <w:color w:val="000000"/>
                <w:sz w:val="19"/>
              </w:rPr>
              <w:t>Village or local president</w:t>
            </w:r>
          </w:p>
        </w:tc>
        <w:tc>
          <w:tcPr>
            <w:tcW w:type="dxa" w:w="2520"/>
            <w:vAlign w:val="center"/>
            <w:tcMar>
              <w:top w:w="105" w:type="dxa"/>
              <w:bottom w:w="105" w:type="dxa"/>
              <w:left w:w="120" w:type="dxa"/>
              <w:right w:w="120" w:type="dxa"/>
            </w:tcMar>
            <w:shd w:fill="FFFFFF"/>
          </w:tcPr>
          <w:p>
            <w:pPr>
              <w:spacing w:after="0" w:line="259" w:lineRule="auto"/>
            </w:pPr>
            <w:r>
              <w:rPr>
                <w:b w:val="0"/>
                <w:color w:val="000000"/>
                <w:sz w:val="19"/>
              </w:rPr>
              <w:t>Ward</w:t>
            </w:r>
          </w:p>
        </w:tc>
        <w:tc>
          <w:tcPr>
            <w:tcW w:type="dxa" w:w="4608"/>
            <w:vAlign w:val="center"/>
            <w:tcMar>
              <w:top w:w="105" w:type="dxa"/>
              <w:bottom w:w="105" w:type="dxa"/>
              <w:left w:w="120" w:type="dxa"/>
              <w:right w:w="120" w:type="dxa"/>
            </w:tcMar>
            <w:shd w:fill="FFFFFF"/>
          </w:tcPr>
          <w:p>
            <w:pPr>
              <w:spacing w:after="0" w:line="259" w:lineRule="auto"/>
            </w:pPr>
            <w:r>
              <w:rPr>
                <w:b w:val="0"/>
                <w:color w:val="000000"/>
                <w:sz w:val="19"/>
              </w:rPr>
              <w:t>The parent Taluka team</w:t>
            </w:r>
          </w:p>
        </w:tc>
      </w:tr>
      <w:tr>
        <w:trPr>
          <w:cantSplit/>
        </w:trPr>
        <w:tc>
          <w:tcPr>
            <w:tcW w:type="dxa" w:w="2592"/>
            <w:vAlign w:val="center"/>
            <w:tcMar>
              <w:top w:w="105" w:type="dxa"/>
              <w:bottom w:w="105" w:type="dxa"/>
              <w:left w:w="120" w:type="dxa"/>
              <w:right w:w="120" w:type="dxa"/>
            </w:tcMar>
            <w:shd w:fill="FAFAFA"/>
          </w:tcPr>
          <w:p>
            <w:pPr>
              <w:spacing w:after="0" w:line="259" w:lineRule="auto"/>
            </w:pPr>
            <w:r>
              <w:rPr>
                <w:b w:val="0"/>
                <w:color w:val="000000"/>
                <w:sz w:val="19"/>
              </w:rPr>
              <w:t>Cell president</w:t>
            </w:r>
          </w:p>
        </w:tc>
        <w:tc>
          <w:tcPr>
            <w:tcW w:type="dxa" w:w="2520"/>
            <w:vAlign w:val="center"/>
            <w:tcMar>
              <w:top w:w="105" w:type="dxa"/>
              <w:bottom w:w="105" w:type="dxa"/>
              <w:left w:w="120" w:type="dxa"/>
              <w:right w:w="120" w:type="dxa"/>
            </w:tcMar>
            <w:shd w:fill="FAFAFA"/>
          </w:tcPr>
          <w:p>
            <w:pPr>
              <w:spacing w:after="0" w:line="259" w:lineRule="auto"/>
            </w:pPr>
            <w:r>
              <w:rPr>
                <w:b w:val="0"/>
                <w:color w:val="000000"/>
                <w:sz w:val="19"/>
              </w:rPr>
              <w:t>District</w:t>
            </w:r>
          </w:p>
        </w:tc>
        <w:tc>
          <w:tcPr>
            <w:tcW w:type="dxa" w:w="4608"/>
            <w:vAlign w:val="center"/>
            <w:tcMar>
              <w:top w:w="105" w:type="dxa"/>
              <w:bottom w:w="105" w:type="dxa"/>
              <w:left w:w="120" w:type="dxa"/>
              <w:right w:w="120" w:type="dxa"/>
            </w:tcMar>
            <w:shd w:fill="FAFAFA"/>
          </w:tcPr>
          <w:p>
            <w:pPr>
              <w:spacing w:after="0" w:line="259" w:lineRule="auto"/>
            </w:pPr>
            <w:r>
              <w:rPr>
                <w:b w:val="0"/>
                <w:color w:val="000000"/>
                <w:sz w:val="19"/>
              </w:rPr>
              <w:t>The parent District team</w:t>
            </w:r>
          </w:p>
        </w:tc>
      </w:tr>
    </w:tbl>
    <w:p>
      <w:pPr>
        <w:spacing w:after="0"/>
      </w:pPr>
      <w:r/>
    </w:p>
    <w:p>
      <w:pPr>
        <w:pStyle w:val="Heading2"/>
      </w:pPr>
      <w:r>
        <w:t>Which team creates which president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664"/>
        <w:gridCol w:w="4680"/>
      </w:tblGrid>
      <w:tr>
        <w:trPr>
          <w:tblHeader/>
          <w:cantSplit/>
        </w:trPr>
        <w:tc>
          <w:tcPr>
            <w:tcW w:type="dxa" w:w="2376"/>
            <w:vAlign w:val="center"/>
            <w:tcMar>
              <w:top w:w="105" w:type="dxa"/>
              <w:bottom w:w="105" w:type="dxa"/>
              <w:left w:w="120" w:type="dxa"/>
              <w:right w:w="120" w:type="dxa"/>
            </w:tcMar>
            <w:shd w:fill="EDEDED"/>
          </w:tcPr>
          <w:p>
            <w:pPr>
              <w:spacing w:after="0" w:line="259" w:lineRule="auto"/>
            </w:pPr>
            <w:r>
              <w:rPr>
                <w:b/>
                <w:color w:val="000000"/>
                <w:sz w:val="19"/>
              </w:rPr>
              <w:t>Submitting maker</w:t>
            </w:r>
          </w:p>
        </w:tc>
        <w:tc>
          <w:tcPr>
            <w:tcW w:type="dxa" w:w="2664"/>
            <w:vAlign w:val="center"/>
            <w:tcMar>
              <w:top w:w="105" w:type="dxa"/>
              <w:bottom w:w="105" w:type="dxa"/>
              <w:left w:w="120" w:type="dxa"/>
              <w:right w:w="120" w:type="dxa"/>
            </w:tcMar>
            <w:shd w:fill="EDEDED"/>
          </w:tcPr>
          <w:p>
            <w:pPr>
              <w:spacing w:after="0" w:line="259" w:lineRule="auto"/>
            </w:pPr>
            <w:r>
              <w:rPr>
                <w:b/>
                <w:color w:val="000000"/>
                <w:sz w:val="19"/>
              </w:rPr>
              <w:t>Checking account</w:t>
            </w:r>
          </w:p>
        </w:tc>
        <w:tc>
          <w:tcPr>
            <w:tcW w:type="dxa" w:w="4680"/>
            <w:vAlign w:val="center"/>
            <w:tcMar>
              <w:top w:w="105" w:type="dxa"/>
              <w:bottom w:w="105" w:type="dxa"/>
              <w:left w:w="120" w:type="dxa"/>
              <w:right w:w="120" w:type="dxa"/>
            </w:tcMar>
            <w:shd w:fill="EDEDED"/>
          </w:tcPr>
          <w:p>
            <w:pPr>
              <w:spacing w:after="0" w:line="259" w:lineRule="auto"/>
            </w:pPr>
            <w:r>
              <w:rPr>
                <w:b/>
                <w:color w:val="000000"/>
                <w:sz w:val="19"/>
              </w:rPr>
              <w:t>President appointments handled</w:t>
            </w:r>
          </w:p>
        </w:tc>
      </w:tr>
      <w:tr>
        <w:trPr>
          <w:cantSplit/>
        </w:trPr>
        <w:tc>
          <w:tcPr>
            <w:tcW w:type="dxa" w:w="2376"/>
            <w:vAlign w:val="center"/>
            <w:tcMar>
              <w:top w:w="105" w:type="dxa"/>
              <w:bottom w:w="105" w:type="dxa"/>
              <w:left w:w="120" w:type="dxa"/>
              <w:right w:w="120" w:type="dxa"/>
            </w:tcMar>
            <w:shd w:fill="FFFFFF"/>
          </w:tcPr>
          <w:p>
            <w:pPr>
              <w:spacing w:after="0" w:line="259" w:lineRule="auto"/>
            </w:pPr>
            <w:r>
              <w:rPr>
                <w:b w:val="0"/>
                <w:color w:val="000000"/>
                <w:sz w:val="19"/>
              </w:rPr>
              <w:t>State maker</w:t>
            </w:r>
          </w:p>
        </w:tc>
        <w:tc>
          <w:tcPr>
            <w:tcW w:type="dxa" w:w="2664"/>
            <w:vAlign w:val="center"/>
            <w:tcMar>
              <w:top w:w="105" w:type="dxa"/>
              <w:bottom w:w="105" w:type="dxa"/>
              <w:left w:w="120" w:type="dxa"/>
              <w:right w:w="120" w:type="dxa"/>
            </w:tcMar>
            <w:shd w:fill="FFFFFF"/>
          </w:tcPr>
          <w:p>
            <w:pPr>
              <w:spacing w:after="0" w:line="259" w:lineRule="auto"/>
            </w:pPr>
            <w:r>
              <w:rPr>
                <w:b w:val="0"/>
                <w:color w:val="000000"/>
                <w:sz w:val="19"/>
              </w:rPr>
              <w:t>Same State checker</w:t>
            </w:r>
          </w:p>
        </w:tc>
        <w:tc>
          <w:tcPr>
            <w:tcW w:type="dxa" w:w="4680"/>
            <w:vAlign w:val="center"/>
            <w:tcMar>
              <w:top w:w="105" w:type="dxa"/>
              <w:bottom w:w="105" w:type="dxa"/>
              <w:left w:w="120" w:type="dxa"/>
              <w:right w:w="120" w:type="dxa"/>
            </w:tcMar>
            <w:shd w:fill="FFFFFF"/>
          </w:tcPr>
          <w:p>
            <w:pPr>
              <w:spacing w:after="0" w:line="259" w:lineRule="auto"/>
            </w:pPr>
            <w:r>
              <w:rPr>
                <w:b w:val="0"/>
                <w:color w:val="000000"/>
                <w:sz w:val="19"/>
              </w:rPr>
              <w:t>State president and District presidents under that State</w:t>
            </w:r>
          </w:p>
        </w:tc>
      </w:tr>
      <w:tr>
        <w:trPr>
          <w:cantSplit/>
        </w:trPr>
        <w:tc>
          <w:tcPr>
            <w:tcW w:type="dxa" w:w="2376"/>
            <w:vAlign w:val="center"/>
            <w:tcMar>
              <w:top w:w="105" w:type="dxa"/>
              <w:bottom w:w="105" w:type="dxa"/>
              <w:left w:w="120" w:type="dxa"/>
              <w:right w:w="120" w:type="dxa"/>
            </w:tcMar>
            <w:shd w:fill="FAFAFA"/>
          </w:tcPr>
          <w:p>
            <w:pPr>
              <w:spacing w:after="0" w:line="259" w:lineRule="auto"/>
            </w:pPr>
            <w:r>
              <w:rPr>
                <w:b w:val="0"/>
                <w:color w:val="000000"/>
                <w:sz w:val="19"/>
              </w:rPr>
              <w:t>District maker</w:t>
            </w:r>
          </w:p>
        </w:tc>
        <w:tc>
          <w:tcPr>
            <w:tcW w:type="dxa" w:w="2664"/>
            <w:vAlign w:val="center"/>
            <w:tcMar>
              <w:top w:w="105" w:type="dxa"/>
              <w:bottom w:w="105" w:type="dxa"/>
              <w:left w:w="120" w:type="dxa"/>
              <w:right w:w="120" w:type="dxa"/>
            </w:tcMar>
            <w:shd w:fill="FAFAFA"/>
          </w:tcPr>
          <w:p>
            <w:pPr>
              <w:spacing w:after="0" w:line="259" w:lineRule="auto"/>
            </w:pPr>
            <w:r>
              <w:rPr>
                <w:b w:val="0"/>
                <w:color w:val="000000"/>
                <w:sz w:val="19"/>
              </w:rPr>
              <w:t>Same District checker</w:t>
            </w:r>
          </w:p>
        </w:tc>
        <w:tc>
          <w:tcPr>
            <w:tcW w:type="dxa" w:w="4680"/>
            <w:vAlign w:val="center"/>
            <w:tcMar>
              <w:top w:w="105" w:type="dxa"/>
              <w:bottom w:w="105" w:type="dxa"/>
              <w:left w:w="120" w:type="dxa"/>
              <w:right w:w="120" w:type="dxa"/>
            </w:tcMar>
            <w:shd w:fill="FAFAFA"/>
          </w:tcPr>
          <w:p>
            <w:pPr>
              <w:spacing w:after="0" w:line="259" w:lineRule="auto"/>
            </w:pPr>
            <w:r>
              <w:rPr>
                <w:b w:val="0"/>
                <w:color w:val="000000"/>
                <w:sz w:val="19"/>
              </w:rPr>
              <w:t>Taluka and cell presidents under that District</w:t>
            </w:r>
          </w:p>
        </w:tc>
      </w:tr>
      <w:tr>
        <w:trPr>
          <w:cantSplit/>
        </w:trPr>
        <w:tc>
          <w:tcPr>
            <w:tcW w:type="dxa" w:w="2376"/>
            <w:vAlign w:val="center"/>
            <w:tcMar>
              <w:top w:w="105" w:type="dxa"/>
              <w:bottom w:w="105" w:type="dxa"/>
              <w:left w:w="120" w:type="dxa"/>
              <w:right w:w="120" w:type="dxa"/>
            </w:tcMar>
            <w:shd w:fill="FFFFFF"/>
          </w:tcPr>
          <w:p>
            <w:pPr>
              <w:spacing w:after="0" w:line="259" w:lineRule="auto"/>
            </w:pPr>
            <w:r>
              <w:rPr>
                <w:b w:val="0"/>
                <w:color w:val="000000"/>
                <w:sz w:val="19"/>
              </w:rPr>
              <w:t>Taluka maker</w:t>
            </w:r>
          </w:p>
        </w:tc>
        <w:tc>
          <w:tcPr>
            <w:tcW w:type="dxa" w:w="2664"/>
            <w:vAlign w:val="center"/>
            <w:tcMar>
              <w:top w:w="105" w:type="dxa"/>
              <w:bottom w:w="105" w:type="dxa"/>
              <w:left w:w="120" w:type="dxa"/>
              <w:right w:w="120" w:type="dxa"/>
            </w:tcMar>
            <w:shd w:fill="FFFFFF"/>
          </w:tcPr>
          <w:p>
            <w:pPr>
              <w:spacing w:after="0" w:line="259" w:lineRule="auto"/>
            </w:pPr>
            <w:r>
              <w:rPr>
                <w:b w:val="0"/>
                <w:color w:val="000000"/>
                <w:sz w:val="19"/>
              </w:rPr>
              <w:t>Same Taluka checker</w:t>
            </w:r>
          </w:p>
        </w:tc>
        <w:tc>
          <w:tcPr>
            <w:tcW w:type="dxa" w:w="4680"/>
            <w:vAlign w:val="center"/>
            <w:tcMar>
              <w:top w:w="105" w:type="dxa"/>
              <w:bottom w:w="105" w:type="dxa"/>
              <w:left w:w="120" w:type="dxa"/>
              <w:right w:w="120" w:type="dxa"/>
            </w:tcMar>
            <w:shd w:fill="FFFFFF"/>
          </w:tcPr>
          <w:p>
            <w:pPr>
              <w:spacing w:after="0" w:line="259" w:lineRule="auto"/>
            </w:pPr>
            <w:r>
              <w:rPr>
                <w:b w:val="0"/>
                <w:color w:val="000000"/>
                <w:sz w:val="19"/>
              </w:rPr>
              <w:t>Ward and village or local presidents inside that Taluka branch</w:t>
            </w:r>
          </w:p>
        </w:tc>
      </w:tr>
    </w:tbl>
    <w:p>
      <w:pPr>
        <w:spacing w:after="0"/>
      </w:pPr>
      <w:r/>
    </w:p>
    <w:p>
      <w:r>
        <w:t>A maker cannot create a president in another branch. A checker cannot approve another team’s work, and no maker can approve their own submission. A president account has no account-creation or approval controls.</w:t>
      </w:r>
    </w:p>
    <w:p>
      <w:pPr>
        <w:pStyle w:val="Heading2"/>
      </w:pPr>
      <w:r>
        <w:t>Initial Navi Mumbai area catalogue</w:t>
      </w:r>
    </w:p>
    <w:p>
      <w:r>
        <w:t>Belapur, Nerul, Vashi, Turbhe, Kopar Khairane, Ghansoli, Airoli and Digha remain available as the initial local area units. These are the existing app area labels; they are not presented as an official list of revenue talukas. The initial cells are OBC, Maratha and Muslim; the Super Admin can configure further cells.</w:t>
      </w:r>
    </w:p>
    <w:p>
      <w:pPr>
        <w:pStyle w:val="Heading1"/>
        <w:pageBreakBefore/>
      </w:pPr>
      <w:r>
        <w:t>Member and account creation</w:t>
      </w:r>
    </w:p>
    <w:p>
      <w:r>
        <w:t>Submitting work does not immediately create an active member or grant an account role. The checker’s decision applies the proposed change.</w:t>
      </w:r>
    </w:p>
    <w:p>
      <w:pPr>
        <w:ind w:left="317" w:hanging="317"/>
      </w:pPr>
      <w:r>
        <w:rPr>
          <w:b/>
        </w:rPr>
        <w:t xml:space="preserve">1. Maker enters the work. </w:t>
      </w:r>
      <w:r>
        <w:t>For a member, enter the full profile and choose a membership committee inside the maker’s scope. For an account invitation, enter name, email and mobile, then choose the role and eligible committee.</w:t>
      </w:r>
    </w:p>
    <w:p>
      <w:pPr>
        <w:ind w:left="317" w:hanging="317"/>
      </w:pPr>
      <w:r>
        <w:rPr>
          <w:b/>
        </w:rPr>
        <w:t xml:space="preserve">2. Submission becomes pending. </w:t>
      </w:r>
      <w:r>
        <w:t>The app stores a record of the maker, team, complete submitted details and time. It remains visible to the maker, the assigned checker and presidents whose scope includes the work.</w:t>
      </w:r>
    </w:p>
    <w:p>
      <w:pPr>
        <w:ind w:left="317" w:hanging="317"/>
      </w:pPr>
      <w:r>
        <w:rPr>
          <w:b/>
        </w:rPr>
        <w:t xml:space="preserve">3. Checker reviews. </w:t>
      </w:r>
      <w:r>
        <w:t>Open the full submission and inspect the profile, photographs and appointment. The checker is a different person from the maker and belongs to the same operational team.</w:t>
      </w:r>
    </w:p>
    <w:p>
      <w:pPr>
        <w:ind w:left="317" w:hanging="317"/>
      </w:pPr>
      <w:r>
        <w:rPr>
          <w:b/>
        </w:rPr>
        <w:t xml:space="preserve">4. Approve or reject. </w:t>
      </w:r>
      <w:r>
        <w:t>Approval creates the member or applies the account change together with the approval record. Rejection requires a reason and does not activate the proposed work.</w:t>
      </w:r>
    </w:p>
    <w:p>
      <w:pPr>
        <w:ind w:left="317" w:hanging="317"/>
      </w:pPr>
      <w:r>
        <w:rPr>
          <w:b/>
        </w:rPr>
        <w:t xml:space="preserve">5. Recipient activates an invitation. </w:t>
      </w:r>
      <w:r>
        <w:t>After approval, the account recipient verifies their own mobile number and completes their profile. The app activates the role reserved in the approved invitation.</w:t>
      </w:r>
    </w:p>
    <w:p>
      <w:pPr>
        <w:pStyle w:val="Heading2"/>
      </w:pPr>
      <w:r>
        <w:t>Submission status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632"/>
      </w:tblGrid>
      <w:tr>
        <w:trPr>
          <w:tblHeader/>
          <w:cantSplit/>
        </w:trPr>
        <w:tc>
          <w:tcPr>
            <w:tcW w:type="dxa" w:w="2088"/>
            <w:vAlign w:val="center"/>
            <w:tcMar>
              <w:top w:w="105" w:type="dxa"/>
              <w:bottom w:w="105" w:type="dxa"/>
              <w:left w:w="120" w:type="dxa"/>
              <w:right w:w="120" w:type="dxa"/>
            </w:tcMar>
            <w:shd w:fill="EDEDED"/>
          </w:tcPr>
          <w:p>
            <w:pPr>
              <w:spacing w:after="0" w:line="259" w:lineRule="auto"/>
            </w:pPr>
            <w:r>
              <w:rPr>
                <w:b/>
                <w:color w:val="000000"/>
                <w:sz w:val="19"/>
              </w:rPr>
              <w:t>Status</w:t>
            </w:r>
          </w:p>
        </w:tc>
        <w:tc>
          <w:tcPr>
            <w:tcW w:type="dxa" w:w="7632"/>
            <w:vAlign w:val="center"/>
            <w:tcMar>
              <w:top w:w="105" w:type="dxa"/>
              <w:bottom w:w="105" w:type="dxa"/>
              <w:left w:w="120" w:type="dxa"/>
              <w:right w:w="120" w:type="dxa"/>
            </w:tcMar>
            <w:shd w:fill="EDEDED"/>
          </w:tcPr>
          <w:p>
            <w:pPr>
              <w:spacing w:after="0" w:line="259" w:lineRule="auto"/>
            </w:pPr>
            <w:r>
              <w:rPr>
                <w:b/>
                <w:color w:val="000000"/>
                <w:sz w:val="19"/>
              </w:rPr>
              <w:t>Effect</w:t>
            </w:r>
          </w:p>
        </w:tc>
      </w:tr>
      <w:tr>
        <w:trPr>
          <w:cantSplit/>
        </w:trPr>
        <w:tc>
          <w:tcPr>
            <w:tcW w:type="dxa" w:w="2088"/>
            <w:vAlign w:val="center"/>
            <w:tcMar>
              <w:top w:w="105" w:type="dxa"/>
              <w:bottom w:w="105" w:type="dxa"/>
              <w:left w:w="120" w:type="dxa"/>
              <w:right w:w="120" w:type="dxa"/>
            </w:tcMar>
            <w:shd w:fill="FFFFFF"/>
          </w:tcPr>
          <w:p>
            <w:pPr>
              <w:spacing w:after="0" w:line="259" w:lineRule="auto"/>
            </w:pPr>
            <w:r>
              <w:rPr>
                <w:b w:val="0"/>
                <w:color w:val="000000"/>
                <w:sz w:val="19"/>
              </w:rPr>
              <w:t>Pending</w:t>
            </w:r>
          </w:p>
        </w:tc>
        <w:tc>
          <w:tcPr>
            <w:tcW w:type="dxa" w:w="7632"/>
            <w:vAlign w:val="center"/>
            <w:tcMar>
              <w:top w:w="105" w:type="dxa"/>
              <w:bottom w:w="105" w:type="dxa"/>
              <w:left w:w="120" w:type="dxa"/>
              <w:right w:w="120" w:type="dxa"/>
            </w:tcMar>
            <w:shd w:fill="FFFFFF"/>
          </w:tcPr>
          <w:p>
            <w:pPr>
              <w:spacing w:after="0" w:line="259" w:lineRule="auto"/>
            </w:pPr>
            <w:r>
              <w:rPr>
                <w:b w:val="0"/>
                <w:color w:val="000000"/>
                <w:sz w:val="19"/>
              </w:rPr>
              <w:t>Awaiting assigned checker decision. A proposed member is outside active membership counts.</w:t>
            </w:r>
          </w:p>
        </w:tc>
      </w:tr>
      <w:tr>
        <w:trPr>
          <w:cantSplit/>
        </w:trPr>
        <w:tc>
          <w:tcPr>
            <w:tcW w:type="dxa" w:w="2088"/>
            <w:vAlign w:val="center"/>
            <w:tcMar>
              <w:top w:w="105" w:type="dxa"/>
              <w:bottom w:w="105" w:type="dxa"/>
              <w:left w:w="120" w:type="dxa"/>
              <w:right w:w="120" w:type="dxa"/>
            </w:tcMar>
            <w:shd w:fill="FAFAFA"/>
          </w:tcPr>
          <w:p>
            <w:pPr>
              <w:spacing w:after="0" w:line="259" w:lineRule="auto"/>
            </w:pPr>
            <w:r>
              <w:rPr>
                <w:b w:val="0"/>
                <w:color w:val="000000"/>
                <w:sz w:val="19"/>
              </w:rPr>
              <w:t>Approved</w:t>
            </w:r>
          </w:p>
        </w:tc>
        <w:tc>
          <w:tcPr>
            <w:tcW w:type="dxa" w:w="7632"/>
            <w:vAlign w:val="center"/>
            <w:tcMar>
              <w:top w:w="105" w:type="dxa"/>
              <w:bottom w:w="105" w:type="dxa"/>
              <w:left w:w="120" w:type="dxa"/>
              <w:right w:w="120" w:type="dxa"/>
            </w:tcMar>
            <w:shd w:fill="FAFAFA"/>
          </w:tcPr>
          <w:p>
            <w:pPr>
              <w:spacing w:after="0" w:line="259" w:lineRule="auto"/>
            </w:pPr>
            <w:r>
              <w:rPr>
                <w:b w:val="0"/>
                <w:color w:val="000000"/>
                <w:sz w:val="19"/>
              </w:rPr>
              <w:t>The member or account change is applied. Approved invitations still await recipient signup.</w:t>
            </w:r>
          </w:p>
        </w:tc>
      </w:tr>
      <w:tr>
        <w:trPr>
          <w:cantSplit/>
        </w:trPr>
        <w:tc>
          <w:tcPr>
            <w:tcW w:type="dxa" w:w="2088"/>
            <w:vAlign w:val="center"/>
            <w:tcMar>
              <w:top w:w="105" w:type="dxa"/>
              <w:bottom w:w="105" w:type="dxa"/>
              <w:left w:w="120" w:type="dxa"/>
              <w:right w:w="120" w:type="dxa"/>
            </w:tcMar>
            <w:shd w:fill="FFFFFF"/>
          </w:tcPr>
          <w:p>
            <w:pPr>
              <w:spacing w:after="0" w:line="259" w:lineRule="auto"/>
            </w:pPr>
            <w:r>
              <w:rPr>
                <w:b w:val="0"/>
                <w:color w:val="000000"/>
                <w:sz w:val="19"/>
              </w:rPr>
              <w:t>Rejected</w:t>
            </w:r>
          </w:p>
        </w:tc>
        <w:tc>
          <w:tcPr>
            <w:tcW w:type="dxa" w:w="7632"/>
            <w:vAlign w:val="center"/>
            <w:tcMar>
              <w:top w:w="105" w:type="dxa"/>
              <w:bottom w:w="105" w:type="dxa"/>
              <w:left w:w="120" w:type="dxa"/>
              <w:right w:w="120" w:type="dxa"/>
            </w:tcMar>
            <w:shd w:fill="FFFFFF"/>
          </w:tcPr>
          <w:p>
            <w:pPr>
              <w:spacing w:after="0" w:line="259" w:lineRule="auto"/>
            </w:pPr>
            <w:r>
              <w:rPr>
                <w:b w:val="0"/>
                <w:color w:val="000000"/>
                <w:sz w:val="19"/>
              </w:rPr>
              <w:t>The proposed work does not activate. Maker and scoped presidents can read the decision note.</w:t>
            </w:r>
          </w:p>
        </w:tc>
      </w:tr>
      <w:tr>
        <w:trPr>
          <w:cantSplit/>
        </w:trPr>
        <w:tc>
          <w:tcPr>
            <w:tcW w:type="dxa" w:w="2088"/>
            <w:vAlign w:val="center"/>
            <w:tcMar>
              <w:top w:w="105" w:type="dxa"/>
              <w:bottom w:w="105" w:type="dxa"/>
              <w:left w:w="120" w:type="dxa"/>
              <w:right w:w="120" w:type="dxa"/>
            </w:tcMar>
            <w:shd w:fill="FAFAFA"/>
          </w:tcPr>
          <w:p>
            <w:pPr>
              <w:spacing w:after="0" w:line="259" w:lineRule="auto"/>
            </w:pPr>
            <w:r>
              <w:rPr>
                <w:b w:val="0"/>
                <w:color w:val="000000"/>
                <w:sz w:val="19"/>
              </w:rPr>
              <w:t>Withdrawn</w:t>
            </w:r>
          </w:p>
        </w:tc>
        <w:tc>
          <w:tcPr>
            <w:tcW w:type="dxa" w:w="7632"/>
            <w:vAlign w:val="center"/>
            <w:tcMar>
              <w:top w:w="105" w:type="dxa"/>
              <w:bottom w:w="105" w:type="dxa"/>
              <w:left w:w="120" w:type="dxa"/>
              <w:right w:w="120" w:type="dxa"/>
            </w:tcMar>
            <w:shd w:fill="FAFAFA"/>
          </w:tcPr>
          <w:p>
            <w:pPr>
              <w:spacing w:after="0" w:line="259" w:lineRule="auto"/>
            </w:pPr>
            <w:r>
              <w:rPr>
                <w:b w:val="0"/>
                <w:color w:val="000000"/>
                <w:sz w:val="19"/>
              </w:rPr>
              <w:t>The maker withdrew their own pending submission. It cannot subsequently be approved.</w:t>
            </w:r>
          </w:p>
        </w:tc>
      </w:tr>
    </w:tbl>
    <w:p>
      <w:pPr>
        <w:spacing w:after="0"/>
      </w:pPr>
      <w:r/>
    </w:p>
    <w:p>
      <w:r>
        <w:t>Checks run again at approval time. An inactive team, removed or suspended maker, unavailable appointment, duplicate phone identity or already-reviewed submission cannot silently receive approval. Repeated or concurrent approval attempts produce one result.</w:t>
      </w:r>
    </w:p>
    <w:p>
      <w:pPr>
        <w:pStyle w:val="Heading1"/>
        <w:pageBreakBefore/>
      </w:pPr>
      <w:r>
        <w:t>Member signup and committee affiliation</w:t>
      </w:r>
    </w:p>
    <w:p>
      <w:r>
        <w:t>Members can sign up themselves. Creating a personal profile does not grant a president, maker or checker role, and committee membership remains subject to checker approval.</w:t>
      </w:r>
    </w:p>
    <w:p>
      <w:pPr>
        <w:ind w:left="317" w:hanging="317"/>
      </w:pPr>
      <w:r>
        <w:rPr>
          <w:b/>
        </w:rPr>
        <w:t xml:space="preserve">1. Verify the member mobile. </w:t>
      </w:r>
      <w:r>
        <w:t>The person signs in using their own mobile number and verification code. A new uninvited identity starts as a Member.</w:t>
      </w:r>
    </w:p>
    <w:p>
      <w:pPr>
        <w:ind w:left="317" w:hanging="317"/>
      </w:pPr>
      <w:r>
        <w:rPr>
          <w:b/>
        </w:rPr>
        <w:t xml:space="preserve">2. Complete the profile. </w:t>
      </w:r>
      <w:r>
        <w:t>Provide the required identity, contact, residence, birth date, home area and photographs. Add available social profile links.</w:t>
      </w:r>
    </w:p>
    <w:p>
      <w:pPr>
        <w:ind w:left="317" w:hanging="317"/>
      </w:pPr>
      <w:r>
        <w:rPr>
          <w:b/>
        </w:rPr>
        <w:t xml:space="preserve">3. Choose affiliations. </w:t>
      </w:r>
      <w:r>
        <w:t>Select an area, ward or local committee and optionally a cell. Submit a separate request for each chosen committee.</w:t>
      </w:r>
    </w:p>
    <w:p>
      <w:pPr>
        <w:ind w:left="317" w:hanging="317"/>
      </w:pPr>
      <w:r>
        <w:rPr>
          <w:b/>
        </w:rPr>
        <w:t xml:space="preserve">4. Assigned checker decides. </w:t>
      </w:r>
      <w:r>
        <w:t>The Taluka checker handles area, ward and local membership requests. The District checker handles cell requests. Scoped presidents can inspect pending requests and member details.</w:t>
      </w:r>
    </w:p>
    <w:p>
      <w:pPr>
        <w:ind w:left="317" w:hanging="317"/>
      </w:pPr>
      <w:r>
        <w:rPr>
          <w:b/>
        </w:rPr>
        <w:t xml:space="preserve">5. Approved links appear in the directory. </w:t>
      </w:r>
      <w:r>
        <w:t>Each approval creates one affiliation. The same person appears once in overall member counts, even when affiliated with both an area committee and a cell.</w:t>
      </w:r>
    </w:p>
    <w:p>
      <w:pPr>
        <w:pStyle w:val="Heading2"/>
      </w:pPr>
      <w:r>
        <w:t>Complete member details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6696"/>
      </w:tblGrid>
      <w:tr>
        <w:trPr>
          <w:tblHeader/>
          <w:cantSplit/>
        </w:trPr>
        <w:tc>
          <w:tcPr>
            <w:tcW w:type="dxa" w:w="3024"/>
            <w:vAlign w:val="center"/>
            <w:tcMar>
              <w:top w:w="105" w:type="dxa"/>
              <w:bottom w:w="105" w:type="dxa"/>
              <w:left w:w="120" w:type="dxa"/>
              <w:right w:w="120" w:type="dxa"/>
            </w:tcMar>
            <w:shd w:fill="EDEDED"/>
          </w:tcPr>
          <w:p>
            <w:pPr>
              <w:spacing w:after="0" w:line="259" w:lineRule="auto"/>
            </w:pPr>
            <w:r>
              <w:rPr>
                <w:b/>
                <w:color w:val="000000"/>
                <w:sz w:val="19"/>
              </w:rPr>
              <w:t>Field</w:t>
            </w:r>
          </w:p>
        </w:tc>
        <w:tc>
          <w:tcPr>
            <w:tcW w:type="dxa" w:w="6696"/>
            <w:vAlign w:val="center"/>
            <w:tcMar>
              <w:top w:w="105" w:type="dxa"/>
              <w:bottom w:w="105" w:type="dxa"/>
              <w:left w:w="120" w:type="dxa"/>
              <w:right w:w="120" w:type="dxa"/>
            </w:tcMar>
            <w:shd w:fill="EDEDED"/>
          </w:tcPr>
          <w:p>
            <w:pPr>
              <w:spacing w:after="0" w:line="259" w:lineRule="auto"/>
            </w:pPr>
            <w:r>
              <w:rPr>
                <w:b/>
                <w:color w:val="000000"/>
                <w:sz w:val="19"/>
              </w:rPr>
              <w:t>Use</w:t>
            </w:r>
          </w:p>
        </w:tc>
      </w:tr>
      <w:tr>
        <w:trPr>
          <w:cantSplit/>
        </w:trPr>
        <w:tc>
          <w:tcPr>
            <w:tcW w:type="dxa" w:w="3024"/>
            <w:vAlign w:val="center"/>
            <w:tcMar>
              <w:top w:w="105" w:type="dxa"/>
              <w:bottom w:w="105" w:type="dxa"/>
              <w:left w:w="120" w:type="dxa"/>
              <w:right w:w="120" w:type="dxa"/>
            </w:tcMar>
            <w:shd w:fill="FFFFFF"/>
          </w:tcPr>
          <w:p>
            <w:pPr>
              <w:spacing w:after="0" w:line="259" w:lineRule="auto"/>
            </w:pPr>
            <w:r>
              <w:rPr>
                <w:b w:val="0"/>
                <w:color w:val="000000"/>
                <w:sz w:val="19"/>
              </w:rPr>
              <w:t>Name and mobile</w:t>
            </w:r>
          </w:p>
        </w:tc>
        <w:tc>
          <w:tcPr>
            <w:tcW w:type="dxa" w:w="6696"/>
            <w:vAlign w:val="center"/>
            <w:tcMar>
              <w:top w:w="105" w:type="dxa"/>
              <w:bottom w:w="105" w:type="dxa"/>
              <w:left w:w="120" w:type="dxa"/>
              <w:right w:w="120" w:type="dxa"/>
            </w:tcMar>
            <w:shd w:fill="FFFFFF"/>
          </w:tcPr>
          <w:p>
            <w:pPr>
              <w:spacing w:after="0" w:line="259" w:lineRule="auto"/>
            </w:pPr>
            <w:r>
              <w:rPr>
                <w:b w:val="0"/>
                <w:color w:val="000000"/>
                <w:sz w:val="19"/>
              </w:rPr>
              <w:t>Canonical member identity. Mobile is verified when the person claims their account.</w:t>
            </w:r>
          </w:p>
        </w:tc>
      </w:tr>
      <w:tr>
        <w:trPr>
          <w:cantSplit/>
        </w:trPr>
        <w:tc>
          <w:tcPr>
            <w:tcW w:type="dxa" w:w="3024"/>
            <w:vAlign w:val="center"/>
            <w:tcMar>
              <w:top w:w="105" w:type="dxa"/>
              <w:bottom w:w="105" w:type="dxa"/>
              <w:left w:w="120" w:type="dxa"/>
              <w:right w:w="120" w:type="dxa"/>
            </w:tcMar>
            <w:shd w:fill="FAFAFA"/>
          </w:tcPr>
          <w:p>
            <w:pPr>
              <w:spacing w:after="0" w:line="259" w:lineRule="auto"/>
            </w:pPr>
            <w:r>
              <w:rPr>
                <w:b w:val="0"/>
                <w:color w:val="000000"/>
                <w:sz w:val="19"/>
              </w:rPr>
              <w:t>Email</w:t>
            </w:r>
          </w:p>
        </w:tc>
        <w:tc>
          <w:tcPr>
            <w:tcW w:type="dxa" w:w="6696"/>
            <w:vAlign w:val="center"/>
            <w:tcMar>
              <w:top w:w="105" w:type="dxa"/>
              <w:bottom w:w="105" w:type="dxa"/>
              <w:left w:w="120" w:type="dxa"/>
              <w:right w:w="120" w:type="dxa"/>
            </w:tcMar>
            <w:shd w:fill="FAFAFA"/>
          </w:tcPr>
          <w:p>
            <w:pPr>
              <w:spacing w:after="0" w:line="259" w:lineRule="auto"/>
            </w:pPr>
            <w:r>
              <w:rPr>
                <w:b w:val="0"/>
                <w:color w:val="000000"/>
                <w:sz w:val="19"/>
              </w:rPr>
              <w:t>Contact address; email verification is required for birthday greetings.</w:t>
            </w:r>
          </w:p>
        </w:tc>
      </w:tr>
      <w:tr>
        <w:trPr>
          <w:cantSplit/>
        </w:trPr>
        <w:tc>
          <w:tcPr>
            <w:tcW w:type="dxa" w:w="3024"/>
            <w:vAlign w:val="center"/>
            <w:tcMar>
              <w:top w:w="105" w:type="dxa"/>
              <w:bottom w:w="105" w:type="dxa"/>
              <w:left w:w="120" w:type="dxa"/>
              <w:right w:w="120" w:type="dxa"/>
            </w:tcMar>
            <w:shd w:fill="FFFFFF"/>
          </w:tcPr>
          <w:p>
            <w:pPr>
              <w:spacing w:after="0" w:line="259" w:lineRule="auto"/>
            </w:pPr>
            <w:r>
              <w:rPr>
                <w:b w:val="0"/>
                <w:color w:val="000000"/>
                <w:sz w:val="19"/>
              </w:rPr>
              <w:t>Residence and home area</w:t>
            </w:r>
          </w:p>
        </w:tc>
        <w:tc>
          <w:tcPr>
            <w:tcW w:type="dxa" w:w="6696"/>
            <w:vAlign w:val="center"/>
            <w:tcMar>
              <w:top w:w="105" w:type="dxa"/>
              <w:bottom w:w="105" w:type="dxa"/>
              <w:left w:w="120" w:type="dxa"/>
              <w:right w:w="120" w:type="dxa"/>
            </w:tcMar>
            <w:shd w:fill="FFFFFF"/>
          </w:tcPr>
          <w:p>
            <w:pPr>
              <w:spacing w:after="0" w:line="259" w:lineRule="auto"/>
            </w:pPr>
            <w:r>
              <w:rPr>
                <w:b w:val="0"/>
                <w:color w:val="000000"/>
                <w:sz w:val="19"/>
              </w:rPr>
              <w:t>Address details and the member’s home location.</w:t>
            </w:r>
          </w:p>
        </w:tc>
      </w:tr>
      <w:tr>
        <w:trPr>
          <w:cantSplit/>
        </w:trPr>
        <w:tc>
          <w:tcPr>
            <w:tcW w:type="dxa" w:w="3024"/>
            <w:vAlign w:val="center"/>
            <w:tcMar>
              <w:top w:w="105" w:type="dxa"/>
              <w:bottom w:w="105" w:type="dxa"/>
              <w:left w:w="120" w:type="dxa"/>
              <w:right w:w="120" w:type="dxa"/>
            </w:tcMar>
            <w:shd w:fill="FAFAFA"/>
          </w:tcPr>
          <w:p>
            <w:pPr>
              <w:spacing w:after="0" w:line="259" w:lineRule="auto"/>
            </w:pPr>
            <w:r>
              <w:rPr>
                <w:b w:val="0"/>
                <w:color w:val="000000"/>
                <w:sz w:val="19"/>
              </w:rPr>
              <w:t>Date of birth</w:t>
            </w:r>
          </w:p>
        </w:tc>
        <w:tc>
          <w:tcPr>
            <w:tcW w:type="dxa" w:w="6696"/>
            <w:vAlign w:val="center"/>
            <w:tcMar>
              <w:top w:w="105" w:type="dxa"/>
              <w:bottom w:w="105" w:type="dxa"/>
              <w:left w:w="120" w:type="dxa"/>
              <w:right w:w="120" w:type="dxa"/>
            </w:tcMar>
            <w:shd w:fill="FAFAFA"/>
          </w:tcPr>
          <w:p>
            <w:pPr>
              <w:spacing w:after="0" w:line="259" w:lineRule="auto"/>
            </w:pPr>
            <w:r>
              <w:rPr>
                <w:b w:val="0"/>
                <w:color w:val="000000"/>
                <w:sz w:val="19"/>
              </w:rPr>
              <w:t>Birthday information and greeting eligibility.</w:t>
            </w:r>
          </w:p>
        </w:tc>
      </w:tr>
      <w:tr>
        <w:trPr>
          <w:cantSplit/>
        </w:trPr>
        <w:tc>
          <w:tcPr>
            <w:tcW w:type="dxa" w:w="3024"/>
            <w:vAlign w:val="center"/>
            <w:tcMar>
              <w:top w:w="105" w:type="dxa"/>
              <w:bottom w:w="105" w:type="dxa"/>
              <w:left w:w="120" w:type="dxa"/>
              <w:right w:w="120" w:type="dxa"/>
            </w:tcMar>
            <w:shd w:fill="FFFFFF"/>
          </w:tcPr>
          <w:p>
            <w:pPr>
              <w:spacing w:after="0" w:line="259" w:lineRule="auto"/>
            </w:pPr>
            <w:r>
              <w:rPr>
                <w:b w:val="0"/>
                <w:color w:val="000000"/>
                <w:sz w:val="19"/>
              </w:rPr>
              <w:t>Profile photograph</w:t>
            </w:r>
          </w:p>
        </w:tc>
        <w:tc>
          <w:tcPr>
            <w:tcW w:type="dxa" w:w="6696"/>
            <w:vAlign w:val="center"/>
            <w:tcMar>
              <w:top w:w="105" w:type="dxa"/>
              <w:bottom w:w="105" w:type="dxa"/>
              <w:left w:w="120" w:type="dxa"/>
              <w:right w:w="120" w:type="dxa"/>
            </w:tcMar>
            <w:shd w:fill="FFFFFF"/>
          </w:tcPr>
          <w:p>
            <w:pPr>
              <w:spacing w:after="0" w:line="259" w:lineRule="auto"/>
            </w:pPr>
            <w:r>
              <w:rPr>
                <w:b w:val="0"/>
                <w:color w:val="000000"/>
                <w:sz w:val="19"/>
              </w:rPr>
              <w:t>Required primary photo, with up to two additional photographs.</w:t>
            </w:r>
          </w:p>
        </w:tc>
      </w:tr>
      <w:tr>
        <w:trPr>
          <w:cantSplit/>
        </w:trPr>
        <w:tc>
          <w:tcPr>
            <w:tcW w:type="dxa" w:w="3024"/>
            <w:vAlign w:val="center"/>
            <w:tcMar>
              <w:top w:w="105" w:type="dxa"/>
              <w:bottom w:w="105" w:type="dxa"/>
              <w:left w:w="120" w:type="dxa"/>
              <w:right w:w="120" w:type="dxa"/>
            </w:tcMar>
            <w:shd w:fill="FAFAFA"/>
          </w:tcPr>
          <w:p>
            <w:pPr>
              <w:spacing w:after="0" w:line="259" w:lineRule="auto"/>
            </w:pPr>
            <w:r>
              <w:rPr>
                <w:b w:val="0"/>
                <w:color w:val="000000"/>
                <w:sz w:val="19"/>
              </w:rPr>
              <w:t>Facebook LinkedIn Instagram</w:t>
            </w:r>
          </w:p>
        </w:tc>
        <w:tc>
          <w:tcPr>
            <w:tcW w:type="dxa" w:w="6696"/>
            <w:vAlign w:val="center"/>
            <w:tcMar>
              <w:top w:w="105" w:type="dxa"/>
              <w:bottom w:w="105" w:type="dxa"/>
              <w:left w:w="120" w:type="dxa"/>
              <w:right w:w="120" w:type="dxa"/>
            </w:tcMar>
            <w:shd w:fill="FAFAFA"/>
          </w:tcPr>
          <w:p>
            <w:pPr>
              <w:spacing w:after="0" w:line="259" w:lineRule="auto"/>
            </w:pPr>
            <w:r>
              <w:rPr>
                <w:b w:val="0"/>
                <w:color w:val="000000"/>
                <w:sz w:val="19"/>
              </w:rPr>
              <w:t>Optional profile links or supported Instagram handle.</w:t>
            </w:r>
          </w:p>
        </w:tc>
      </w:tr>
      <w:tr>
        <w:trPr>
          <w:cantSplit/>
        </w:trPr>
        <w:tc>
          <w:tcPr>
            <w:tcW w:type="dxa" w:w="3024"/>
            <w:vAlign w:val="center"/>
            <w:tcMar>
              <w:top w:w="105" w:type="dxa"/>
              <w:bottom w:w="105" w:type="dxa"/>
              <w:left w:w="120" w:type="dxa"/>
              <w:right w:w="120" w:type="dxa"/>
            </w:tcMar>
            <w:shd w:fill="FFFFFF"/>
          </w:tcPr>
          <w:p>
            <w:pPr>
              <w:spacing w:after="0" w:line="259" w:lineRule="auto"/>
            </w:pPr>
            <w:r>
              <w:rPr>
                <w:b w:val="0"/>
                <w:color w:val="000000"/>
                <w:sz w:val="19"/>
              </w:rPr>
              <w:t>Birthday email preference</w:t>
            </w:r>
          </w:p>
        </w:tc>
        <w:tc>
          <w:tcPr>
            <w:tcW w:type="dxa" w:w="6696"/>
            <w:vAlign w:val="center"/>
            <w:tcMar>
              <w:top w:w="105" w:type="dxa"/>
              <w:bottom w:w="105" w:type="dxa"/>
              <w:left w:w="120" w:type="dxa"/>
              <w:right w:w="120" w:type="dxa"/>
            </w:tcMar>
            <w:shd w:fill="FFFFFF"/>
          </w:tcPr>
          <w:p>
            <w:pPr>
              <w:spacing w:after="0" w:line="259" w:lineRule="auto"/>
            </w:pPr>
            <w:r>
              <w:rPr>
                <w:b w:val="0"/>
                <w:color w:val="000000"/>
                <w:sz w:val="19"/>
              </w:rPr>
              <w:t>Member-controlled preference for birthday greetings.</w:t>
            </w:r>
          </w:p>
        </w:tc>
      </w:tr>
    </w:tbl>
    <w:p>
      <w:pPr>
        <w:spacing w:after="0"/>
      </w:pPr>
      <w:r/>
    </w:p>
    <w:p>
      <w:pPr>
        <w:pStyle w:val="Heading1"/>
        <w:pageBreakBefore/>
      </w:pPr>
      <w:r>
        <w:t>Access transparency and daily use</w:t>
      </w:r>
    </w:p>
    <w:p>
      <w:r>
        <w:t>Operational authority is tied to trusted account assignments. Users do not choose a privileged role on the login screen.</w:t>
      </w:r>
    </w:p>
    <w:p>
      <w:pPr>
        <w:pStyle w:val="Heading2"/>
      </w:pPr>
      <w:r>
        <w:t>Daily workflow</w:t>
      </w:r>
    </w:p>
    <w:p>
      <w:r>
        <w:t>Maker: open Submit member for registration, or Accounts to submit an invitation. Work shows pending, approved, rejected and withdrawn submissions. A member or account change becomes effective after the team checker approves it.</w:t>
      </w:r>
    </w:p>
    <w:p>
      <w:r>
        <w:t>Checker: open Review work to inspect submissions. Open Requests for self-signup affiliations, and Affiliations to suspend or restore the links assigned to the team. A checker does not submit account creation work.</w:t>
      </w:r>
    </w:p>
    <w:p>
      <w:r>
        <w:t>President: open Overview for the hierarchy and team assignments, Statistics for approved member counts, and Members for the scoped directory. Work and Requests show the activity being processed within the branch.</w:t>
      </w:r>
    </w:p>
    <w:p>
      <w:r>
        <w:t>Central Super Admin: use Setup to create committee units and fill maker or checker seats. This setup authority is separate from ordinary member and president account creation, which uses the maker and checker workflow.</w:t>
      </w:r>
    </w:p>
    <w:p>
      <w:pPr>
        <w:pStyle w:val="Heading2"/>
      </w:pPr>
      <w:r>
        <w:t>Controls and records</w:t>
      </w:r>
    </w:p>
    <w:p>
      <w:r>
        <w:t>Each operational seat has one holder. A person cannot occupy both the maker and checker seat in the same team. Removing a maker prevents their previously submitted pending work from being approved until the work is resubmitted by a valid maker.</w:t>
      </w:r>
    </w:p>
    <w:p>
      <w:r>
        <w:t>The history records who submitted, who decided, when each action happened and any decision note. Presidents at State and District levels can see relevant activity below them; a Taluka president sees that Taluka branch. People in unrelated branches cannot inspect private work or photographs.</w:t>
      </w:r>
    </w:p>
    <w:p>
      <w:r>
        <w:t>Area and cell affiliations keep independent status. Suspending or leaving one link preserves any other approved link. Birthday greetings require active membership, a claimed active account, a verified matching email, a profile photograph and the member’s preference.</w:t>
      </w:r>
    </w:p>
    <w:p>
      <w:pPr>
        <w:pStyle w:val="Heading2"/>
      </w:pPr>
      <w:r>
        <w:t>Login and verification</w:t>
      </w:r>
    </w:p>
    <w:p>
      <w:r>
        <w:t>All roles sign in with their own mobile identity. Account invitations expire after 14 days. The current development preview displays a simulated test OTP without sending SMS. Real SMS verification will use Twilio in a later integration.</w:t>
      </w:r>
    </w:p>
    <w:sectPr w:rsidR="00FC693F" w:rsidRPr="0006063C" w:rsidSect="00034616">
      <w:headerReference w:type="default" r:id="rId9"/>
      <w:footerReference w:type="default" r:id="rId10"/>
      <w:footerReference w:type="first" r:id="rId11"/>
      <w:pgSz w:w="11905" w:h="16838"/>
      <w:pgMar w:top="1037" w:right="1037" w:bottom="936" w:left="1037" w:header="360"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spacing w:after="0"/>
    </w:pPr>
    <w:r>
      <w:rPr>
        <w:rFonts w:ascii="Arial" w:hAnsi="Arial"/>
        <w:color w:val="555555"/>
        <w:sz w:val="16"/>
      </w:rPr>
      <w:t>DMA Connect  |  App flow specification  |  Version 2.0</w:t>
      <w:tab/>
    </w:r>
    <w:r/>
    <w:fldSimple w:instr="PAGE">
      <w:r>
        <w:rPr>
          <w:sz w:val="16"/>
          <w:color w:val="555555"/>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spacing w:after="0"/>
    </w:pPr>
    <w:r>
      <w:rPr>
        <w:rFonts w:ascii="Arial" w:hAnsi="Arial"/>
        <w:color w:val="555555"/>
        <w:sz w:val="16"/>
      </w:rPr>
      <w:t>DMA Connect  |  App flow specification  |  Version 2.0</w:t>
      <w:tab/>
    </w:r>
    <w:r/>
    <w:fldSimple w:instr="PAGE">
      <w:r>
        <w:rPr>
          <w:sz w:val="16"/>
          <w:color w:val="55555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270902" cy="237744"/>
          <wp:docPr id="1" name="Picture 1"/>
          <wp:cNvGraphicFramePr>
            <a:graphicFrameLocks noChangeAspect="1"/>
          </wp:cNvGraphicFramePr>
          <a:graphic>
            <a:graphicData uri="http://schemas.openxmlformats.org/drawingml/2006/picture">
              <pic:pic>
                <pic:nvPicPr>
                  <pic:cNvPr id="0" name="foundation-logo.png"/>
                  <pic:cNvPicPr/>
                </pic:nvPicPr>
                <pic:blipFill>
                  <a:blip r:embed="rId1"/>
                  <a:stretch>
                    <a:fillRect/>
                  </a:stretch>
                </pic:blipFill>
                <pic:spPr>
                  <a:xfrm>
                    <a:off x="0" y="0"/>
                    <a:ext cx="270902" cy="237744"/>
                  </a:xfrm>
                  <a:prstGeom prst="rect"/>
                </pic:spPr>
              </pic:pic>
            </a:graphicData>
          </a:graphic>
        </wp:inline>
      </w:drawing>
    </w:r>
    <w:r>
      <w:rPr>
        <w:rFonts w:ascii="Arial" w:hAnsi="Arial"/>
        <w:b/>
        <w:color w:val="000000"/>
        <w:sz w:val="16"/>
      </w:rPr>
      <w:t xml:space="preserve">   DMA CONNECT     DR. MANGESH AMALE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 Connect App Flow</dc:title>
  <dc:subject>State District and Taluka maker checker workflow</dc:subject>
  <dc:creator>DMA Connect</dc:creator>
  <cp:keywords>DMA Connect, hierarchy, accounts, committees, membership</cp:keywords>
  <dc:description/>
  <cp:lastModifiedBy/>
  <cp:revision>1</cp:revision>
  <dcterms:created xsi:type="dcterms:W3CDTF">2026-10-13T00:00:00Z</dcterms:created>
  <dcterms:modified xsi:type="dcterms:W3CDTF">2013-12-23T23:15:00Z</dcterms:modified>
  <cp:category/>
</cp:coreProperties>
</file>