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Clinical Dictation → Structured Record: Implementation Plan</w:t>
      </w:r>
    </w:p>
    <w:p>
      <w:pPr/>
      <w:r>
        <w:t xml:space="preserve">Offline-first edge-AI pipeline for the TECH &amp; CME use case: speech/text → NER → structured JSON / FHIR-lite → human-readable note. Written so each step can be handed to an AI coding agent in order.</w:t>
      </w:r>
    </w:p>
    <w:p>
      <w:pPr>
        <w:pStyle w:val="Heading2"/>
      </w:pPr>
      <w:r>
        <w:t xml:space="preserve">0. Rules for the AI agent</w:t>
      </w:r>
    </w:p>
    <w:p>
      <w:pPr>
        <w:pStyle w:val="ListParagraph"/>
        <w:numPr>
          <w:ilvl w:val="0"/>
          <w:numId w:val="2"/>
        </w:numPr>
      </w:pPr>
      <w:r>
        <w:t xml:space="preserve">Build in the order of Section 5. Finish each step's 'Done when' checks before moving on; commit after every step.</w:t>
      </w:r>
    </w:p>
    <w:p>
      <w:pPr>
        <w:pStyle w:val="ListParagraph"/>
        <w:numPr>
          <w:ilvl w:val="0"/>
          <w:numId w:val="2"/>
        </w:numPr>
      </w:pPr>
      <w:r>
        <w:t xml:space="preserve">Contracts first: services talk only through the schemas in </w:t>
      </w:r>
      <w:r>
        <w:rPr>
          <w:rStyle w:val="CodeChar"/>
        </w:rPr>
        <w:t xml:space="preserve">contracts/</w:t>
      </w:r>
      <w:r>
        <w:t xml:space="preserve">. Never hand-write a data type that can be generated.</w:t>
      </w:r>
    </w:p>
    <w:p>
      <w:pPr>
        <w:pStyle w:val="ListParagraph"/>
        <w:numPr>
          <w:ilvl w:val="0"/>
          <w:numId w:val="2"/>
        </w:numPr>
      </w:pPr>
      <w:r>
        <w:t xml:space="preserve">No runtime network access. Models, lexicons and fonts are baked into images at build time.</w:t>
      </w:r>
    </w:p>
    <w:p>
      <w:pPr>
        <w:pStyle w:val="ListParagraph"/>
        <w:numPr>
          <w:ilvl w:val="0"/>
          <w:numId w:val="2"/>
        </w:numPr>
      </w:pPr>
      <w:r>
        <w:t xml:space="preserve">Never invent clinical data. Missing means </w:t>
      </w:r>
      <w:r>
        <w:rPr>
          <w:rStyle w:val="CodeChar"/>
        </w:rPr>
        <w:t xml:space="preserve">null</w:t>
      </w:r>
      <w:r>
        <w:t xml:space="preserve"> plus a flag. Every extracted value carries an evidence span in the source text.</w:t>
      </w:r>
    </w:p>
    <w:p>
      <w:pPr>
        <w:pStyle w:val="ListParagraph"/>
        <w:numPr>
          <w:ilvl w:val="0"/>
          <w:numId w:val="2"/>
        </w:numPr>
      </w:pPr>
      <w:r>
        <w:t xml:space="preserve">Use only synthetic or de-identified data. No real PHI in the repo, fixtures, logs or screenshots.</w:t>
      </w:r>
    </w:p>
    <w:p>
      <w:pPr>
        <w:pStyle w:val="ListParagraph"/>
        <w:numPr>
          <w:ilvl w:val="0"/>
          <w:numId w:val="2"/>
        </w:numPr>
      </w:pPr>
      <w:r>
        <w:t xml:space="preserve">Do not add dependencies outside Section 2 without a one-line reason in </w:t>
      </w:r>
      <w:r>
        <w:rPr>
          <w:rStyle w:val="CodeChar"/>
        </w:rPr>
        <w:t xml:space="preserve">docs/decisions.md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Every service has: its own Dockerfile (multi-stage, non-root), </w:t>
      </w:r>
      <w:r>
        <w:rPr>
          <w:rStyle w:val="CodeChar"/>
        </w:rPr>
        <w:t xml:space="preserve">/healthz</w:t>
      </w:r>
      <w:r>
        <w:t xml:space="preserve">, </w:t>
      </w:r>
      <w:r>
        <w:rPr>
          <w:rStyle w:val="CodeChar"/>
        </w:rPr>
        <w:t xml:space="preserve">/readyz</w:t>
      </w:r>
      <w:r>
        <w:t xml:space="preserve">, env-var config, structured JSON logs, unit tests.</w:t>
      </w:r>
    </w:p>
    <w:p>
      <w:pPr>
        <w:pStyle w:val="Heading2"/>
      </w:pPr>
      <w:r>
        <w:t xml:space="preserve">1. Architecture</w:t>
      </w:r>
    </w:p>
    <w:p>
      <w:pPr>
        <w:pStyle w:val="Code"/>
      </w:pPr>
      <w:r>
        <w:t xml:space="preserve">React PWA ──HTTP──► gateway (Go) ──HTTP/JSON──► asr     (Python, faster-whisper)</w:t>
        <w:br/>
        <w:t xml:space="preserve">                      │         ├─────────────► nlu     (Python, rules + optional ONNX NER)</w:t>
        <w:br/>
        <w:t xml:space="preserve">                      │         └─────────────► docgen  (Go, FHIR-lite + note renderer)</w:t>
        <w:br/>
        <w:t xml:space="preserve">                      ├──► SQLite (device) / Postgres (AWS)  [append-only, hash-chained]</w:t>
        <w:br/>
        <w:t xml:space="preserve">                      └──► outbox ──(when online)──► cloud-ingest (optional, AWS)</w:t>
      </w:r>
    </w:p>
    <w:p>
      <w:pPr/>
      <w:r>
        <w:t xml:space="preserve">Flow for one dictation: audio → asr (transcript + word confidences) → nlu (events with evidence spans and flags) → gateway stores revision 1 → UI shows events for review → reviewer edits or confirms (each edit is a new revision) → docgen renders FHIR-lite JSON and the human-readable note on demand.</w:t>
      </w:r>
    </w:p>
    <w:p>
      <w:pPr/>
      <w:r>
        <w:rPr>
          <w:b/>
        </w:rPr>
        <w:t xml:space="preserve">Latency targets</w:t>
      </w:r>
      <w:r>
        <w:t xml:space="preserve"> (validate on the real target device):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489"/>
        <w:gridCol w:w="5870"/>
      </w:tblGrid>
      <w:tr>
        <w:trPr>
          <w:tblHeader/>
        </w:trPr>
        <w:tc>
          <w:tcPr>
            <w:tcW w:w="3489" w:type="dxa"/>
            <w:shd w:val="clear" w:color="auto" w:fill="F2F2F2"/>
          </w:tcPr>
          <w:p>
            <w:pPr/>
            <w:r>
              <w:t xml:space="preserve">Stage</w:t>
            </w:r>
          </w:p>
        </w:tc>
        <w:tc>
          <w:tcPr>
            <w:tcW w:w="5870" w:type="dxa"/>
            <w:shd w:val="clear" w:color="auto" w:fill="F2F2F2"/>
          </w:tcPr>
          <w:p>
            <w:pPr/>
            <w:r>
              <w:t xml:space="preserve">Target</w:t>
            </w:r>
          </w:p>
        </w:tc>
      </w:tr>
      <w:tr>
        <w:tc>
          <w:tcPr>
            <w:tcW w:w="3489" w:type="dxa"/>
          </w:tcPr>
          <w:p>
            <w:pPr/>
            <w:r>
              <w:t xml:space="preserve">Gateway overhead</w:t>
            </w:r>
          </w:p>
        </w:tc>
        <w:tc>
          <w:tcPr>
            <w:tcW w:w="5870" w:type="dxa"/>
          </w:tcPr>
          <w:p>
            <w:pPr/>
            <w:r>
              <w:t xml:space="preserve">&lt; 10 ms</w:t>
            </w:r>
          </w:p>
        </w:tc>
      </w:tr>
      <w:tr>
        <w:tc>
          <w:tcPr>
            <w:tcW w:w="3489" w:type="dxa"/>
          </w:tcPr>
          <w:p>
            <w:pPr/>
            <w:r>
              <w:t xml:space="preserve">NLU, rules only</w:t>
            </w:r>
          </w:p>
        </w:tc>
        <w:tc>
          <w:tcPr>
            <w:tcW w:w="5870" w:type="dxa"/>
          </w:tcPr>
          <w:p>
            <w:pPr/>
            <w:r>
              <w:t xml:space="preserve">&lt; 50 ms p95</w:t>
            </w:r>
          </w:p>
        </w:tc>
      </w:tr>
      <w:tr>
        <w:tc>
          <w:tcPr>
            <w:tcW w:w="3489" w:type="dxa"/>
          </w:tcPr>
          <w:p>
            <w:pPr/>
            <w:r>
              <w:t xml:space="preserve">NLU with ONNX NER</w:t>
            </w:r>
          </w:p>
        </w:tc>
        <w:tc>
          <w:tcPr>
            <w:tcW w:w="5870" w:type="dxa"/>
          </w:tcPr>
          <w:p>
            <w:pPr/>
            <w:r>
              <w:t xml:space="preserve">&lt; 150 ms p95</w:t>
            </w:r>
          </w:p>
        </w:tc>
      </w:tr>
      <w:tr>
        <w:tc>
          <w:tcPr>
            <w:tcW w:w="3489" w:type="dxa"/>
          </w:tcPr>
          <w:p>
            <w:pPr/>
            <w:r>
              <w:t xml:space="preserve">docgen</w:t>
            </w:r>
          </w:p>
        </w:tc>
        <w:tc>
          <w:tcPr>
            <w:tcW w:w="5870" w:type="dxa"/>
          </w:tcPr>
          <w:p>
            <w:pPr/>
            <w:r>
              <w:t xml:space="preserve">&lt; 20 ms</w:t>
            </w:r>
          </w:p>
        </w:tc>
      </w:tr>
      <w:tr>
        <w:tc>
          <w:tcPr>
            <w:tcW w:w="3489" w:type="dxa"/>
          </w:tcPr>
          <w:p>
            <w:pPr/>
            <w:r>
              <w:t xml:space="preserve">ASR, 10 s dictation</w:t>
            </w:r>
          </w:p>
        </w:tc>
        <w:tc>
          <w:tcPr>
            <w:tcW w:w="5870" w:type="dxa"/>
          </w:tcPr>
          <w:p>
            <w:pPr/>
            <w:r>
              <w:t xml:space="preserve">real-time factor ≤ 0.2 on an 8-core CPU; faster on GPU</w:t>
            </w:r>
          </w:p>
        </w:tc>
      </w:tr>
      <w:tr>
        <w:tc>
          <w:tcPr>
            <w:tcW w:w="3489" w:type="dxa"/>
          </w:tcPr>
          <w:p>
            <w:pPr/>
            <w:r>
              <w:t xml:space="preserve">Typed-note path (no ASR)</w:t>
            </w:r>
          </w:p>
        </w:tc>
        <w:tc>
          <w:tcPr>
            <w:tcW w:w="5870" w:type="dxa"/>
          </w:tcPr>
          <w:p>
            <w:pPr/>
            <w:r>
              <w:t xml:space="preserve">&lt; 150 ms end to end</w:t>
            </w:r>
          </w:p>
        </w:tc>
      </w:tr>
    </w:tbl>
    <w:p>
      <w:pPr/>
      <w:r>
        <w:t xml:space="preserve">ASR dominates the budget, so everything else is kept negligible.</w:t>
      </w:r>
    </w:p>
    <w:p>
      <w:pPr>
        <w:pStyle w:val="Heading2"/>
      </w:pPr>
      <w:r>
        <w:t xml:space="preserve">2. Technology choices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24"/>
        <w:gridCol w:w="3846"/>
        <w:gridCol w:w="3490"/>
      </w:tblGrid>
      <w:tr>
        <w:trPr>
          <w:tblHeader/>
        </w:trPr>
        <w:tc>
          <w:tcPr>
            <w:tcW w:w="2024" w:type="dxa"/>
            <w:shd w:val="clear" w:color="auto" w:fill="F2F2F2"/>
          </w:tcPr>
          <w:p>
            <w:pPr/>
            <w:r>
              <w:t xml:space="preserve">Layer</w:t>
            </w:r>
          </w:p>
        </w:tc>
        <w:tc>
          <w:tcPr>
            <w:tcW w:w="3846" w:type="dxa"/>
            <w:shd w:val="clear" w:color="auto" w:fill="F2F2F2"/>
          </w:tcPr>
          <w:p>
            <w:pPr/>
            <w:r>
              <w:t xml:space="preserve">Choice</w:t>
            </w:r>
          </w:p>
        </w:tc>
        <w:tc>
          <w:tcPr>
            <w:tcW w:w="3490" w:type="dxa"/>
            <w:shd w:val="clear" w:color="auto" w:fill="F2F2F2"/>
          </w:tcPr>
          <w:p>
            <w:pPr/>
            <w:r>
              <w:t xml:space="preserve">Why</w:t>
            </w:r>
          </w:p>
        </w:tc>
      </w:tr>
      <w:tr>
        <w:tc>
          <w:tcPr>
            <w:tcW w:w="2024" w:type="dxa"/>
          </w:tcPr>
          <w:p>
            <w:pPr/>
            <w:r>
              <w:t xml:space="preserve">Gateway, docgen</w:t>
            </w:r>
          </w:p>
        </w:tc>
        <w:tc>
          <w:tcPr>
            <w:tcW w:w="3846" w:type="dxa"/>
          </w:tcPr>
          <w:p>
            <w:pPr/>
            <w:r>
              <w:t xml:space="preserve">Go 1.22, </w:t>
            </w:r>
            <w:r>
              <w:rPr>
                <w:rStyle w:val="CodeChar"/>
              </w:rPr>
              <w:t xml:space="preserve">chi</w:t>
            </w:r>
            <w:r>
              <w:t xml:space="preserve">, </w:t>
            </w:r>
            <w:r>
              <w:rPr>
                <w:rStyle w:val="CodeChar"/>
              </w:rPr>
              <w:t xml:space="preserve">log/slog</w:t>
            </w:r>
            <w:r>
              <w:t xml:space="preserve">, </w:t>
            </w:r>
            <w:r>
              <w:rPr>
                <w:rStyle w:val="CodeChar"/>
              </w:rPr>
              <w:t xml:space="preserve">modernc.org/sqlite</w:t>
            </w:r>
            <w:r>
              <w:t xml:space="preserve"> (pure Go), </w:t>
            </w:r>
            <w:r>
              <w:rPr>
                <w:rStyle w:val="CodeChar"/>
              </w:rPr>
              <w:t xml:space="preserve">pgx</w:t>
            </w:r>
          </w:p>
        </w:tc>
        <w:tc>
          <w:tcPr>
            <w:tcW w:w="3490" w:type="dxa"/>
          </w:tcPr>
          <w:p>
            <w:pPr/>
            <w:r>
              <w:t xml:space="preserve">Static binaries, goroutines, millisecond overhead, tiny images, runs on ARM edge boxes, ECS or Lambda</w:t>
            </w:r>
          </w:p>
        </w:tc>
      </w:tr>
      <w:tr>
        <w:tc>
          <w:tcPr>
            <w:tcW w:w="2024" w:type="dxa"/>
          </w:tcPr>
          <w:p>
            <w:pPr/>
            <w:r>
              <w:t xml:space="preserve">ASR</w:t>
            </w:r>
          </w:p>
        </w:tc>
        <w:tc>
          <w:tcPr>
            <w:tcW w:w="3846" w:type="dxa"/>
          </w:tcPr>
          <w:p>
            <w:pPr/>
            <w:r>
              <w:t xml:space="preserve">Python, </w:t>
            </w:r>
            <w:r>
              <w:rPr>
                <w:rStyle w:val="CodeChar"/>
              </w:rPr>
              <w:t xml:space="preserve">faster-whisper</w:t>
            </w:r>
            <w:r>
              <w:t xml:space="preserve"> (CTranslate2), built-in Silero VAD</w:t>
            </w:r>
          </w:p>
        </w:tc>
        <w:tc>
          <w:tcPr>
            <w:tcW w:w="3490" w:type="dxa"/>
          </w:tcPr>
          <w:p>
            <w:pPr/>
            <w:r>
              <w:t xml:space="preserve">Best accuracy/latency trade-off on CPU (int8) and GPU, word timestamps and probabilities, </w:t>
            </w:r>
            <w:r>
              <w:rPr>
                <w:rStyle w:val="CodeChar"/>
              </w:rPr>
              <w:t xml:space="preserve">hotwords</w:t>
            </w:r>
            <w:r>
              <w:t xml:space="preserve">/</w:t>
            </w:r>
            <w:r>
              <w:rPr>
                <w:rStyle w:val="CodeChar"/>
              </w:rPr>
              <w:t xml:space="preserve">initial_prompt</w:t>
            </w:r>
            <w:r>
              <w:t xml:space="preserve"> for drug names, fully offline</w:t>
            </w:r>
          </w:p>
        </w:tc>
      </w:tr>
      <w:tr>
        <w:tc>
          <w:tcPr>
            <w:tcW w:w="2024" w:type="dxa"/>
          </w:tcPr>
          <w:p>
            <w:pPr/>
            <w:r>
              <w:t xml:space="preserve">NLU</w:t>
            </w:r>
          </w:p>
        </w:tc>
        <w:tc>
          <w:tcPr>
            <w:tcW w:w="3846" w:type="dxa"/>
          </w:tcPr>
          <w:p>
            <w:pPr/>
            <w:r>
              <w:t xml:space="preserve">Python 3.11, FastAPI + uvicorn (uvloop), orjson, pydantic v2, spaCy (blank English + </w:t>
            </w:r>
            <w:r>
              <w:rPr>
                <w:rStyle w:val="CodeChar"/>
              </w:rPr>
              <w:t xml:space="preserve">PhraseMatcher</w:t>
            </w:r>
            <w:r>
              <w:t xml:space="preserve">), RapidFuzz, </w:t>
            </w:r>
            <w:r>
              <w:rPr>
                <w:rStyle w:val="CodeChar"/>
              </w:rPr>
              <w:t xml:space="preserve">text2num</w:t>
            </w:r>
            <w:r>
              <w:t xml:space="preserve">; optional </w:t>
            </w:r>
            <w:r>
              <w:rPr>
                <w:rStyle w:val="CodeChar"/>
              </w:rPr>
              <w:t xml:space="preserve">onnxruntime</w:t>
            </w:r>
          </w:p>
        </w:tc>
        <w:tc>
          <w:tcPr>
            <w:tcW w:w="3490" w:type="dxa"/>
          </w:tcPr>
          <w:p>
            <w:pPr/>
            <w:r>
              <w:t xml:space="preserve">Deterministic rules give near-zero latency and cannot fabricate; a small ML model is only a fallback</w:t>
            </w:r>
          </w:p>
        </w:tc>
      </w:tr>
      <w:tr>
        <w:tc>
          <w:tcPr>
            <w:tcW w:w="2024" w:type="dxa"/>
          </w:tcPr>
          <w:p>
            <w:pPr/>
            <w:r>
              <w:t xml:space="preserve">Contracts</w:t>
            </w:r>
          </w:p>
        </w:tc>
        <w:tc>
          <w:tcPr>
            <w:tcW w:w="3846" w:type="dxa"/>
          </w:tcPr>
          <w:p>
            <w:pPr/>
            <w:r>
              <w:t xml:space="preserve">JSON Schema + OpenAPI 3.1; </w:t>
            </w:r>
            <w:r>
              <w:rPr>
                <w:rStyle w:val="CodeChar"/>
              </w:rPr>
              <w:t xml:space="preserve">oapi-codegen</w:t>
            </w:r>
            <w:r>
              <w:t xml:space="preserve">, </w:t>
            </w:r>
            <w:r>
              <w:rPr>
                <w:rStyle w:val="CodeChar"/>
              </w:rPr>
              <w:t xml:space="preserve">datamodel-code-generator</w:t>
            </w:r>
            <w:r>
              <w:t xml:space="preserve">, </w:t>
            </w:r>
            <w:r>
              <w:rPr>
                <w:rStyle w:val="CodeChar"/>
              </w:rPr>
              <w:t xml:space="preserve">openapi-typescript</w:t>
            </w:r>
          </w:p>
        </w:tc>
        <w:tc>
          <w:tcPr>
            <w:tcW w:w="3490" w:type="dxa"/>
          </w:tcPr>
          <w:p>
            <w:pPr/>
            <w:r>
              <w:t xml:space="preserve">Independent services, typed in three languages, an AI agent cannot drift from the spec</w:t>
            </w:r>
          </w:p>
        </w:tc>
      </w:tr>
      <w:tr>
        <w:tc>
          <w:tcPr>
            <w:tcW w:w="2024" w:type="dxa"/>
          </w:tcPr>
          <w:p>
            <w:pPr/>
            <w:r>
              <w:t xml:space="preserve">Frontend</w:t>
            </w:r>
          </w:p>
        </w:tc>
        <w:tc>
          <w:tcPr>
            <w:tcW w:w="3846" w:type="dxa"/>
          </w:tcPr>
          <w:p>
            <w:pPr/>
            <w:r>
              <w:t xml:space="preserve">Vite, React 18, TypeScript, plain CSS</w:t>
            </w:r>
          </w:p>
        </w:tc>
        <w:tc>
          <w:tcPr>
            <w:tcW w:w="3490" w:type="dxa"/>
          </w:tcPr>
          <w:p>
            <w:pPr/>
            <w:r>
              <w:t xml:space="preserve">Minimal: no UI library, no router, no state library</w:t>
            </w:r>
          </w:p>
        </w:tc>
      </w:tr>
      <w:tr>
        <w:tc>
          <w:tcPr>
            <w:tcW w:w="2024" w:type="dxa"/>
          </w:tcPr>
          <w:p>
            <w:pPr/>
            <w:r>
              <w:t xml:space="preserve">Storage</w:t>
            </w:r>
          </w:p>
        </w:tc>
        <w:tc>
          <w:tcPr>
            <w:tcW w:w="3846" w:type="dxa"/>
          </w:tcPr>
          <w:p>
            <w:pPr/>
            <w:r>
              <w:t xml:space="preserve">SQLite (WAL) on device, Postgres on AWS, behind one </w:t>
            </w:r>
            <w:r>
              <w:rPr>
                <w:rStyle w:val="CodeChar"/>
              </w:rPr>
              <w:t xml:space="preserve">Store</w:t>
            </w:r>
            <w:r>
              <w:t xml:space="preserve"> interface</w:t>
            </w:r>
          </w:p>
        </w:tc>
        <w:tc>
          <w:tcPr>
            <w:tcW w:w="3490" w:type="dxa"/>
          </w:tcPr>
          <w:p>
            <w:pPr/>
            <w:r>
              <w:t xml:space="preserve">Offline-first, same code path</w:t>
            </w:r>
          </w:p>
        </w:tc>
      </w:tr>
      <w:tr>
        <w:tc>
          <w:tcPr>
            <w:tcW w:w="2024" w:type="dxa"/>
          </w:tcPr>
          <w:p>
            <w:pPr/>
            <w:r>
              <w:t xml:space="preserve">Packaging</w:t>
            </w:r>
          </w:p>
        </w:tc>
        <w:tc>
          <w:tcPr>
            <w:tcW w:w="3846" w:type="dxa"/>
          </w:tcPr>
          <w:p>
            <w:pPr/>
            <w:r>
              <w:t xml:space="preserve">One Docker image per service, Compose</w:t>
            </w:r>
          </w:p>
        </w:tc>
        <w:tc>
          <w:tcPr>
            <w:tcW w:w="3490" w:type="dxa"/>
          </w:tcPr>
          <w:p>
            <w:pPr/>
            <w:r>
              <w:t xml:space="preserve">Independent run and deploy</w:t>
            </w:r>
          </w:p>
        </w:tc>
      </w:tr>
      <w:tr>
        <w:tc>
          <w:tcPr>
            <w:tcW w:w="2024" w:type="dxa"/>
          </w:tcPr>
          <w:p>
            <w:pPr/>
            <w:r>
              <w:t xml:space="preserve">AWS</w:t>
            </w:r>
          </w:p>
        </w:tc>
        <w:tc>
          <w:tcPr>
            <w:tcW w:w="3846" w:type="dxa"/>
          </w:tcPr>
          <w:p>
            <w:pPr/>
            <w:r>
              <w:t xml:space="preserve">ECR, ECS Fargate (EC2 GPU for large ASR models), ALB + ACM, RDS Postgres, S3 + KMS, Secrets Manager, CloudWatch, Terraform</w:t>
            </w:r>
          </w:p>
        </w:tc>
        <w:tc>
          <w:tcPr>
            <w:tcW w:w="3490" w:type="dxa"/>
          </w:tcPr>
          <w:p>
            <w:pPr/>
            <w:r>
              <w:t xml:space="preserve">Each container maps to one ECS service</w:t>
            </w:r>
          </w:p>
        </w:tc>
      </w:tr>
    </w:tbl>
    <w:p>
      <w:pPr/>
      <w:r>
        <w:t xml:space="preserve">Notes: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Service-to-service calls use HTTP/JSON, not gRPC.</w:t>
      </w:r>
      <w:r>
        <w:t xml:space="preserve"> It is simpler to generate and debug, and loopback overhead is sub-millisecond. Revisit only if profiling shows a problem.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No LLM as the main extractor.</w:t>
      </w:r>
      <w:r>
        <w:t xml:space="preserve"> It adds latency, a large offline footprint and fabrication risk. A constrained local LLM is an optional, verified fallback (Step 12).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ASR alternatives</w:t>
      </w:r>
      <w:r>
        <w:t xml:space="preserve"> behind the same API if needed: </w:t>
      </w:r>
      <w:r>
        <w:rPr>
          <w:rStyle w:val="CodeChar"/>
        </w:rPr>
        <w:t xml:space="preserve">whisper.cpp</w:t>
      </w:r>
      <w:r>
        <w:t xml:space="preserve"> (ARM/mobile), sherpa-onnx or Vosk (streaming, usually weaker on drug names).</w:t>
      </w:r>
    </w:p>
    <w:p>
      <w:pPr>
        <w:pStyle w:val="Heading2"/>
      </w:pPr>
      <w:r>
        <w:t xml:space="preserve">3. Repository layout</w:t>
      </w:r>
    </w:p>
    <w:p>
      <w:pPr>
        <w:pStyle w:val="Code"/>
      </w:pPr>
      <w:r>
        <w:t xml:space="preserve">clinical-notes/</w:t>
        <w:br/>
        <w:t xml:space="preserve">├─ contracts/        schemas, openapi, examples</w:t>
        <w:br/>
        <w:t xml:space="preserve">├─ services/</w:t>
        <w:br/>
        <w:t xml:space="preserve">│  ├─ gateway/       Go</w:t>
        <w:br/>
        <w:t xml:space="preserve">│  ├─ docgen/        Go</w:t>
        <w:br/>
        <w:t xml:space="preserve">│  ├─ asr/           Python</w:t>
        <w:br/>
        <w:t xml:space="preserve">│  ├─ nlu/           Python</w:t>
        <w:br/>
        <w:t xml:space="preserve">│  └─ cloud-ingest/  Go (optional)</w:t>
        <w:br/>
        <w:t xml:space="preserve">├─ web/              React PWA</w:t>
        <w:br/>
        <w:t xml:space="preserve">├─ data/             lexicons, synthetic generator, gold sets, audio</w:t>
        <w:br/>
        <w:t xml:space="preserve">├─ eval/             harness and reports</w:t>
        <w:br/>
        <w:t xml:space="preserve">├─ deploy/           compose files, terraform</w:t>
        <w:br/>
        <w:t xml:space="preserve">├─ docs/             decisions.md, README</w:t>
        <w:br/>
        <w:t xml:space="preserve">└─ Makefile</w:t>
      </w:r>
    </w:p>
    <w:p>
      <w:pPr>
        <w:pStyle w:val="Heading2"/>
      </w:pPr>
      <w:r>
        <w:t xml:space="preserve">4. Core data contract (event)</w:t>
      </w:r>
    </w:p>
    <w:p>
      <w:pPr>
        <w:pStyle w:val="Code"/>
      </w:pPr>
      <w:bookmarkStart w:id="1" w:name="bongo_lang_json_1"/>
      <w:bookmarkEnd w:id="1"/>
      <w:r>
        <w:t xml:space="preserve">{</w:t>
        <w:br/>
        <w:t xml:space="preserve">  "event_id": "uuidv7",</w:t>
        <w:br/>
        <w:t xml:space="preserve">  "event_type": "medication_administration",</w:t>
        <w:br/>
        <w:t xml:space="preserve">  "action_status": "completed",</w:t>
        <w:br/>
        <w:t xml:space="preserve">  "fields": {</w:t>
        <w:br/>
        <w:t xml:space="preserve">    "medication": {"value": "paracetamol", "status": "extracted", "confidence": 0.98, "evidence": [22, 33]},</w:t>
        <w:br/>
        <w:t xml:space="preserve">    "dose": {"value": {"amount": 500, "unit": "mg"}, "status": "extracted", "confidence": 0.99, "evidence": [15, 21]},</w:t>
        <w:br/>
        <w:t xml:space="preserve">    "route": {"value": "oral", "status": "extracted", "confidence": 0.97, "evidence": [34, 40]},</w:t>
        <w:br/>
        <w:t xml:space="preserve">    "occurred_at": {"value": "14:05", "status": "extracted", "confidence": 1.0, "evidence": [3, 8]}</w:t>
        <w:br/>
        <w:t xml:space="preserve">  },</w:t>
        <w:br/>
        <w:t xml:space="preserve">  "flags": [],</w:t>
        <w:br/>
        <w:t xml:space="preserve">  "source_text": "At 14:05, gave 500 mg paracetamol orally.",</w:t>
        <w:br/>
        <w:t xml:space="preserve">  "review_status": "draft"</w:t>
        <w:br/>
        <w:t xml:space="preserve">}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event_type</w:t>
      </w:r>
      <w:r>
        <w:t xml:space="preserve">: </w:t>
      </w:r>
      <w:r>
        <w:rPr>
          <w:rStyle w:val="CodeChar"/>
        </w:rPr>
        <w:t xml:space="preserve">medication_administration</w:t>
      </w:r>
      <w:r>
        <w:t xml:space="preserve"> | </w:t>
      </w:r>
      <w:r>
        <w:rPr>
          <w:rStyle w:val="CodeChar"/>
        </w:rPr>
        <w:t xml:space="preserve">observation</w:t>
      </w:r>
      <w:r>
        <w:t xml:space="preserve"> | </w:t>
      </w:r>
      <w:r>
        <w:rPr>
          <w:rStyle w:val="CodeChar"/>
        </w:rPr>
        <w:t xml:space="preserve">procedure</w:t>
      </w:r>
      <w:r>
        <w:t xml:space="preserve">. Observations use </w:t>
      </w:r>
      <w:r>
        <w:rPr>
          <w:rStyle w:val="CodeChar"/>
        </w:rPr>
        <w:t xml:space="preserve">fields.observation</w:t>
      </w:r>
      <w:r>
        <w:t xml:space="preserve"> with a type (for example </w:t>
      </w:r>
      <w:r>
        <w:rPr>
          <w:rStyle w:val="CodeChar"/>
        </w:rPr>
        <w:t xml:space="preserve">blood_pressure</w:t>
      </w:r>
      <w:r>
        <w:t xml:space="preserve">) and a value (</w:t>
      </w:r>
      <w:r>
        <w:rPr>
          <w:rStyle w:val="CodeChar"/>
        </w:rPr>
        <w:t xml:space="preserve">{systolic: 120, diastolic: 80, unit: 'mmHg'}</w:t>
      </w:r>
      <w:r>
        <w:t xml:space="preserve">).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action_status</w:t>
      </w:r>
      <w:r>
        <w:t xml:space="preserve">: </w:t>
      </w:r>
      <w:r>
        <w:rPr>
          <w:rStyle w:val="CodeChar"/>
        </w:rPr>
        <w:t xml:space="preserve">completed</w:t>
      </w:r>
      <w:r>
        <w:t xml:space="preserve"> | </w:t>
      </w:r>
      <w:r>
        <w:rPr>
          <w:rStyle w:val="CodeChar"/>
        </w:rPr>
        <w:t xml:space="preserve">not_done</w:t>
      </w:r>
      <w:r>
        <w:t xml:space="preserve"> | </w:t>
      </w:r>
      <w:r>
        <w:rPr>
          <w:rStyle w:val="CodeChar"/>
        </w:rPr>
        <w:t xml:space="preserve">unclear</w:t>
      </w:r>
      <w:r>
        <w:t xml:space="preserve">. Field </w:t>
      </w:r>
      <w:r>
        <w:rPr>
          <w:rStyle w:val="CodeChar"/>
        </w:rPr>
        <w:t xml:space="preserve">status</w:t>
      </w:r>
      <w:r>
        <w:t xml:space="preserve">: </w:t>
      </w:r>
      <w:r>
        <w:rPr>
          <w:rStyle w:val="CodeChar"/>
        </w:rPr>
        <w:t xml:space="preserve">extracted</w:t>
      </w:r>
      <w:r>
        <w:t xml:space="preserve"> | </w:t>
      </w:r>
      <w:r>
        <w:rPr>
          <w:rStyle w:val="CodeChar"/>
        </w:rPr>
        <w:t xml:space="preserve">corrected</w:t>
      </w:r>
      <w:r>
        <w:t xml:space="preserve"> | </w:t>
      </w:r>
      <w:r>
        <w:rPr>
          <w:rStyle w:val="CodeChar"/>
        </w:rPr>
        <w:t xml:space="preserve">needs_review</w:t>
      </w:r>
      <w:r>
        <w:t xml:space="preserve"> | </w:t>
      </w:r>
      <w:r>
        <w:rPr>
          <w:rStyle w:val="CodeChar"/>
        </w:rPr>
        <w:t xml:space="preserve">missing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evidence</w:t>
      </w:r>
      <w:r>
        <w:t xml:space="preserve"> is </w:t>
      </w:r>
      <w:r>
        <w:rPr>
          <w:rStyle w:val="CodeChar"/>
        </w:rPr>
        <w:t xml:space="preserve">[start, end)</w:t>
      </w:r>
      <w:r>
        <w:t xml:space="preserve"> character offsets into </w:t>
      </w:r>
      <w:r>
        <w:rPr>
          <w:rStyle w:val="CodeChar"/>
        </w:rPr>
        <w:t xml:space="preserve">source_text</w:t>
      </w:r>
      <w:r>
        <w:t xml:space="preserve">. A missing field has </w:t>
      </w:r>
      <w:r>
        <w:rPr>
          <w:rStyle w:val="CodeChar"/>
        </w:rPr>
        <w:t xml:space="preserve">value: null</w:t>
      </w:r>
      <w:r>
        <w:t xml:space="preserve">, </w:t>
      </w:r>
      <w:r>
        <w:rPr>
          <w:rStyle w:val="CodeChar"/>
        </w:rPr>
        <w:t xml:space="preserve">status: 'missing'</w:t>
      </w:r>
      <w:r>
        <w:t xml:space="preserve"> and a matching flag such as </w:t>
      </w:r>
      <w:r>
        <w:rPr>
          <w:rStyle w:val="CodeChar"/>
        </w:rPr>
        <w:t xml:space="preserve">missing_dose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occurred_at</w:t>
      </w:r>
      <w:r>
        <w:t xml:space="preserve"> (what the responder said) and </w:t>
      </w:r>
      <w:r>
        <w:rPr>
          <w:rStyle w:val="CodeChar"/>
        </w:rPr>
        <w:t xml:space="preserve">recorded_at</w:t>
      </w:r>
      <w:r>
        <w:t xml:space="preserve"> (device clock when the note was captured) are separate. </w:t>
      </w:r>
      <w:r>
        <w:rPr>
          <w:rStyle w:val="CodeChar"/>
        </w:rPr>
        <w:t xml:space="preserve">recorded_at</w:t>
      </w:r>
      <w:r>
        <w:t xml:space="preserve"> is set by the gateway, never by NLU. Keep the raw spoken time too.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review_status</w:t>
      </w:r>
      <w:r>
        <w:t xml:space="preserve">: </w:t>
      </w:r>
      <w:r>
        <w:rPr>
          <w:rStyle w:val="CodeChar"/>
        </w:rPr>
        <w:t xml:space="preserve">draft</w:t>
      </w:r>
      <w:r>
        <w:t xml:space="preserve"> → </w:t>
      </w:r>
      <w:r>
        <w:rPr>
          <w:rStyle w:val="CodeChar"/>
        </w:rPr>
        <w:t xml:space="preserve">reviewed</w:t>
      </w:r>
      <w:r>
        <w:t xml:space="preserve"> → </w:t>
      </w:r>
      <w:r>
        <w:rPr>
          <w:rStyle w:val="CodeChar"/>
        </w:rPr>
        <w:t xml:space="preserve">confirmed</w:t>
      </w:r>
      <w:r>
        <w:t xml:space="preserve">.</w:t>
      </w:r>
    </w:p>
    <w:p>
      <w:pPr>
        <w:pStyle w:val="Heading2"/>
      </w:pPr>
      <w:r>
        <w:t xml:space="preserve">5. Implementation steps</w:t>
      </w:r>
    </w:p>
    <w:p>
      <w:pPr>
        <w:pStyle w:val="Heading3"/>
      </w:pPr>
      <w:r>
        <w:t xml:space="preserve">Step 0: Scaffolding</w:t>
      </w:r>
    </w:p>
    <w:p>
      <w:pPr>
        <w:pStyle w:val="ListParagraph"/>
        <w:numPr>
          <w:ilvl w:val="0"/>
          <w:numId w:val="5"/>
        </w:numPr>
      </w:pPr>
      <w:r>
        <w:t xml:space="preserve">Create the layout in Section 3 and a </w:t>
      </w:r>
      <w:r>
        <w:rPr>
          <w:rStyle w:val="CodeChar"/>
        </w:rPr>
        <w:t xml:space="preserve">Makefile</w:t>
      </w:r>
      <w:r>
        <w:t xml:space="preserve"> with </w:t>
      </w:r>
      <w:r>
        <w:rPr>
          <w:rStyle w:val="CodeChar"/>
        </w:rPr>
        <w:t xml:space="preserve">gen</w:t>
      </w:r>
      <w:r>
        <w:t xml:space="preserve">, </w:t>
      </w:r>
      <w:r>
        <w:rPr>
          <w:rStyle w:val="CodeChar"/>
        </w:rPr>
        <w:t xml:space="preserve">up</w:t>
      </w:r>
      <w:r>
        <w:t xml:space="preserve">, </w:t>
      </w:r>
      <w:r>
        <w:rPr>
          <w:rStyle w:val="CodeChar"/>
        </w:rPr>
        <w:t xml:space="preserve">up-offline</w:t>
      </w:r>
      <w:r>
        <w:t xml:space="preserve">, </w:t>
      </w:r>
      <w:r>
        <w:rPr>
          <w:rStyle w:val="CodeChar"/>
        </w:rPr>
        <w:t xml:space="preserve">test</w:t>
      </w:r>
      <w:r>
        <w:t xml:space="preserve">, </w:t>
      </w:r>
      <w:r>
        <w:rPr>
          <w:rStyle w:val="CodeChar"/>
        </w:rPr>
        <w:t xml:space="preserve">eval</w:t>
      </w:r>
      <w:r>
        <w:t xml:space="preserve">, </w:t>
      </w:r>
      <w:r>
        <w:rPr>
          <w:rStyle w:val="CodeChar"/>
        </w:rPr>
        <w:t xml:space="preserve">e2e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Each service gets a minimal server: </w:t>
      </w:r>
      <w:r>
        <w:rPr>
          <w:rStyle w:val="CodeChar"/>
        </w:rPr>
        <w:t xml:space="preserve">/healthz</w:t>
      </w:r>
      <w:r>
        <w:t xml:space="preserve"> (process alive), </w:t>
      </w:r>
      <w:r>
        <w:rPr>
          <w:rStyle w:val="CodeChar"/>
        </w:rPr>
        <w:t xml:space="preserve">/readyz</w:t>
      </w:r>
      <w:r>
        <w:t xml:space="preserve"> (models and lexicons loaded).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deploy/compose.yml</w:t>
      </w:r>
      <w:r>
        <w:t xml:space="preserve"> wires everything on one network; only the gateway publishes a port.</w:t>
      </w:r>
    </w:p>
    <w:p>
      <w:pPr>
        <w:pStyle w:val="ListParagraph"/>
        <w:numPr>
          <w:ilvl w:val="0"/>
          <w:numId w:val="5"/>
        </w:numPr>
      </w:pPr>
      <w:r>
        <w:t xml:space="preserve">CI (GitHub Actions): lint and unit tests per service, path-filtered.</w:t>
      </w:r>
    </w:p>
    <w:p>
      <w:pPr/>
      <w:r>
        <w:rPr>
          <w:b/>
        </w:rPr>
        <w:t xml:space="preserve">Done when:</w:t>
      </w:r>
      <w:r>
        <w:t xml:space="preserve"> </w:t>
      </w:r>
      <w:r>
        <w:rPr>
          <w:rStyle w:val="CodeChar"/>
        </w:rPr>
        <w:t xml:space="preserve">make up</w:t>
      </w:r>
      <w:r>
        <w:t xml:space="preserve"> starts all services healthy and the gateway </w:t>
      </w:r>
      <w:r>
        <w:rPr>
          <w:rStyle w:val="CodeChar"/>
        </w:rPr>
        <w:t xml:space="preserve">/readyz</w:t>
      </w:r>
      <w:r>
        <w:t xml:space="preserve"> aggregates them.</w:t>
      </w:r>
    </w:p>
    <w:p>
      <w:pPr>
        <w:pStyle w:val="Heading3"/>
      </w:pPr>
      <w:r>
        <w:t xml:space="preserve">Step 1: Contracts first</w:t>
      </w:r>
    </w:p>
    <w:p>
      <w:pPr>
        <w:pStyle w:val="ListParagraph"/>
        <w:numPr>
          <w:ilvl w:val="0"/>
          <w:numId w:val="6"/>
        </w:numPr>
      </w:pPr>
      <w:r>
        <w:t xml:space="preserve">JSON Schemas in </w:t>
      </w:r>
      <w:r>
        <w:rPr>
          <w:rStyle w:val="CodeChar"/>
        </w:rPr>
        <w:t xml:space="preserve">contracts/schemas/</w:t>
      </w:r>
      <w:r>
        <w:t xml:space="preserve">: </w:t>
      </w:r>
      <w:r>
        <w:rPr>
          <w:rStyle w:val="CodeChar"/>
        </w:rPr>
        <w:t xml:space="preserve">Transcript</w:t>
      </w:r>
      <w:r>
        <w:t xml:space="preserve">, </w:t>
      </w:r>
      <w:r>
        <w:rPr>
          <w:rStyle w:val="CodeChar"/>
        </w:rPr>
        <w:t xml:space="preserve">Event</w:t>
      </w:r>
      <w:r>
        <w:t xml:space="preserve"> (Section 4), </w:t>
      </w:r>
      <w:r>
        <w:rPr>
          <w:rStyle w:val="CodeChar"/>
        </w:rPr>
        <w:t xml:space="preserve">Note</w:t>
      </w:r>
      <w:r>
        <w:t xml:space="preserve">, </w:t>
      </w:r>
      <w:r>
        <w:rPr>
          <w:rStyle w:val="CodeChar"/>
        </w:rPr>
        <w:t xml:space="preserve">Encounter</w:t>
      </w:r>
      <w:r>
        <w:t xml:space="preserve">, </w:t>
      </w:r>
      <w:r>
        <w:rPr>
          <w:rStyle w:val="CodeChar"/>
        </w:rPr>
        <w:t xml:space="preserve">Record</w:t>
      </w:r>
      <w:r>
        <w:t xml:space="preserve">, </w:t>
      </w:r>
      <w:r>
        <w:rPr>
          <w:rStyle w:val="CodeChar"/>
        </w:rPr>
        <w:t xml:space="preserve">ErrorEnvelope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OpenAPI 3.1 files for gateway, asr, nlu and docgen (endpoints listed in the steps below).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</w:rPr>
        <w:t xml:space="preserve">make gen</w:t>
      </w:r>
      <w:r>
        <w:t xml:space="preserve"> produces Go types, Pydantic models and a TypeScript client. Commit the output and fail CI on drift.</w:t>
      </w:r>
    </w:p>
    <w:p>
      <w:pPr>
        <w:pStyle w:val="ListParagraph"/>
        <w:numPr>
          <w:ilvl w:val="0"/>
          <w:numId w:val="6"/>
        </w:numPr>
      </w:pPr>
      <w:r>
        <w:t xml:space="preserve">Fixtures in </w:t>
      </w:r>
      <w:r>
        <w:rPr>
          <w:rStyle w:val="CodeChar"/>
        </w:rPr>
        <w:t xml:space="preserve">contracts/examples/</w:t>
      </w:r>
      <w:r>
        <w:t xml:space="preserve">: the two events from the PDF (paracetamol 500 mg oral at 14:05; blood pressure 120/80 at 14:10).</w:t>
      </w:r>
    </w:p>
    <w:p>
      <w:pPr/>
      <w:r>
        <w:rPr>
          <w:b/>
        </w:rPr>
        <w:t xml:space="preserve">Done when:</w:t>
      </w:r>
      <w:r>
        <w:t xml:space="preserve"> every fixture validates in Go, Python and TypeScript tests.</w:t>
      </w:r>
    </w:p>
    <w:p>
      <w:pPr>
        <w:pStyle w:val="Heading3"/>
      </w:pPr>
      <w:r>
        <w:t xml:space="preserve">Step 2: Lexicons and synthetic data (do this early; everything is measured against it)</w:t>
      </w:r>
    </w:p>
    <w:p>
      <w:pPr>
        <w:pStyle w:val="ListParagraph"/>
        <w:numPr>
          <w:ilvl w:val="0"/>
          <w:numId w:val="7"/>
        </w:numPr>
      </w:pPr>
      <w:r>
        <w:t xml:space="preserve">Hand-curated TSV lexicons in </w:t>
      </w:r>
      <w:r>
        <w:rPr>
          <w:rStyle w:val="CodeChar"/>
        </w:rPr>
        <w:t xml:space="preserve">data/lexicons/</w:t>
      </w:r>
      <w:r>
        <w:t xml:space="preserve">: </w:t>
      </w:r>
      <w:r>
        <w:rPr>
          <w:rStyle w:val="CodeChar"/>
        </w:rPr>
        <w:t xml:space="preserve">drugs</w:t>
      </w:r>
      <w:r>
        <w:t xml:space="preserve"> (canonical name, aliases including brand and regional names such as paracetamol/acetaminophen, salbutamol/albuterol, adrenaline/epinephrine, GTN/nitroglycerin; usual routes; plausible single-dose range; optional RxNorm code), </w:t>
      </w:r>
      <w:r>
        <w:rPr>
          <w:rStyle w:val="CodeChar"/>
        </w:rPr>
        <w:t xml:space="preserve">routes</w:t>
      </w:r>
      <w:r>
        <w:t xml:space="preserve">, </w:t>
      </w:r>
      <w:r>
        <w:rPr>
          <w:rStyle w:val="CodeChar"/>
        </w:rPr>
        <w:t xml:space="preserve">units</w:t>
      </w:r>
      <w:r>
        <w:t xml:space="preserve">, </w:t>
      </w:r>
      <w:r>
        <w:rPr>
          <w:rStyle w:val="CodeChar"/>
        </w:rPr>
        <w:t xml:space="preserve">procedures</w:t>
      </w:r>
      <w:r>
        <w:t xml:space="preserve">, </w:t>
      </w:r>
      <w:r>
        <w:rPr>
          <w:rStyle w:val="CodeChar"/>
        </w:rPr>
        <w:t xml:space="preserve">observations</w:t>
      </w:r>
      <w:r>
        <w:t xml:space="preserve"> (type, unit, LOINC code). Start with 100 to 150 common prehospital drugs.</w:t>
      </w:r>
    </w:p>
    <w:p>
      <w:pPr>
        <w:pStyle w:val="ListParagraph"/>
        <w:numPr>
          <w:ilvl w:val="0"/>
          <w:numId w:val="7"/>
        </w:numPr>
      </w:pPr>
      <w:r>
        <w:t xml:space="preserve">Generator </w:t>
      </w:r>
      <w:r>
        <w:rPr>
          <w:rStyle w:val="CodeChar"/>
        </w:rPr>
        <w:t xml:space="preserve">data/synth/generate.py</w:t>
      </w:r>
      <w:r>
        <w:t xml:space="preserve">: at least 25 template families × slot fills × speaking styles (spoken numbers like 'five milligrams' and 'one twenty over eighty', fillers, abbreviations like 'IV push', multi-event sentences, reordered clauses, missing dose/route/time, negation such as 'patient refused', 12-hour times without AM/PM, relative times such as 'two minutes later'). Output JSONL with the text and gold events with spans.</w:t>
      </w:r>
    </w:p>
    <w:p>
      <w:pPr>
        <w:pStyle w:val="ListParagraph"/>
        <w:numPr>
          <w:ilvl w:val="0"/>
          <w:numId w:val="7"/>
        </w:numPr>
      </w:pPr>
      <w:r>
        <w:t xml:space="preserve">Split by template family, not randomly: about 200 dev items and 100 held-out test items. Add 40 to 60 free-form 'wild' dictations written by teammates who have not seen the templates.</w:t>
      </w:r>
    </w:p>
    <w:p>
      <w:pPr>
        <w:pStyle w:val="ListParagraph"/>
        <w:numPr>
          <w:ilvl w:val="0"/>
          <w:numId w:val="7"/>
        </w:numPr>
      </w:pPr>
      <w:r>
        <w:t xml:space="preserve">Audio: offline TTS (Piper) for most of the set, plus at least 50 real recordings on phones and laptops (quiet, noisy, different accents). Make a noise-augmented copy with </w:t>
      </w:r>
      <w:r>
        <w:rPr>
          <w:rStyle w:val="CodeChar"/>
        </w:rPr>
        <w:t xml:space="preserve">audiomentations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t xml:space="preserve">n2c2 and MIMIC-III are optional: both need data-use agreements or credentialed access, so use them only if access is already approved.</w:t>
      </w:r>
    </w:p>
    <w:p>
      <w:pPr/>
      <w:r>
        <w:rPr>
          <w:b/>
        </w:rPr>
        <w:t xml:space="preserve">Done when:</w:t>
      </w:r>
      <w:r>
        <w:t xml:space="preserve"> gold files validate against the schema and </w:t>
      </w:r>
      <w:r>
        <w:rPr>
          <w:rStyle w:val="CodeChar"/>
        </w:rPr>
        <w:t xml:space="preserve">make stats</w:t>
      </w:r>
      <w:r>
        <w:t xml:space="preserve"> prints counts per template family and per field, including missing-field cases.</w:t>
      </w:r>
    </w:p>
    <w:p>
      <w:pPr>
        <w:pStyle w:val="Heading3"/>
      </w:pPr>
      <w:r>
        <w:t xml:space="preserve">Step 3: NLU normalization</w:t>
      </w:r>
    </w:p>
    <w:p>
      <w:pPr/>
      <w:r>
        <w:rPr>
          <w:rStyle w:val="CodeChar"/>
        </w:rPr>
        <w:t xml:space="preserve">services/nlu</w:t>
      </w:r>
      <w:r>
        <w:t xml:space="preserve">, pure functions in </w:t>
      </w:r>
      <w:r>
        <w:rPr>
          <w:rStyle w:val="CodeChar"/>
        </w:rPr>
        <w:t xml:space="preserve">normalize.py</w:t>
      </w:r>
      <w:r>
        <w:t xml:space="preserve">:</w:t>
      </w:r>
    </w:p>
    <w:p>
      <w:pPr>
        <w:pStyle w:val="ListParagraph"/>
        <w:numPr>
          <w:ilvl w:val="0"/>
          <w:numId w:val="8"/>
        </w:numPr>
      </w:pPr>
      <w:r>
        <w:t xml:space="preserve">Spoken numbers (</w:t>
      </w:r>
      <w:r>
        <w:rPr>
          <w:rStyle w:val="CodeChar"/>
        </w:rPr>
        <w:t xml:space="preserve">text2num</w:t>
      </w:r>
      <w:r>
        <w:t xml:space="preserve">), times ('ten thirty two a m' → 10:32 AM), blood pressure ('one twenty over eighty' → 120/80), units ('milligrams' → mg, 'mics' → mcg), route and drug aliases → canonical forms.</w:t>
      </w:r>
    </w:p>
    <w:p>
      <w:pPr>
        <w:pStyle w:val="ListParagraph"/>
        <w:numPr>
          <w:ilvl w:val="0"/>
          <w:numId w:val="8"/>
        </w:numPr>
      </w:pPr>
      <w:r>
        <w:t xml:space="preserve">Keep an offset map from normalized text back to the original, so every evidence span refers to the original </w:t>
      </w:r>
      <w:r>
        <w:rPr>
          <w:rStyle w:val="CodeChar"/>
        </w:rPr>
        <w:t xml:space="preserve">source_text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Property tests (</w:t>
      </w:r>
      <w:r>
        <w:rPr>
          <w:rStyle w:val="CodeChar"/>
        </w:rPr>
        <w:t xml:space="preserve">hypothesis</w:t>
      </w:r>
      <w:r>
        <w:t xml:space="preserve">) for offset round-trips.</w:t>
      </w:r>
    </w:p>
    <w:p>
      <w:pPr/>
      <w:r>
        <w:rPr>
          <w:b/>
        </w:rPr>
        <w:t xml:space="preserve">Done when:</w:t>
      </w:r>
      <w:r>
        <w:t xml:space="preserve"> at least 60 golden normalization cases pass.</w:t>
      </w:r>
    </w:p>
    <w:p>
      <w:pPr>
        <w:pStyle w:val="Heading3"/>
      </w:pPr>
      <w:r>
        <w:t xml:space="preserve">Step 4: NLU entity extraction and event assembly</w:t>
      </w:r>
    </w:p>
    <w:p>
      <w:pPr>
        <w:pStyle w:val="ListParagraph"/>
        <w:numPr>
          <w:ilvl w:val="0"/>
          <w:numId w:val="9"/>
        </w:numPr>
      </w:pPr>
      <w:r>
        <w:t xml:space="preserve">Entities: spaCy blank English with </w:t>
      </w:r>
      <w:r>
        <w:rPr>
          <w:rStyle w:val="CodeChar"/>
        </w:rPr>
        <w:t xml:space="preserve">PhraseMatcher</w:t>
      </w:r>
      <w:r>
        <w:t xml:space="preserve"> for drugs, routes and procedures; regex/grammar for dose, time and vitals.</w:t>
      </w:r>
    </w:p>
    <w:p>
      <w:pPr>
        <w:pStyle w:val="ListParagraph"/>
        <w:numPr>
          <w:ilvl w:val="0"/>
          <w:numId w:val="9"/>
        </w:numPr>
      </w:pPr>
      <w:r>
        <w:t xml:space="preserve">Drug matching: exact or alias match first. For ASR mishearings use RapidFuzz: score ≥ 92 → auto-correct and record the original in </w:t>
      </w:r>
      <w:r>
        <w:rPr>
          <w:rStyle w:val="CodeChar"/>
        </w:rPr>
        <w:t xml:space="preserve">corrections</w:t>
      </w:r>
      <w:r>
        <w:t xml:space="preserve">; 80 to 91 → keep the heard text, mark </w:t>
      </w:r>
      <w:r>
        <w:rPr>
          <w:rStyle w:val="CodeChar"/>
        </w:rPr>
        <w:t xml:space="preserve">needs_review</w:t>
      </w:r>
      <w:r>
        <w:t xml:space="preserve"> and show the suggestion; below that → </w:t>
      </w:r>
      <w:r>
        <w:rPr>
          <w:rStyle w:val="CodeChar"/>
        </w:rPr>
        <w:t xml:space="preserve">unknown_drug</w:t>
      </w:r>
      <w:r>
        <w:t xml:space="preserve">. Never replace silently.</w:t>
      </w:r>
    </w:p>
    <w:p>
      <w:pPr>
        <w:pStyle w:val="ListParagraph"/>
        <w:numPr>
          <w:ilvl w:val="0"/>
          <w:numId w:val="9"/>
        </w:numPr>
      </w:pPr>
      <w:r>
        <w:t xml:space="preserve">Segmentation: split on sentences and on clauses that start a new trigger verb (gave, administered, started, applied, inserted, checked, recorded, measured, noted, performed). A drug near a trigger is a medication event, a vital-sign value is an observation, a procedure term is a procedure. A medical phrase with no trigger is not an event.</w:t>
      </w:r>
    </w:p>
    <w:p>
      <w:pPr>
        <w:pStyle w:val="ListParagraph"/>
        <w:numPr>
          <w:ilvl w:val="0"/>
          <w:numId w:val="9"/>
        </w:numPr>
      </w:pPr>
      <w:r>
        <w:t xml:space="preserve">Assembly: attach each entity to the nearest trigger in its clause. A time applies to events in the same sentence until the next explicit time. A relative time is resolved only against a timed previous event and marked </w:t>
      </w:r>
      <w:r>
        <w:rPr>
          <w:rStyle w:val="CodeChar"/>
        </w:rPr>
        <w:t xml:space="preserve">time_source: relative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t xml:space="preserve">'did not give', 'refused', 'held' → </w:t>
      </w:r>
      <w:r>
        <w:rPr>
          <w:rStyle w:val="CodeChar"/>
        </w:rPr>
        <w:t xml:space="preserve">action_status: not_done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t xml:space="preserve">Time-only mentions are anchored to the encounter date from the request. Never default a missing time to now.</w:t>
      </w:r>
    </w:p>
    <w:p>
      <w:pPr/>
      <w:r>
        <w:rPr>
          <w:b/>
        </w:rPr>
        <w:t xml:space="preserve">Done when:</w:t>
      </w:r>
      <w:r>
        <w:t xml:space="preserve"> dev-set field F1 is ≥ 0.95 for drug, dose, route and time (this is a target; report the wild set separately).</w:t>
      </w:r>
    </w:p>
    <w:p>
      <w:pPr>
        <w:pStyle w:val="Heading3"/>
      </w:pPr>
      <w:r>
        <w:t xml:space="preserve">Step 5: NLU validation, flags and API</w:t>
      </w:r>
    </w:p>
    <w:p>
      <w:pPr>
        <w:pStyle w:val="ListParagraph"/>
        <w:numPr>
          <w:ilvl w:val="0"/>
          <w:numId w:val="10"/>
        </w:numPr>
      </w:pPr>
      <w:r>
        <w:t xml:space="preserve">Flags: </w:t>
      </w:r>
      <w:r>
        <w:rPr>
          <w:rStyle w:val="CodeChar"/>
        </w:rPr>
        <w:t xml:space="preserve">missing_medication|dose|route|time</w:t>
      </w:r>
      <w:r>
        <w:t xml:space="preserve">, </w:t>
      </w:r>
      <w:r>
        <w:rPr>
          <w:rStyle w:val="CodeChar"/>
        </w:rPr>
        <w:t xml:space="preserve">ambiguous_am_pm</w:t>
      </w:r>
      <w:r>
        <w:t xml:space="preserve"> (hour 1 to 12, no meridiem, not 24-hour style), </w:t>
      </w:r>
      <w:r>
        <w:rPr>
          <w:rStyle w:val="CodeChar"/>
        </w:rPr>
        <w:t xml:space="preserve">unknown_drug</w:t>
      </w:r>
      <w:r>
        <w:t xml:space="preserve">, </w:t>
      </w:r>
      <w:r>
        <w:rPr>
          <w:rStyle w:val="CodeChar"/>
        </w:rPr>
        <w:t xml:space="preserve">low_asr_confidence</w:t>
      </w:r>
      <w:r>
        <w:t xml:space="preserve"> (low word probability on drug or dose tokens), </w:t>
      </w:r>
      <w:r>
        <w:rPr>
          <w:rStyle w:val="CodeChar"/>
        </w:rPr>
        <w:t xml:space="preserve">dose_out_of_range</w:t>
      </w:r>
      <w:r>
        <w:t xml:space="preserve"> (flag only, never change), </w:t>
      </w:r>
      <w:r>
        <w:rPr>
          <w:rStyle w:val="CodeChar"/>
        </w:rPr>
        <w:t xml:space="preserve">conflicting_values</w:t>
      </w:r>
      <w:r>
        <w:t xml:space="preserve">, </w:t>
      </w:r>
      <w:r>
        <w:rPr>
          <w:rStyle w:val="CodeChar"/>
        </w:rPr>
        <w:t xml:space="preserve">negated</w:t>
      </w:r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t xml:space="preserve">API: </w:t>
      </w:r>
      <w:r>
        <w:rPr>
          <w:rStyle w:val="CodeChar"/>
        </w:rPr>
        <w:t xml:space="preserve">POST /v1/extract</w:t>
      </w:r>
      <w:r>
        <w:t xml:space="preserve"> with </w:t>
      </w:r>
      <w:r>
        <w:rPr>
          <w:rStyle w:val="CodeChar"/>
        </w:rPr>
        <w:t xml:space="preserve">{text, words?: [{w, start, end, prob}], context: {encounter_date, tz}}</w:t>
      </w:r>
      <w:r>
        <w:t xml:space="preserve"> returning </w:t>
      </w:r>
      <w:r>
        <w:rPr>
          <w:rStyle w:val="CodeChar"/>
        </w:rPr>
        <w:t xml:space="preserve">{events, normalized_text, model_versions, timings_ms}</w:t>
      </w:r>
      <w:r>
        <w:t xml:space="preserve">. Stateless; lexicons loaded at startup; </w:t>
      </w:r>
      <w:r>
        <w:rPr>
          <w:rStyle w:val="CodeChar"/>
        </w:rPr>
        <w:t xml:space="preserve">ORJSONResponse</w:t>
      </w:r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t xml:space="preserve">Benchmark with </w:t>
      </w:r>
      <w:r>
        <w:rPr>
          <w:rStyle w:val="CodeChar"/>
        </w:rPr>
        <w:t xml:space="preserve">pytest-benchmark</w:t>
      </w:r>
      <w:r>
        <w:t xml:space="preserve">.</w:t>
      </w:r>
    </w:p>
    <w:p>
      <w:pPr/>
      <w:r>
        <w:rPr>
          <w:b/>
        </w:rPr>
        <w:t xml:space="preserve">Done when:</w:t>
      </w:r>
      <w:r>
        <w:t xml:space="preserve"> contract tests pass and p95 is under 50 ms for a 50-word note.</w:t>
      </w:r>
    </w:p>
    <w:p>
      <w:pPr>
        <w:pStyle w:val="Heading3"/>
      </w:pPr>
      <w:r>
        <w:t xml:space="preserve">Step 6: ASR service</w:t>
      </w:r>
    </w:p>
    <w:p>
      <w:pPr>
        <w:pStyle w:val="ListParagraph"/>
        <w:numPr>
          <w:ilvl w:val="0"/>
          <w:numId w:val="11"/>
        </w:numPr>
      </w:pPr>
      <w:r>
        <w:rPr>
          <w:rStyle w:val="CodeChar"/>
        </w:rPr>
        <w:t xml:space="preserve">services/asr</w:t>
      </w:r>
      <w:r>
        <w:t xml:space="preserve">: FastAPI + faster-whisper. Load the model at startup and run a warm-up transcription.</w:t>
      </w:r>
    </w:p>
    <w:p>
      <w:pPr>
        <w:pStyle w:val="ListParagraph"/>
        <w:numPr>
          <w:ilvl w:val="0"/>
          <w:numId w:val="11"/>
        </w:numPr>
      </w:pPr>
      <w:r>
        <w:rPr>
          <w:rStyle w:val="CodeChar"/>
        </w:rPr>
        <w:t xml:space="preserve">POST /v1/transcribe</w:t>
      </w:r>
      <w:r>
        <w:t xml:space="preserve"> (multipart audio; WAV, WebM and Opus are decoded by the PyAV that ships with faster-whisper) returns </w:t>
      </w:r>
      <w:r>
        <w:rPr>
          <w:rStyle w:val="CodeChar"/>
        </w:rPr>
        <w:t xml:space="preserve">{text, segments, words: [{w, start, end, prob}], duration_s, rtf, model}</w:t>
      </w:r>
      <w:r>
        <w:t xml:space="preserve">.</w:t>
      </w:r>
    </w:p>
    <w:p>
      <w:pPr>
        <w:pStyle w:val="ListParagraph"/>
        <w:numPr>
          <w:ilvl w:val="0"/>
          <w:numId w:val="11"/>
        </w:numPr>
      </w:pPr>
      <w:r>
        <w:t xml:space="preserve">Settings: </w:t>
      </w:r>
      <w:r>
        <w:rPr>
          <w:rStyle w:val="CodeChar"/>
        </w:rPr>
        <w:t xml:space="preserve">language='en'</w:t>
      </w:r>
      <w:r>
        <w:t xml:space="preserve">, </w:t>
      </w:r>
      <w:r>
        <w:rPr>
          <w:rStyle w:val="CodeChar"/>
        </w:rPr>
        <w:t xml:space="preserve">beam_size</w:t>
      </w:r>
      <w:r>
        <w:t xml:space="preserve"> 1 to 2, </w:t>
      </w:r>
      <w:r>
        <w:rPr>
          <w:rStyle w:val="CodeChar"/>
        </w:rPr>
        <w:t xml:space="preserve">vad_filter=True</w:t>
      </w:r>
      <w:r>
        <w:t xml:space="preserve">, </w:t>
      </w:r>
      <w:r>
        <w:rPr>
          <w:rStyle w:val="CodeChar"/>
        </w:rPr>
        <w:t xml:space="preserve">condition_on_previous_text=False</w:t>
      </w:r>
      <w:r>
        <w:t xml:space="preserve">, </w:t>
      </w:r>
      <w:r>
        <w:rPr>
          <w:rStyle w:val="CodeChar"/>
        </w:rPr>
        <w:t xml:space="preserve">word_timestamps=True</w:t>
      </w:r>
      <w:r>
        <w:t xml:space="preserve">, and </w:t>
      </w:r>
      <w:r>
        <w:rPr>
          <w:rStyle w:val="CodeChar"/>
        </w:rPr>
        <w:t xml:space="preserve">initial_prompt</w:t>
      </w:r>
      <w:r>
        <w:t xml:space="preserve"> / </w:t>
      </w:r>
      <w:r>
        <w:rPr>
          <w:rStyle w:val="CodeChar"/>
        </w:rPr>
        <w:t xml:space="preserve">hotwords</w:t>
      </w:r>
      <w:r>
        <w:t xml:space="preserve"> built from the drug lexicon. Test that hotwords do not make the model invent drug names in audio that does not contain them.</w:t>
      </w:r>
    </w:p>
    <w:p>
      <w:pPr>
        <w:pStyle w:val="ListParagraph"/>
        <w:numPr>
          <w:ilvl w:val="0"/>
          <w:numId w:val="11"/>
        </w:numPr>
      </w:pPr>
      <w:r>
        <w:t xml:space="preserve">Model: start with </w:t>
      </w:r>
      <w:r>
        <w:rPr>
          <w:rStyle w:val="CodeChar"/>
        </w:rPr>
        <w:t xml:space="preserve">small.en</w:t>
      </w:r>
      <w:r>
        <w:t xml:space="preserve"> int8 on CPU (float16 on GPU). Benchmark </w:t>
      </w:r>
      <w:r>
        <w:rPr>
          <w:rStyle w:val="CodeChar"/>
        </w:rPr>
        <w:t xml:space="preserve">base.en</w:t>
      </w:r>
      <w:r>
        <w:t xml:space="preserve">, </w:t>
      </w:r>
      <w:r>
        <w:rPr>
          <w:rStyle w:val="CodeChar"/>
        </w:rPr>
        <w:t xml:space="preserve">small.en</w:t>
      </w:r>
      <w:r>
        <w:t xml:space="preserve"> and a distil-whisper variant on the target hardware; keep the smallest one that meets the drug-name accuracy target. Bake the weights into the image.</w:t>
      </w:r>
    </w:p>
    <w:p>
      <w:pPr>
        <w:pStyle w:val="ListParagraph"/>
        <w:numPr>
          <w:ilvl w:val="0"/>
          <w:numId w:val="11"/>
        </w:numPr>
      </w:pPr>
      <w:r>
        <w:t xml:space="preserve">ASR stays a pure speech-to-text service. Lexicon correction lives in NLU.</w:t>
      </w:r>
    </w:p>
    <w:p>
      <w:pPr>
        <w:pStyle w:val="ListParagraph"/>
        <w:numPr>
          <w:ilvl w:val="0"/>
          <w:numId w:val="11"/>
        </w:numPr>
      </w:pPr>
      <w:r>
        <w:rPr>
          <w:rStyle w:val="CodeChar"/>
        </w:rPr>
        <w:t xml:space="preserve">bench/asr_bench.py</w:t>
      </w:r>
      <w:r>
        <w:t xml:space="preserve"> reports WER, drug-name exact match, RTF and p50/p95 latency.</w:t>
      </w:r>
    </w:p>
    <w:p>
      <w:pPr/>
      <w:r>
        <w:rPr>
          <w:b/>
        </w:rPr>
        <w:t xml:space="preserve">Done when:</w:t>
      </w:r>
      <w:r>
        <w:t xml:space="preserve"> the benchmark report is committed and the chosen model is recorded in </w:t>
      </w:r>
      <w:r>
        <w:rPr>
          <w:rStyle w:val="CodeChar"/>
        </w:rPr>
        <w:t xml:space="preserve">docs/decisions.md</w:t>
      </w:r>
      <w:r>
        <w:t xml:space="preserve">.</w:t>
      </w:r>
    </w:p>
    <w:p>
      <w:pPr>
        <w:pStyle w:val="Heading3"/>
      </w:pPr>
      <w:r>
        <w:t xml:space="preserve">Step 7: Docgen service</w:t>
      </w:r>
    </w:p>
    <w:p>
      <w:pPr/>
      <w:r>
        <w:rPr>
          <w:rStyle w:val="CodeChar"/>
        </w:rPr>
        <w:t xml:space="preserve">services/docgen</w:t>
      </w:r>
      <w:r>
        <w:t xml:space="preserve"> (Go, stateless). </w:t>
      </w:r>
      <w:r>
        <w:rPr>
          <w:rStyle w:val="CodeChar"/>
        </w:rPr>
        <w:t xml:space="preserve">POST /v1/render</w:t>
      </w:r>
      <w:r>
        <w:t xml:space="preserve"> with </w:t>
      </w:r>
      <w:r>
        <w:rPr>
          <w:rStyle w:val="CodeChar"/>
        </w:rPr>
        <w:t xml:space="preserve">{encounter, events, format}</w:t>
      </w:r>
      <w:r>
        <w:t xml:space="preserve">; formats </w:t>
      </w:r>
      <w:r>
        <w:rPr>
          <w:rStyle w:val="CodeChar"/>
        </w:rPr>
        <w:t xml:space="preserve">fhir</w:t>
      </w:r>
      <w:r>
        <w:t xml:space="preserve">, </w:t>
      </w:r>
      <w:r>
        <w:rPr>
          <w:rStyle w:val="CodeChar"/>
        </w:rPr>
        <w:t xml:space="preserve">html</w:t>
      </w:r>
      <w:r>
        <w:t xml:space="preserve">, </w:t>
      </w:r>
      <w:r>
        <w:rPr>
          <w:rStyle w:val="CodeChar"/>
        </w:rPr>
        <w:t xml:space="preserve">text</w:t>
      </w:r>
      <w:r>
        <w:t xml:space="preserve">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FHIR-lite mapping:</w:t>
      </w:r>
      <w:r>
        <w:t xml:space="preserve"> medication → </w:t>
      </w:r>
      <w:r>
        <w:rPr>
          <w:rStyle w:val="CodeChar"/>
        </w:rPr>
        <w:t xml:space="preserve">MedicationAdministration</w:t>
      </w:r>
      <w:r>
        <w:t xml:space="preserve"> (status, medication text/code, dosage dose and route, effectiveDateTime); observation → </w:t>
      </w:r>
      <w:r>
        <w:rPr>
          <w:rStyle w:val="CodeChar"/>
        </w:rPr>
        <w:t xml:space="preserve">Observation</w:t>
      </w:r>
      <w:r>
        <w:t xml:space="preserve"> (code with LOINC where known, valueQuantity, or components for blood pressure); procedure → </w:t>
      </w:r>
      <w:r>
        <w:rPr>
          <w:rStyle w:val="CodeChar"/>
        </w:rPr>
        <w:t xml:space="preserve">Procedure</w:t>
      </w:r>
      <w:r>
        <w:t xml:space="preserve"> (code text, performedDateTime). Carry provenance as extensions: </w:t>
      </w:r>
      <w:r>
        <w:rPr>
          <w:rStyle w:val="CodeChar"/>
        </w:rPr>
        <w:t xml:space="preserve">source_text</w:t>
      </w:r>
      <w:r>
        <w:t xml:space="preserve">, evidence spans, review status, model versions, record hash. Call it FHIR-lite and do not claim conformance.</w:t>
      </w:r>
    </w:p>
    <w:p>
      <w:pPr>
        <w:pStyle w:val="ListParagraph"/>
        <w:numPr>
          <w:ilvl w:val="0"/>
          <w:numId w:val="12"/>
        </w:numPr>
      </w:pPr>
      <w:r>
        <w:t xml:space="preserve">Verify LOINC codes at loinc.org before the demo: BP panel 85354-9 (systolic 8480-6, diastolic 8462-4), heart rate 8867-4, SpO2 59408-5, respiratory rate 9279-1, body temperature 8310-5.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Human-readable note:</w:t>
      </w:r>
      <w:r>
        <w:t xml:space="preserve"> deterministic </w:t>
      </w:r>
      <w:r>
        <w:rPr>
          <w:rStyle w:val="CodeChar"/>
        </w:rPr>
        <w:t xml:space="preserve">html/template</w:t>
      </w:r>
      <w:r>
        <w:t xml:space="preserve"> and </w:t>
      </w:r>
      <w:r>
        <w:rPr>
          <w:rStyle w:val="CodeChar"/>
        </w:rPr>
        <w:t xml:space="preserve">text/template</w:t>
      </w:r>
      <w:r>
        <w:t xml:space="preserve">, never an LLM. Sections: header → 'Needs review' box listing all flags → time-ordered timeline → medication / observation / procedure tables → source transcript → audit footer (record hash, versions). Missing values print as 'NOT DOCUMENTED', never blank or guessed. Include print CSS so browser 'Save as PDF' works.</w:t>
      </w:r>
    </w:p>
    <w:p>
      <w:pPr>
        <w:pStyle w:val="ListParagraph"/>
        <w:numPr>
          <w:ilvl w:val="0"/>
          <w:numId w:val="12"/>
        </w:numPr>
      </w:pPr>
      <w:r>
        <w:t xml:space="preserve">Validate the FHIR output against an embedded JSON Schema before returning it.</w:t>
      </w:r>
    </w:p>
    <w:p>
      <w:pPr/>
      <w:r>
        <w:rPr>
          <w:b/>
        </w:rPr>
        <w:t xml:space="preserve">Done when:</w:t>
      </w:r>
      <w:r>
        <w:t xml:space="preserve"> the two PDF examples render as expected and golden-file tests pass.</w:t>
      </w:r>
    </w:p>
    <w:p>
      <w:pPr>
        <w:pStyle w:val="Heading3"/>
      </w:pPr>
      <w:r>
        <w:t xml:space="preserve">Step 8: Gateway</w:t>
      </w:r>
    </w:p>
    <w:p>
      <w:pPr/>
      <w:r>
        <w:rPr>
          <w:rStyle w:val="CodeChar"/>
        </w:rPr>
        <w:t xml:space="preserve">services/gateway</w:t>
      </w:r>
      <w:r>
        <w:t xml:space="preserve"> (Go, </w:t>
      </w:r>
      <w:r>
        <w:rPr>
          <w:rStyle w:val="CodeChar"/>
        </w:rPr>
        <w:t xml:space="preserve">chi</w:t>
      </w:r>
      <w:r>
        <w:t xml:space="preserve">, </w:t>
      </w:r>
      <w:r>
        <w:rPr>
          <w:rStyle w:val="CodeChar"/>
        </w:rPr>
        <w:t xml:space="preserve">slog</w:t>
      </w:r>
      <w:r>
        <w:t xml:space="preserve">). One shared HTTP client with keep-alive pooling and per-service timeouts (ASR 30 s, NLU 2 s, docgen 1 s).</w:t>
      </w:r>
    </w:p>
    <w:p>
      <w:pPr>
        <w:pStyle w:val="ListParagraph"/>
        <w:numPr>
          <w:ilvl w:val="0"/>
          <w:numId w:val="13"/>
        </w:numPr>
      </w:pPr>
      <w:r>
        <w:t xml:space="preserve">Endpoints: </w:t>
      </w:r>
      <w:r>
        <w:rPr>
          <w:rStyle w:val="CodeChar"/>
        </w:rPr>
        <w:t xml:space="preserve">POST /v1/encounters</w:t>
      </w:r>
      <w:r>
        <w:t xml:space="preserve">; </w:t>
      </w:r>
      <w:r>
        <w:rPr>
          <w:rStyle w:val="CodeChar"/>
        </w:rPr>
        <w:t xml:space="preserve">POST /v1/notes</w:t>
      </w:r>
      <w:r>
        <w:t xml:space="preserve"> (multipart audio or JSON </w:t>
      </w:r>
      <w:r>
        <w:rPr>
          <w:rStyle w:val="CodeChar"/>
        </w:rPr>
        <w:t xml:space="preserve">{text}</w:t>
      </w:r>
      <w:r>
        <w:t xml:space="preserve">: ASR if audio → NLU → persist → returns note, events and </w:t>
      </w:r>
      <w:r>
        <w:rPr>
          <w:rStyle w:val="CodeChar"/>
        </w:rPr>
        <w:t xml:space="preserve">timings</w:t>
      </w:r>
      <w:r>
        <w:t xml:space="preserve">); </w:t>
      </w:r>
      <w:r>
        <w:rPr>
          <w:rStyle w:val="CodeChar"/>
        </w:rPr>
        <w:t xml:space="preserve">GET /v1/notes/{id}</w:t>
      </w:r>
      <w:r>
        <w:t xml:space="preserve">; </w:t>
      </w:r>
      <w:r>
        <w:rPr>
          <w:rStyle w:val="CodeChar"/>
        </w:rPr>
        <w:t xml:space="preserve">PATCH /v1/events/{id}</w:t>
      </w:r>
      <w:r>
        <w:t xml:space="preserve"> (creates a new revision); </w:t>
      </w:r>
      <w:r>
        <w:rPr>
          <w:rStyle w:val="CodeChar"/>
        </w:rPr>
        <w:t xml:space="preserve">POST /v1/encounters/{id}/confirm</w:t>
      </w:r>
      <w:r>
        <w:t xml:space="preserve">; </w:t>
      </w:r>
      <w:r>
        <w:rPr>
          <w:rStyle w:val="CodeChar"/>
        </w:rPr>
        <w:t xml:space="preserve">GET /v1/encounters/{id}/record?format=json|fhir|html|text</w:t>
      </w:r>
      <w:r>
        <w:t xml:space="preserve">; </w:t>
      </w:r>
      <w:r>
        <w:rPr>
          <w:rStyle w:val="CodeChar"/>
        </w:rPr>
        <w:t xml:space="preserve">GET /v1/audit/verify</w:t>
      </w:r>
      <w:r>
        <w:t xml:space="preserve">; </w:t>
      </w:r>
      <w:r>
        <w:rPr>
          <w:rStyle w:val="CodeChar"/>
        </w:rPr>
        <w:t xml:space="preserve">GET /v1/sync/status</w:t>
      </w:r>
      <w:r>
        <w:t xml:space="preserve">; </w:t>
      </w:r>
      <w:r>
        <w:rPr>
          <w:rStyle w:val="CodeChar"/>
        </w:rPr>
        <w:t xml:space="preserve">/healthz</w:t>
      </w:r>
      <w:r>
        <w:t xml:space="preserve">; </w:t>
      </w:r>
      <w:r>
        <w:rPr>
          <w:rStyle w:val="CodeChar"/>
        </w:rPr>
        <w:t xml:space="preserve">/readyz</w:t>
      </w:r>
      <w:r>
        <w:t xml:space="preserve">.</w:t>
      </w:r>
    </w:p>
    <w:p>
      <w:pPr>
        <w:pStyle w:val="ListParagraph"/>
        <w:numPr>
          <w:ilvl w:val="0"/>
          <w:numId w:val="13"/>
        </w:numPr>
      </w:pPr>
      <w:r>
        <w:t xml:space="preserve">Storage behind a </w:t>
      </w:r>
      <w:r>
        <w:rPr>
          <w:rStyle w:val="CodeChar"/>
        </w:rPr>
        <w:t xml:space="preserve">Store</w:t>
      </w:r>
      <w:r>
        <w:t xml:space="preserve"> interface: SQLite (WAL) for the device, Postgres for AWS, migrations with goose. Tables: </w:t>
      </w:r>
      <w:r>
        <w:rPr>
          <w:rStyle w:val="CodeChar"/>
        </w:rPr>
        <w:t xml:space="preserve">encounters</w:t>
      </w:r>
      <w:r>
        <w:t xml:space="preserve">, </w:t>
      </w:r>
      <w:r>
        <w:rPr>
          <w:rStyle w:val="CodeChar"/>
        </w:rPr>
        <w:t xml:space="preserve">notes</w:t>
      </w:r>
      <w:r>
        <w:t xml:space="preserve"> (audio SHA-256 and path, transcript, ASR metadata, recorded_at, device_id), </w:t>
      </w:r>
      <w:r>
        <w:rPr>
          <w:rStyle w:val="CodeChar"/>
        </w:rPr>
        <w:t xml:space="preserve">events</w:t>
      </w:r>
      <w:r>
        <w:t xml:space="preserve"> (note_id, revision, parent, payload, review_status), </w:t>
      </w:r>
      <w:r>
        <w:rPr>
          <w:rStyle w:val="CodeChar"/>
        </w:rPr>
        <w:t xml:space="preserve">audit_log</w:t>
      </w:r>
      <w:r>
        <w:t xml:space="preserve">, </w:t>
      </w:r>
      <w:r>
        <w:rPr>
          <w:rStyle w:val="CodeChar"/>
        </w:rPr>
        <w:t xml:space="preserve">outbox</w:t>
      </w:r>
      <w:r>
        <w:t xml:space="preserve">. Audio goes through an </w:t>
      </w:r>
      <w:r>
        <w:rPr>
          <w:rStyle w:val="CodeChar"/>
        </w:rPr>
        <w:t xml:space="preserve">AudioStore</w:t>
      </w:r>
      <w:r>
        <w:t xml:space="preserve"> interface (</w:t>
      </w:r>
      <w:r>
        <w:rPr>
          <w:rStyle w:val="CodeChar"/>
        </w:rPr>
        <w:t xml:space="preserve">fs</w:t>
      </w:r>
      <w:r>
        <w:t xml:space="preserve"> or </w:t>
      </w:r>
      <w:r>
        <w:rPr>
          <w:rStyle w:val="CodeChar"/>
        </w:rPr>
        <w:t xml:space="preserve">s3</w:t>
      </w:r>
      <w:r>
        <w:t xml:space="preserve">).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Audit chain:</w:t>
      </w:r>
      <w:r>
        <w:t xml:space="preserve"> </w:t>
      </w:r>
      <w:r>
        <w:rPr>
          <w:rStyle w:val="CodeChar"/>
        </w:rPr>
        <w:t xml:space="preserve">events</w:t>
      </w:r>
      <w:r>
        <w:t xml:space="preserve"> and </w:t>
      </w:r>
      <w:r>
        <w:rPr>
          <w:rStyle w:val="CodeChar"/>
        </w:rPr>
        <w:t xml:space="preserve">audit_log</w:t>
      </w:r>
      <w:r>
        <w:t xml:space="preserve"> are append-only (database triggers reject UPDATE and DELETE). Each audit row stores </w:t>
      </w:r>
      <w:r>
        <w:rPr>
          <w:rStyle w:val="CodeChar"/>
        </w:rPr>
        <w:t xml:space="preserve">hash = SHA-256(prev_hash || canonical_json(entry))</w:t>
      </w:r>
      <w:r>
        <w:t xml:space="preserve">, and </w:t>
      </w:r>
      <w:r>
        <w:rPr>
          <w:rStyle w:val="CodeChar"/>
        </w:rPr>
        <w:t xml:space="preserve">/v1/audit/verify</w:t>
      </w:r>
      <w:r>
        <w:t xml:space="preserve"> recomputes the chain. Edits create a new revision pointing at its parent; the original model output is never overwritten. IDs are UUIDv7.</w:t>
      </w:r>
    </w:p>
    <w:p>
      <w:pPr>
        <w:pStyle w:val="ListParagraph"/>
        <w:numPr>
          <w:ilvl w:val="0"/>
          <w:numId w:val="13"/>
        </w:numPr>
      </w:pPr>
      <w:r>
        <w:t xml:space="preserve">Degrade gracefully: if ASR is down, typed notes still work; if docgen is down, the JSON record still returns.</w:t>
      </w:r>
    </w:p>
    <w:p>
      <w:pPr>
        <w:pStyle w:val="ListParagraph"/>
        <w:numPr>
          <w:ilvl w:val="0"/>
          <w:numId w:val="13"/>
        </w:numPr>
      </w:pPr>
      <w:r>
        <w:t xml:space="preserve">Serve the built frontend with </w:t>
      </w:r>
      <w:r>
        <w:rPr>
          <w:rStyle w:val="CodeChar"/>
        </w:rPr>
        <w:t xml:space="preserve">go:embed</w:t>
      </w:r>
      <w:r>
        <w:t xml:space="preserve">, so the device needs one container fewer.</w:t>
      </w:r>
    </w:p>
    <w:p>
      <w:pPr>
        <w:pStyle w:val="ListParagraph"/>
        <w:numPr>
          <w:ilvl w:val="0"/>
          <w:numId w:val="13"/>
        </w:numPr>
      </w:pPr>
      <w:r>
        <w:t xml:space="preserve">Config: </w:t>
      </w:r>
      <w:r>
        <w:rPr>
          <w:rStyle w:val="CodeChar"/>
        </w:rPr>
        <w:t xml:space="preserve">ASR_URL</w:t>
      </w:r>
      <w:r>
        <w:t xml:space="preserve">, </w:t>
      </w:r>
      <w:r>
        <w:rPr>
          <w:rStyle w:val="CodeChar"/>
        </w:rPr>
        <w:t xml:space="preserve">NLU_URL</w:t>
      </w:r>
      <w:r>
        <w:t xml:space="preserve">, </w:t>
      </w:r>
      <w:r>
        <w:rPr>
          <w:rStyle w:val="CodeChar"/>
        </w:rPr>
        <w:t xml:space="preserve">DOCGEN_URL</w:t>
      </w:r>
      <w:r>
        <w:t xml:space="preserve">, </w:t>
      </w:r>
      <w:r>
        <w:rPr>
          <w:rStyle w:val="CodeChar"/>
        </w:rPr>
        <w:t xml:space="preserve">DB_DSN</w:t>
      </w:r>
      <w:r>
        <w:t xml:space="preserve">, </w:t>
      </w:r>
      <w:r>
        <w:rPr>
          <w:rStyle w:val="CodeChar"/>
        </w:rPr>
        <w:t xml:space="preserve">AUDIO_STORE</w:t>
      </w:r>
      <w:r>
        <w:t xml:space="preserve">, </w:t>
      </w:r>
      <w:r>
        <w:rPr>
          <w:rStyle w:val="CodeChar"/>
        </w:rPr>
        <w:t xml:space="preserve">AUDIO_DIR</w:t>
      </w:r>
      <w:r>
        <w:t xml:space="preserve">, </w:t>
      </w:r>
      <w:r>
        <w:rPr>
          <w:rStyle w:val="CodeChar"/>
        </w:rPr>
        <w:t xml:space="preserve">SYNC_URL</w:t>
      </w:r>
      <w:r>
        <w:t xml:space="preserve">.</w:t>
      </w:r>
    </w:p>
    <w:p>
      <w:pPr/>
      <w:r>
        <w:rPr>
          <w:b/>
        </w:rPr>
        <w:t xml:space="preserve">Done when:</w:t>
      </w:r>
      <w:r>
        <w:t xml:space="preserve"> </w:t>
      </w:r>
      <w:r>
        <w:rPr>
          <w:rStyle w:val="CodeChar"/>
        </w:rPr>
        <w:t xml:space="preserve">make e2e</w:t>
      </w:r>
      <w:r>
        <w:t xml:space="preserve"> submits a typed note and an audio note and gets correct events, </w:t>
      </w:r>
      <w:r>
        <w:rPr>
          <w:rStyle w:val="CodeChar"/>
        </w:rPr>
        <w:t xml:space="preserve">audit/verify</w:t>
      </w:r>
      <w:r>
        <w:t xml:space="preserve"> passes, and a test that tampers with a row makes it fail.</w:t>
      </w:r>
    </w:p>
    <w:p>
      <w:pPr>
        <w:pStyle w:val="Heading3"/>
      </w:pPr>
      <w:r>
        <w:t xml:space="preserve">Step 9: Frontend (minimal React)</w:t>
      </w:r>
    </w:p>
    <w:p>
      <w:pPr>
        <w:pStyle w:val="ListParagraph"/>
        <w:numPr>
          <w:ilvl w:val="0"/>
          <w:numId w:val="14"/>
        </w:numPr>
      </w:pPr>
      <w:r>
        <w:t xml:space="preserve">Vite + React 18 + TypeScript, plain CSS, </w:t>
      </w:r>
      <w:r>
        <w:rPr>
          <w:rStyle w:val="CodeChar"/>
        </w:rPr>
        <w:t xml:space="preserve">useReducer</w:t>
      </w:r>
      <w:r>
        <w:t xml:space="preserve">, the generated API client. No UI library, router or state library.</w:t>
      </w:r>
    </w:p>
    <w:p>
      <w:pPr>
        <w:pStyle w:val="ListParagraph"/>
        <w:numPr>
          <w:ilvl w:val="0"/>
          <w:numId w:val="14"/>
        </w:numPr>
      </w:pPr>
      <w:r>
        <w:t xml:space="preserve">One page, four components: </w:t>
      </w:r>
      <w:r>
        <w:rPr>
          <w:rStyle w:val="CodeChar"/>
        </w:rPr>
        <w:t xml:space="preserve">Recorder</w:t>
      </w:r>
      <w:r>
        <w:t xml:space="preserve"> (push-to-talk with </w:t>
      </w:r>
      <w:r>
        <w:rPr>
          <w:rStyle w:val="CodeChar"/>
        </w:rPr>
        <w:t xml:space="preserve">MediaRecorder</w:t>
      </w:r>
      <w:r>
        <w:t xml:space="preserve">, plus a text box), </w:t>
      </w:r>
      <w:r>
        <w:rPr>
          <w:rStyle w:val="CodeChar"/>
        </w:rPr>
        <w:t xml:space="preserve">Events</w:t>
      </w:r>
      <w:r>
        <w:t xml:space="preserve"> (editable rows with flag badges; clicking an event highlights its evidence span in the transcript), </w:t>
      </w:r>
      <w:r>
        <w:rPr>
          <w:rStyle w:val="CodeChar"/>
        </w:rPr>
        <w:t xml:space="preserve">RecordPreview</w:t>
      </w:r>
      <w:r>
        <w:t xml:space="preserve"> (docgen HTML in a sandboxed iframe, with JSON/FHIR download and print), </w:t>
      </w:r>
      <w:r>
        <w:rPr>
          <w:rStyle w:val="CodeChar"/>
        </w:rPr>
        <w:t xml:space="preserve">StatusBar</w:t>
      </w:r>
      <w:r>
        <w:t xml:space="preserve"> (online/offline, service health, sync queue, last timings).</w:t>
      </w:r>
    </w:p>
    <w:p>
      <w:pPr>
        <w:pStyle w:val="ListParagraph"/>
        <w:numPr>
          <w:ilvl w:val="0"/>
          <w:numId w:val="14"/>
        </w:numPr>
      </w:pPr>
      <w:r>
        <w:t xml:space="preserve">Flagged or missing fields look distinct and block 'Confirm' until the reviewer fixes them or marks them as unknown.</w:t>
      </w:r>
    </w:p>
    <w:p>
      <w:pPr>
        <w:pStyle w:val="ListParagraph"/>
        <w:numPr>
          <w:ilvl w:val="0"/>
          <w:numId w:val="14"/>
        </w:numPr>
      </w:pPr>
      <w:r>
        <w:t xml:space="preserve">PWA via </w:t>
      </w:r>
      <w:r>
        <w:rPr>
          <w:rStyle w:val="CodeChar"/>
        </w:rPr>
        <w:t xml:space="preserve">vite-plugin-pwa</w:t>
      </w:r>
      <w:r>
        <w:t xml:space="preserve"> (precache the app shell). No CDNs or web fonts. Aim for under 150 KB gzipped.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Gotcha:</w:t>
      </w:r>
      <w:r>
        <w:t xml:space="preserve"> browsers allow the microphone only on </w:t>
      </w:r>
      <w:r>
        <w:rPr>
          <w:rStyle w:val="CodeChar"/>
        </w:rPr>
        <w:t xml:space="preserve">localhost</w:t>
      </w:r>
      <w:r>
        <w:t xml:space="preserve"> or HTTPS. If a tablet reaches the gateway by LAN IP, serve HTTPS with a local certificate (mkcert) or recording fails.</w:t>
      </w:r>
    </w:p>
    <w:p>
      <w:pPr/>
      <w:r>
        <w:rPr>
          <w:b/>
        </w:rPr>
        <w:t xml:space="preserve">Done when:</w:t>
      </w:r>
      <w:r>
        <w:t xml:space="preserve"> with the network disabled, a user can speak or type, review, edit, confirm and download the record.</w:t>
      </w:r>
    </w:p>
    <w:p>
      <w:pPr>
        <w:pStyle w:val="Heading3"/>
      </w:pPr>
      <w:r>
        <w:t xml:space="preserve">Step 10: Evaluation harness</w:t>
      </w:r>
    </w:p>
    <w:p>
      <w:pPr>
        <w:pStyle w:val="ListParagraph"/>
        <w:numPr>
          <w:ilvl w:val="0"/>
          <w:numId w:val="15"/>
        </w:numPr>
      </w:pPr>
      <w:r>
        <w:rPr>
          <w:rStyle w:val="CodeChar"/>
        </w:rPr>
        <w:t xml:space="preserve">eval/run.py</w:t>
      </w:r>
      <w:r>
        <w:t xml:space="preserve"> runs the sets through the real services in text mode and audio mode and writes a Markdown and JSON report.</w:t>
      </w:r>
    </w:p>
    <w:p>
      <w:pPr>
        <w:pStyle w:val="ListParagraph"/>
        <w:numPr>
          <w:ilvl w:val="0"/>
          <w:numId w:val="15"/>
        </w:numPr>
      </w:pPr>
      <w:r>
        <w:t xml:space="preserve">Metrics: entity-level precision, recall and F1 per field; exact-match accuracy for medication, dose, route and timestamp; </w:t>
      </w:r>
      <w:r>
        <w:rPr>
          <w:b/>
        </w:rPr>
        <w:t xml:space="preserve">fabrication rate</w:t>
      </w:r>
      <w:r>
        <w:t xml:space="preserve"> (fields filled where gold is missing, should be ~0); recall of missing/ambiguous flags; drug-name WER from ASR; end-to-end p50/p95 latency; traceability (every value has an evidence span that exists in the source text).</w:t>
      </w:r>
    </w:p>
    <w:p>
      <w:pPr>
        <w:pStyle w:val="ListParagraph"/>
        <w:numPr>
          <w:ilvl w:val="0"/>
          <w:numId w:val="15"/>
        </w:numPr>
      </w:pPr>
      <w:r>
        <w:t xml:space="preserve">Report the held-out template families and the wild set separately. The wild set is the honest number; template data will look better than reality.</w:t>
      </w:r>
    </w:p>
    <w:p>
      <w:pPr>
        <w:pStyle w:val="ListParagraph"/>
        <w:numPr>
          <w:ilvl w:val="0"/>
          <w:numId w:val="15"/>
        </w:numPr>
      </w:pPr>
      <w:r>
        <w:t xml:space="preserve">Add a regression gate on the dev set in CI.</w:t>
      </w:r>
    </w:p>
    <w:p>
      <w:pPr/>
      <w:r>
        <w:rPr>
          <w:b/>
        </w:rPr>
        <w:t xml:space="preserve">Done when:</w:t>
      </w:r>
      <w:r>
        <w:t xml:space="preserve"> </w:t>
      </w:r>
      <w:r>
        <w:rPr>
          <w:rStyle w:val="CodeChar"/>
        </w:rPr>
        <w:t xml:space="preserve">make eval</w:t>
      </w:r>
      <w:r>
        <w:t xml:space="preserve"> produces the report used in the demo.</w:t>
      </w:r>
    </w:p>
    <w:p>
      <w:pPr>
        <w:pStyle w:val="Heading3"/>
      </w:pPr>
      <w:r>
        <w:t xml:space="preserve">Step 11: Offline hardening and packaging</w:t>
      </w:r>
    </w:p>
    <w:p>
      <w:pPr>
        <w:pStyle w:val="ListParagraph"/>
        <w:numPr>
          <w:ilvl w:val="0"/>
          <w:numId w:val="16"/>
        </w:numPr>
      </w:pPr>
      <w:r>
        <w:t xml:space="preserve">Bake model weights, lexicons and fonts into the images; set </w:t>
      </w:r>
      <w:r>
        <w:rPr>
          <w:rStyle w:val="CodeChar"/>
        </w:rPr>
        <w:t xml:space="preserve">HF_HUB_OFFLINE=1</w:t>
      </w:r>
      <w:r>
        <w:t xml:space="preserve"> and </w:t>
      </w:r>
      <w:r>
        <w:rPr>
          <w:rStyle w:val="CodeChar"/>
        </w:rPr>
        <w:t xml:space="preserve">TRANSFORMERS_OFFLINE=1</w:t>
      </w:r>
      <w:r>
        <w:t xml:space="preserve">; no downloads at runtime.</w:t>
      </w:r>
    </w:p>
    <w:p>
      <w:pPr>
        <w:pStyle w:val="ListParagraph"/>
        <w:numPr>
          <w:ilvl w:val="0"/>
          <w:numId w:val="16"/>
        </w:numPr>
      </w:pPr>
      <w:r>
        <w:rPr>
          <w:rStyle w:val="CodeChar"/>
        </w:rPr>
        <w:t xml:space="preserve">deploy/compose.offline.yml</w:t>
      </w:r>
      <w:r>
        <w:t xml:space="preserve"> puts services on an </w:t>
      </w:r>
      <w:r>
        <w:rPr>
          <w:rStyle w:val="CodeChar"/>
        </w:rPr>
        <w:t xml:space="preserve">internal: true</w:t>
      </w:r>
      <w:r>
        <w:t xml:space="preserve"> network with no route out; </w:t>
      </w:r>
      <w:r>
        <w:rPr>
          <w:rStyle w:val="CodeChar"/>
        </w:rPr>
        <w:t xml:space="preserve">make e2e-offline</w:t>
      </w:r>
      <w:r>
        <w:t xml:space="preserve"> must pass. Also rehearse once with Wi-Fi physically off.</w:t>
      </w:r>
    </w:p>
    <w:p>
      <w:pPr>
        <w:pStyle w:val="ListParagraph"/>
        <w:numPr>
          <w:ilvl w:val="0"/>
          <w:numId w:val="16"/>
        </w:numPr>
      </w:pPr>
      <w:r>
        <w:t xml:space="preserve">Multi-arch images (</w:t>
      </w:r>
      <w:r>
        <w:rPr>
          <w:rStyle w:val="CodeChar"/>
        </w:rPr>
        <w:t xml:space="preserve">docker buildx</w:t>
      </w:r>
      <w:r>
        <w:t xml:space="preserve">, amd64 + arm64) if the target is an ARM device.</w:t>
      </w:r>
    </w:p>
    <w:p>
      <w:pPr>
        <w:pStyle w:val="ListParagraph"/>
        <w:numPr>
          <w:ilvl w:val="0"/>
          <w:numId w:val="16"/>
        </w:numPr>
      </w:pPr>
      <w:r>
        <w:t xml:space="preserve">Encrypt at rest (disk encryption or SQLCipher) and keep audio in a restricted directory. Never log transcripts or audio.</w:t>
      </w:r>
    </w:p>
    <w:p>
      <w:pPr/>
      <w:r>
        <w:rPr>
          <w:b/>
        </w:rPr>
        <w:t xml:space="preserve">Done when:</w:t>
      </w:r>
      <w:r>
        <w:t xml:space="preserve"> the full flow works with no network on a clean machine.</w:t>
      </w:r>
    </w:p>
    <w:p>
      <w:pPr>
        <w:pStyle w:val="Heading3"/>
      </w:pPr>
      <w:r>
        <w:t xml:space="preserve">Step 12: Optional upgrades (only after Steps 0 to 11 pass)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ONNX NER fallback:</w:t>
      </w:r>
      <w:r>
        <w:t xml:space="preserve"> fine-tune a small token-classification model (DistilBERT or a clinical BERT) on the synthetic set, export to ONNX int8 and run it with </w:t>
      </w:r>
      <w:r>
        <w:rPr>
          <w:rStyle w:val="CodeChar"/>
        </w:rPr>
        <w:t xml:space="preserve">onnxruntime</w:t>
      </w:r>
      <w:r>
        <w:t xml:space="preserve">. It only proposes spans for drug or procedure names the lexicon misses; rules still own dose, route and time. A model trained on template data looks better than it is, so judge it on the wild set.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Streaming ASR:</w:t>
      </w:r>
      <w:r>
        <w:t xml:space="preserve"> VAD endpointing and chunked transcription over WebSocket for partial transcripts.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Edge-to-cloud sync:</w:t>
      </w:r>
      <w:r>
        <w:t xml:space="preserve"> the outbox worker pushes records and audio to </w:t>
      </w:r>
      <w:r>
        <w:rPr>
          <w:rStyle w:val="CodeChar"/>
        </w:rPr>
        <w:t xml:space="preserve">cloud-ingest</w:t>
      </w:r>
      <w:r>
        <w:t xml:space="preserve"> when a connectivity probe succeeds; idempotent on UUIDv7; the cloud re-verifies the hash chain.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Local LLM fallback</w:t>
      </w:r>
      <w:r>
        <w:t xml:space="preserve"> (llama.cpp, grammar-constrained JSON) for sentences the rules cannot parse. Off by default; every value it returns must be found in the source text or it is discarded.</w:t>
      </w:r>
    </w:p>
    <w:p>
      <w:pPr>
        <w:pStyle w:val="Heading3"/>
      </w:pPr>
      <w:r>
        <w:t xml:space="preserve">Step 13: AWS deployment (only if needed)</w:t>
      </w:r>
    </w:p>
    <w:p>
      <w:pPr>
        <w:pStyle w:val="ListParagraph"/>
        <w:numPr>
          <w:ilvl w:val="0"/>
          <w:numId w:val="18"/>
        </w:numPr>
      </w:pPr>
      <w:r>
        <w:t xml:space="preserve">Push each image to ECR; run one ECS service per container. The gateway sits behind an ALB with HTTPS (ACM), which the microphone requires.</w:t>
      </w:r>
    </w:p>
    <w:p>
      <w:pPr>
        <w:pStyle w:val="ListParagraph"/>
        <w:numPr>
          <w:ilvl w:val="0"/>
          <w:numId w:val="18"/>
        </w:numPr>
      </w:pPr>
      <w:r>
        <w:t xml:space="preserve">Internal calls use ECS Service Connect or Cloud Map names through the same </w:t>
      </w:r>
      <w:r>
        <w:rPr>
          <w:rStyle w:val="CodeChar"/>
        </w:rPr>
        <w:t xml:space="preserve">*_URL</w:t>
      </w:r>
      <w:r>
        <w:t xml:space="preserve"> variables, so no code changes.</w:t>
      </w:r>
    </w:p>
    <w:p>
      <w:pPr>
        <w:pStyle w:val="ListParagraph"/>
        <w:numPr>
          <w:ilvl w:val="0"/>
          <w:numId w:val="18"/>
        </w:numPr>
      </w:pPr>
      <w:r>
        <w:t xml:space="preserve">ASR runs on Fargate CPU for </w:t>
      </w:r>
      <w:r>
        <w:rPr>
          <w:rStyle w:val="CodeChar"/>
        </w:rPr>
        <w:t xml:space="preserve">small.en</w:t>
      </w:r>
      <w:r>
        <w:t xml:space="preserve">; use ECS on EC2 (g4dn or g5) for larger models.</w:t>
      </w:r>
    </w:p>
    <w:p>
      <w:pPr>
        <w:pStyle w:val="ListParagraph"/>
        <w:numPr>
          <w:ilvl w:val="0"/>
          <w:numId w:val="18"/>
        </w:numPr>
      </w:pPr>
      <w:r>
        <w:t xml:space="preserve">Postgres on RDS (</w:t>
      </w:r>
      <w:r>
        <w:rPr>
          <w:rStyle w:val="CodeChar"/>
        </w:rPr>
        <w:t xml:space="preserve">DB_DSN</w:t>
      </w:r>
      <w:r>
        <w:t xml:space="preserve">), audio on S3 with SSE-KMS (</w:t>
      </w:r>
      <w:r>
        <w:rPr>
          <w:rStyle w:val="CodeChar"/>
        </w:rPr>
        <w:t xml:space="preserve">AUDIO_STORE=s3</w:t>
      </w:r>
      <w:r>
        <w:t xml:space="preserve">), secrets in Secrets Manager, logs in CloudWatch.</w:t>
      </w:r>
    </w:p>
    <w:p>
      <w:pPr>
        <w:pStyle w:val="ListParagraph"/>
        <w:numPr>
          <w:ilvl w:val="0"/>
          <w:numId w:val="18"/>
        </w:numPr>
      </w:pPr>
      <w:r>
        <w:t xml:space="preserve">Terraform in </w:t>
      </w:r>
      <w:r>
        <w:rPr>
          <w:rStyle w:val="CodeChar"/>
        </w:rPr>
        <w:t xml:space="preserve">deploy/terraform</w:t>
      </w:r>
      <w:r>
        <w:t xml:space="preserve">. Auth: static token for the hackathon; Cognito or ALB OIDC later. Docgen is stateless and a Lambda candidate.</w:t>
      </w:r>
    </w:p>
    <w:p>
      <w:pPr>
        <w:pStyle w:val="Heading3"/>
      </w:pPr>
      <w:r>
        <w:t xml:space="preserve">Step 14: Demo and docs</w:t>
      </w:r>
    </w:p>
    <w:p>
      <w:pPr>
        <w:pStyle w:val="ListParagraph"/>
        <w:numPr>
          <w:ilvl w:val="0"/>
          <w:numId w:val="19"/>
        </w:numPr>
      </w:pPr>
      <w:r>
        <w:t xml:space="preserve">README: architecture, one-command start, the offline test, evaluation numbers, known limitations.</w:t>
      </w:r>
    </w:p>
    <w:p>
      <w:pPr>
        <w:pStyle w:val="ListParagraph"/>
        <w:numPr>
          <w:ilvl w:val="0"/>
          <w:numId w:val="19"/>
        </w:numPr>
      </w:pPr>
      <w:r>
        <w:t xml:space="preserve">Scripted 3-minute demo with the network off: speak a note with a missing dose → the field is flagged, not invented → edit → confirm → open the record → run </w:t>
      </w:r>
      <w:r>
        <w:rPr>
          <w:rStyle w:val="CodeChar"/>
        </w:rPr>
        <w:t xml:space="preserve">audit/verify</w:t>
      </w:r>
      <w:r>
        <w:t xml:space="preserve">.</w:t>
      </w:r>
    </w:p>
    <w:p>
      <w:pPr>
        <w:pStyle w:val="Heading2"/>
      </w:pPr>
      <w:r>
        <w:t xml:space="preserve">6. Build order if time is short</w:t>
      </w:r>
    </w:p>
    <w:p>
      <w:pPr>
        <w:pStyle w:val="ListParagraph"/>
        <w:numPr>
          <w:ilvl w:val="0"/>
          <w:numId w:val="20"/>
        </w:numPr>
      </w:pPr>
      <w:r>
        <w:t xml:space="preserve">Steps 0, 1, a small Step 2 set, 3 to 5 with typed input, 7, 8 and a bare-bones 9: a working text pipeline.</w:t>
      </w:r>
    </w:p>
    <w:p>
      <w:pPr>
        <w:pStyle w:val="ListParagraph"/>
        <w:numPr>
          <w:ilvl w:val="0"/>
          <w:numId w:val="20"/>
        </w:numPr>
      </w:pPr>
      <w:r>
        <w:t xml:space="preserve">Step 6 (ASR) and wire audio into the gateway.</w:t>
      </w:r>
    </w:p>
    <w:p>
      <w:pPr>
        <w:pStyle w:val="ListParagraph"/>
        <w:numPr>
          <w:ilvl w:val="0"/>
          <w:numId w:val="20"/>
        </w:numPr>
      </w:pPr>
      <w:r>
        <w:t xml:space="preserve">Step 10 (evaluation numbers for the demo).</w:t>
      </w:r>
    </w:p>
    <w:p>
      <w:pPr>
        <w:pStyle w:val="ListParagraph"/>
        <w:numPr>
          <w:ilvl w:val="0"/>
          <w:numId w:val="20"/>
        </w:numPr>
      </w:pPr>
      <w:r>
        <w:t xml:space="preserve">Step 11 (offline proof).</w:t>
      </w:r>
    </w:p>
    <w:p>
      <w:pPr>
        <w:pStyle w:val="ListParagraph"/>
        <w:numPr>
          <w:ilvl w:val="0"/>
          <w:numId w:val="20"/>
        </w:numPr>
      </w:pPr>
      <w:r>
        <w:t xml:space="preserve">Everything else.</w:t>
      </w:r>
    </w:p>
    <w:p>
      <w:pPr>
        <w:pStyle w:val="Heading2"/>
      </w:pPr>
      <w:r>
        <w:t xml:space="preserve">7. Known risks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Drug-name mishearing:</w:t>
      </w:r>
      <w:r>
        <w:t xml:space="preserve"> lexicon biasing, fuzzy correction that always flags, word-confidence flags.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Inflated accuracy:</w:t>
      </w:r>
      <w:r>
        <w:t xml:space="preserve"> held-out template families and a wild set.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Latency on small devices:</w:t>
      </w:r>
      <w:r>
        <w:t xml:space="preserve"> int8, beam size 1, smaller model; measure in Step 6, not at the end.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Safety:</w:t>
      </w:r>
      <w:r>
        <w:t xml:space="preserve"> this is a prototype and not a certified medical device. A human reviewer must confirm every record, and no real PHI may be used.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1"/>
    <w:lvlOverride w:ilvl="0">
      <w:startOverride w:val="1"/>
    </w:lvlOverride>
  </w:num>
  <w:num w:numId="18">
    <w:abstractNumId w:val="0"/>
  </w:num>
  <w:num w:numId="19">
    <w:abstractNumId w:val="0"/>
  </w:num>
  <w:num w:numId="20">
    <w:abstractNumId w:val="1"/>
    <w:lvlOverride w:ilvl="0">
      <w:startOverride w:val="1"/>
    </w:lvlOverride>
  </w:num>
  <w:num w:numId="2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Clinical Dictation → Structured Record Implementation Plan</dc:title>
  <dc:description>Claude Docs node/f7f20e58-0802@1 docx-w7</dc:description>
  <cp:revision>1</cp:revision>
</cp:coreProperties>
</file>