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84598" w14:textId="5849596E" w:rsidR="008719D0" w:rsidRPr="00A01BCF" w:rsidRDefault="00A01BCF" w:rsidP="00A01BCF">
      <w:pPr>
        <w:jc w:val="center"/>
        <w:rPr>
          <w:b/>
          <w:bCs/>
        </w:rPr>
      </w:pPr>
      <w:r w:rsidRPr="00A01BCF">
        <w:rPr>
          <w:b/>
          <w:bCs/>
        </w:rPr>
        <w:t xml:space="preserve">Техническое задание на разработку табличных форм для проведения расчетов по проектной деятельности ООО «СДС Фьюжн» </w:t>
      </w:r>
      <w:r>
        <w:rPr>
          <w:b/>
          <w:bCs/>
        </w:rPr>
        <w:t>по</w:t>
      </w:r>
      <w:r w:rsidRPr="00A01BCF">
        <w:rPr>
          <w:b/>
          <w:bCs/>
        </w:rPr>
        <w:t xml:space="preserve"> выполнени</w:t>
      </w:r>
      <w:r>
        <w:rPr>
          <w:b/>
          <w:bCs/>
        </w:rPr>
        <w:t>ю</w:t>
      </w:r>
      <w:r w:rsidRPr="00A01BCF">
        <w:rPr>
          <w:b/>
          <w:bCs/>
        </w:rPr>
        <w:t xml:space="preserve"> электромонтажных и пусконаладочных работ</w:t>
      </w:r>
      <w:r>
        <w:rPr>
          <w:b/>
          <w:bCs/>
        </w:rPr>
        <w:t xml:space="preserve"> для систем обеспечения физической защищенности на объектах</w:t>
      </w:r>
    </w:p>
    <w:p w14:paraId="128D0C2F" w14:textId="77777777" w:rsidR="00A01BCF" w:rsidRDefault="00A01BCF"/>
    <w:p w14:paraId="2F21E79F" w14:textId="585A84C4" w:rsidR="00A01BCF" w:rsidRDefault="003879AF" w:rsidP="003879AF">
      <w:pPr>
        <w:pStyle w:val="a7"/>
        <w:numPr>
          <w:ilvl w:val="0"/>
          <w:numId w:val="1"/>
        </w:numPr>
        <w:ind w:left="0" w:firstLine="709"/>
      </w:pPr>
      <w:r>
        <w:t>Сопряжение объектовых систем оповещения с региональной системой оповещения г.Москвы</w:t>
      </w:r>
    </w:p>
    <w:p w14:paraId="6BBFD7E8" w14:textId="77777777" w:rsidR="003879AF" w:rsidRDefault="003879AF" w:rsidP="003879AF">
      <w:pPr>
        <w:pStyle w:val="a7"/>
        <w:ind w:left="0" w:firstLine="709"/>
      </w:pPr>
    </w:p>
    <w:p w14:paraId="36F22989" w14:textId="404B6D10" w:rsidR="003879AF" w:rsidRPr="004558D4" w:rsidRDefault="003879AF" w:rsidP="003879AF">
      <w:pPr>
        <w:pStyle w:val="a7"/>
        <w:numPr>
          <w:ilvl w:val="1"/>
          <w:numId w:val="1"/>
        </w:numPr>
        <w:rPr>
          <w:u w:val="single"/>
        </w:rPr>
      </w:pPr>
      <w:r w:rsidRPr="004558D4">
        <w:rPr>
          <w:u w:val="single"/>
        </w:rPr>
        <w:t>Структура документа должна содержать несколько листов табличной формы:</w:t>
      </w:r>
    </w:p>
    <w:p w14:paraId="32FD1659" w14:textId="1D1131E6" w:rsidR="003879AF" w:rsidRDefault="003879AF" w:rsidP="003879AF">
      <w:pPr>
        <w:pStyle w:val="a7"/>
        <w:numPr>
          <w:ilvl w:val="2"/>
          <w:numId w:val="1"/>
        </w:numPr>
      </w:pPr>
      <w:r w:rsidRPr="003879AF">
        <w:rPr>
          <w:b/>
          <w:bCs/>
        </w:rPr>
        <w:t>Лист с номенклатурой</w:t>
      </w:r>
      <w:r>
        <w:t xml:space="preserve"> – данный лист является единым для любых спецификаций. В нем должны содержаться наименования позиций товаров и материалов, а также услуг с ценой подрядчиков. Также в перечне услуг будет содержаться перечень, который предоставляет компания за счет собственных ресурсов.</w:t>
      </w:r>
    </w:p>
    <w:p w14:paraId="799202A6" w14:textId="0F08C17C" w:rsidR="009B3A66" w:rsidRDefault="003879AF" w:rsidP="009B3A66">
      <w:pPr>
        <w:pStyle w:val="a7"/>
        <w:numPr>
          <w:ilvl w:val="2"/>
          <w:numId w:val="1"/>
        </w:numPr>
      </w:pPr>
      <w:r w:rsidRPr="009B3A66">
        <w:rPr>
          <w:b/>
          <w:bCs/>
        </w:rPr>
        <w:t>Основной лист спецификации</w:t>
      </w:r>
      <w:r>
        <w:t xml:space="preserve"> – это сводный лист по всему проекту. В нем собирается вся информация со всех прочих таблиц. Также на этот лист может вноситься информация, которая автоматически транслируется на другие поля спецификаций</w:t>
      </w:r>
      <w:r w:rsidR="009B3A66">
        <w:t>.</w:t>
      </w:r>
    </w:p>
    <w:p w14:paraId="60CF11B7" w14:textId="2AC10B24" w:rsidR="009B3A66" w:rsidRDefault="009B3A66" w:rsidP="009B3A66">
      <w:pPr>
        <w:pStyle w:val="a7"/>
        <w:numPr>
          <w:ilvl w:val="2"/>
          <w:numId w:val="1"/>
        </w:numPr>
      </w:pPr>
      <w:r>
        <w:rPr>
          <w:b/>
          <w:bCs/>
        </w:rPr>
        <w:t>Лист по объекту</w:t>
      </w:r>
      <w:r>
        <w:t xml:space="preserve"> – это лист с детальной информацией по отдельному объекту. На данном листе содержатся информация по товарам, материалам и услугам (название, тип и стоимость берется из листа с номенклатурой), а количество по товарам и услугам уже указано как значения «по умолчанию» в таблице и может меняться. Все значения на данном листе могут меняться вручную. В этом случае, должна «разрываться» связь с ячейками из листа с номенклатурой.</w:t>
      </w:r>
    </w:p>
    <w:p w14:paraId="5C944FC4" w14:textId="77777777" w:rsidR="009B3A66" w:rsidRDefault="009B3A66" w:rsidP="009B3A66">
      <w:pPr>
        <w:pStyle w:val="a7"/>
        <w:ind w:left="1069"/>
      </w:pPr>
    </w:p>
    <w:p w14:paraId="60BF4FB7" w14:textId="63C78E6A" w:rsidR="009B3A66" w:rsidRPr="004558D4" w:rsidRDefault="00525433" w:rsidP="00525433">
      <w:pPr>
        <w:pStyle w:val="a7"/>
        <w:numPr>
          <w:ilvl w:val="1"/>
          <w:numId w:val="1"/>
        </w:numPr>
        <w:rPr>
          <w:u w:val="single"/>
        </w:rPr>
      </w:pPr>
      <w:r w:rsidRPr="004558D4">
        <w:rPr>
          <w:u w:val="single"/>
        </w:rPr>
        <w:t>Формы листов</w:t>
      </w:r>
    </w:p>
    <w:p w14:paraId="5A41009A" w14:textId="4E342582" w:rsidR="00525433" w:rsidRDefault="0058512B" w:rsidP="00525433">
      <w:pPr>
        <w:pStyle w:val="a7"/>
        <w:numPr>
          <w:ilvl w:val="2"/>
          <w:numId w:val="1"/>
        </w:numPr>
      </w:pPr>
      <w:r>
        <w:t>Лист с номенклатурой</w:t>
      </w:r>
    </w:p>
    <w:p w14:paraId="43804DEB" w14:textId="100A8293" w:rsidR="0058512B" w:rsidRPr="0058512B" w:rsidRDefault="0058512B" w:rsidP="0058512B">
      <w:pPr>
        <w:pStyle w:val="a7"/>
        <w:numPr>
          <w:ilvl w:val="0"/>
          <w:numId w:val="2"/>
        </w:numPr>
      </w:pPr>
      <w:r>
        <w:t xml:space="preserve">Название: </w:t>
      </w:r>
      <w:r>
        <w:rPr>
          <w:lang w:val="en-US"/>
        </w:rPr>
        <w:t>ContentList</w:t>
      </w:r>
    </w:p>
    <w:p w14:paraId="74D0825C" w14:textId="2908C7AF" w:rsidR="0058512B" w:rsidRDefault="0058512B" w:rsidP="0058512B">
      <w:pPr>
        <w:pStyle w:val="a7"/>
        <w:numPr>
          <w:ilvl w:val="0"/>
          <w:numId w:val="2"/>
        </w:numPr>
      </w:pPr>
      <w:r>
        <w:t>Лист должен содержать таблицу, которая заполняется единообразно для всех товаров (оборудование и материалы) и услуг.</w:t>
      </w:r>
    </w:p>
    <w:tbl>
      <w:tblPr>
        <w:tblW w:w="11025" w:type="dxa"/>
        <w:tblInd w:w="-572" w:type="dxa"/>
        <w:tblLook w:val="04A0" w:firstRow="1" w:lastRow="0" w:firstColumn="1" w:lastColumn="0" w:noHBand="0" w:noVBand="1"/>
      </w:tblPr>
      <w:tblGrid>
        <w:gridCol w:w="1005"/>
        <w:gridCol w:w="992"/>
        <w:gridCol w:w="1701"/>
        <w:gridCol w:w="1485"/>
        <w:gridCol w:w="960"/>
        <w:gridCol w:w="960"/>
        <w:gridCol w:w="945"/>
        <w:gridCol w:w="993"/>
        <w:gridCol w:w="850"/>
        <w:gridCol w:w="1134"/>
      </w:tblGrid>
      <w:tr w:rsidR="0058512B" w:rsidRPr="0058512B" w14:paraId="3CC9FC8A" w14:textId="77777777" w:rsidTr="0058512B">
        <w:trPr>
          <w:trHeight w:val="290"/>
        </w:trPr>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9509E" w14:textId="77777777" w:rsidR="0058512B" w:rsidRPr="0058512B" w:rsidRDefault="0058512B" w:rsidP="0058512B">
            <w:pPr>
              <w:spacing w:after="0" w:line="240" w:lineRule="auto"/>
              <w:rPr>
                <w:rFonts w:ascii="Calibri" w:eastAsia="Times New Roman" w:hAnsi="Calibri" w:cs="Calibri"/>
                <w:color w:val="000000"/>
                <w:kern w:val="0"/>
                <w:lang w:eastAsia="ru-RU"/>
                <w14:ligatures w14:val="none"/>
              </w:rPr>
            </w:pPr>
            <w:r w:rsidRPr="0058512B">
              <w:rPr>
                <w:rFonts w:ascii="Calibri" w:eastAsia="Times New Roman" w:hAnsi="Calibri" w:cs="Calibri"/>
                <w:color w:val="000000"/>
                <w:kern w:val="0"/>
                <w:lang w:eastAsia="ru-RU"/>
                <w14:ligatures w14:val="none"/>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0066E24" w14:textId="77777777" w:rsidR="0058512B" w:rsidRPr="0058512B" w:rsidRDefault="0058512B" w:rsidP="0058512B">
            <w:pPr>
              <w:spacing w:after="0" w:line="240" w:lineRule="auto"/>
              <w:rPr>
                <w:rFonts w:ascii="Calibri" w:eastAsia="Times New Roman" w:hAnsi="Calibri" w:cs="Calibri"/>
                <w:color w:val="000000"/>
                <w:kern w:val="0"/>
                <w:lang w:eastAsia="ru-RU"/>
                <w14:ligatures w14:val="none"/>
              </w:rPr>
            </w:pPr>
            <w:r w:rsidRPr="0058512B">
              <w:rPr>
                <w:rFonts w:ascii="Calibri" w:eastAsia="Times New Roman" w:hAnsi="Calibri" w:cs="Calibri"/>
                <w:color w:val="000000"/>
                <w:kern w:val="0"/>
                <w:lang w:eastAsia="ru-RU"/>
                <w14:ligatures w14:val="none"/>
              </w:rPr>
              <w:t>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51BC27C4" w14:textId="77777777" w:rsidR="0058512B" w:rsidRPr="0058512B" w:rsidRDefault="0058512B" w:rsidP="0058512B">
            <w:pPr>
              <w:spacing w:after="0" w:line="240" w:lineRule="auto"/>
              <w:rPr>
                <w:rFonts w:ascii="Calibri" w:eastAsia="Times New Roman" w:hAnsi="Calibri" w:cs="Calibri"/>
                <w:color w:val="000000"/>
                <w:kern w:val="0"/>
                <w:lang w:eastAsia="ru-RU"/>
                <w14:ligatures w14:val="none"/>
              </w:rPr>
            </w:pPr>
            <w:r w:rsidRPr="0058512B">
              <w:rPr>
                <w:rFonts w:ascii="Calibri" w:eastAsia="Times New Roman" w:hAnsi="Calibri" w:cs="Calibri"/>
                <w:color w:val="000000"/>
                <w:kern w:val="0"/>
                <w:lang w:eastAsia="ru-RU"/>
                <w14:ligatures w14:val="none"/>
              </w:rPr>
              <w:t> </w:t>
            </w:r>
          </w:p>
        </w:tc>
        <w:tc>
          <w:tcPr>
            <w:tcW w:w="1485" w:type="dxa"/>
            <w:tcBorders>
              <w:top w:val="single" w:sz="4" w:space="0" w:color="auto"/>
              <w:left w:val="nil"/>
              <w:bottom w:val="single" w:sz="4" w:space="0" w:color="auto"/>
              <w:right w:val="single" w:sz="4" w:space="0" w:color="auto"/>
            </w:tcBorders>
            <w:shd w:val="clear" w:color="auto" w:fill="auto"/>
            <w:noWrap/>
            <w:vAlign w:val="bottom"/>
            <w:hideMark/>
          </w:tcPr>
          <w:p w14:paraId="3A4E73B4" w14:textId="77777777" w:rsidR="0058512B" w:rsidRPr="0058512B" w:rsidRDefault="0058512B" w:rsidP="0058512B">
            <w:pPr>
              <w:spacing w:after="0" w:line="240" w:lineRule="auto"/>
              <w:rPr>
                <w:rFonts w:ascii="Calibri" w:eastAsia="Times New Roman" w:hAnsi="Calibri" w:cs="Calibri"/>
                <w:color w:val="000000"/>
                <w:kern w:val="0"/>
                <w:lang w:eastAsia="ru-RU"/>
                <w14:ligatures w14:val="none"/>
              </w:rPr>
            </w:pPr>
            <w:r w:rsidRPr="0058512B">
              <w:rPr>
                <w:rFonts w:ascii="Calibri" w:eastAsia="Times New Roman" w:hAnsi="Calibri" w:cs="Calibri"/>
                <w:color w:val="000000"/>
                <w:kern w:val="0"/>
                <w:lang w:eastAsia="ru-RU"/>
                <w14:ligatures w14:val="none"/>
              </w:rPr>
              <w:t> </w:t>
            </w:r>
          </w:p>
        </w:tc>
        <w:tc>
          <w:tcPr>
            <w:tcW w:w="960" w:type="dxa"/>
            <w:tcBorders>
              <w:top w:val="single" w:sz="4" w:space="0" w:color="auto"/>
              <w:left w:val="nil"/>
              <w:bottom w:val="single" w:sz="4" w:space="0" w:color="auto"/>
              <w:right w:val="single" w:sz="4" w:space="0" w:color="auto"/>
            </w:tcBorders>
          </w:tcPr>
          <w:p w14:paraId="38FF7ECA" w14:textId="42C6A7FD" w:rsidR="0058512B" w:rsidRPr="0058512B" w:rsidRDefault="0058512B" w:rsidP="0058512B">
            <w:pPr>
              <w:spacing w:after="0" w:line="240" w:lineRule="auto"/>
              <w:rPr>
                <w:rFonts w:ascii="Calibri" w:eastAsia="Times New Roman" w:hAnsi="Calibri" w:cs="Calibri"/>
                <w:b/>
                <w:bCs/>
                <w:color w:val="000000"/>
                <w:kern w:val="0"/>
                <w:lang w:eastAsia="ru-RU"/>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990A3" w14:textId="251886FE" w:rsidR="0058512B" w:rsidRPr="0058512B" w:rsidRDefault="0058512B" w:rsidP="0058512B">
            <w:pPr>
              <w:spacing w:after="0" w:line="240" w:lineRule="auto"/>
              <w:rPr>
                <w:rFonts w:ascii="Calibri" w:eastAsia="Times New Roman" w:hAnsi="Calibri" w:cs="Calibri"/>
                <w:color w:val="000000"/>
                <w:kern w:val="0"/>
                <w:lang w:eastAsia="ru-RU"/>
                <w14:ligatures w14:val="none"/>
              </w:rPr>
            </w:pPr>
            <w:r w:rsidRPr="0058512B">
              <w:rPr>
                <w:rFonts w:ascii="Calibri" w:eastAsia="Times New Roman" w:hAnsi="Calibri" w:cs="Calibri"/>
                <w:color w:val="000000"/>
                <w:kern w:val="0"/>
                <w:lang w:eastAsia="ru-RU"/>
                <w14:ligatures w14:val="none"/>
              </w:rPr>
              <w:t> </w:t>
            </w:r>
          </w:p>
        </w:tc>
        <w:tc>
          <w:tcPr>
            <w:tcW w:w="1938"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5FEEABA8" w14:textId="77777777" w:rsidR="0058512B" w:rsidRPr="0058512B" w:rsidRDefault="0058512B" w:rsidP="0058512B">
            <w:pPr>
              <w:spacing w:after="0" w:line="240" w:lineRule="auto"/>
              <w:jc w:val="center"/>
              <w:rPr>
                <w:rFonts w:ascii="Calibri" w:eastAsia="Times New Roman" w:hAnsi="Calibri" w:cs="Calibri"/>
                <w:b/>
                <w:bCs/>
                <w:color w:val="000000"/>
                <w:kern w:val="0"/>
                <w:lang w:eastAsia="ru-RU"/>
                <w14:ligatures w14:val="none"/>
              </w:rPr>
            </w:pPr>
            <w:r w:rsidRPr="0058512B">
              <w:rPr>
                <w:rFonts w:ascii="Calibri" w:eastAsia="Times New Roman" w:hAnsi="Calibri" w:cs="Calibri"/>
                <w:b/>
                <w:bCs/>
                <w:color w:val="000000"/>
                <w:kern w:val="0"/>
                <w:lang w:eastAsia="ru-RU"/>
                <w14:ligatures w14:val="none"/>
              </w:rPr>
              <w:t>ПРОДАЖА</w:t>
            </w:r>
          </w:p>
        </w:tc>
        <w:tc>
          <w:tcPr>
            <w:tcW w:w="1984" w:type="dxa"/>
            <w:gridSpan w:val="2"/>
            <w:tcBorders>
              <w:top w:val="single" w:sz="4" w:space="0" w:color="auto"/>
              <w:left w:val="nil"/>
              <w:bottom w:val="single" w:sz="4" w:space="0" w:color="auto"/>
              <w:right w:val="single" w:sz="4" w:space="0" w:color="auto"/>
            </w:tcBorders>
            <w:shd w:val="clear" w:color="000000" w:fill="F8CBAD"/>
            <w:noWrap/>
            <w:vAlign w:val="bottom"/>
            <w:hideMark/>
          </w:tcPr>
          <w:p w14:paraId="623C4257" w14:textId="77777777" w:rsidR="0058512B" w:rsidRPr="0058512B" w:rsidRDefault="0058512B" w:rsidP="0058512B">
            <w:pPr>
              <w:spacing w:after="0" w:line="240" w:lineRule="auto"/>
              <w:jc w:val="center"/>
              <w:rPr>
                <w:rFonts w:ascii="Calibri" w:eastAsia="Times New Roman" w:hAnsi="Calibri" w:cs="Calibri"/>
                <w:b/>
                <w:bCs/>
                <w:color w:val="000000"/>
                <w:kern w:val="0"/>
                <w:lang w:eastAsia="ru-RU"/>
                <w14:ligatures w14:val="none"/>
              </w:rPr>
            </w:pPr>
            <w:r w:rsidRPr="0058512B">
              <w:rPr>
                <w:rFonts w:ascii="Calibri" w:eastAsia="Times New Roman" w:hAnsi="Calibri" w:cs="Calibri"/>
                <w:b/>
                <w:bCs/>
                <w:color w:val="000000"/>
                <w:kern w:val="0"/>
                <w:lang w:eastAsia="ru-RU"/>
                <w14:ligatures w14:val="none"/>
              </w:rPr>
              <w:t>ЗАКУПКА</w:t>
            </w:r>
          </w:p>
        </w:tc>
      </w:tr>
      <w:tr w:rsidR="0058512B" w:rsidRPr="0058512B" w14:paraId="7F5C23F4" w14:textId="77777777" w:rsidTr="0058512B">
        <w:trPr>
          <w:trHeight w:val="29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2BEA1A6B" w14:textId="77777777" w:rsidR="0058512B" w:rsidRPr="0058512B" w:rsidRDefault="0058512B" w:rsidP="0058512B">
            <w:pPr>
              <w:spacing w:after="0" w:line="240" w:lineRule="auto"/>
              <w:jc w:val="center"/>
              <w:rPr>
                <w:rFonts w:ascii="Calibri" w:eastAsia="Times New Roman" w:hAnsi="Calibri" w:cs="Calibri"/>
                <w:b/>
                <w:bCs/>
                <w:color w:val="000000"/>
                <w:kern w:val="0"/>
                <w:lang w:eastAsia="ru-RU"/>
                <w14:ligatures w14:val="none"/>
              </w:rPr>
            </w:pPr>
            <w:r w:rsidRPr="0058512B">
              <w:rPr>
                <w:rFonts w:ascii="Calibri" w:eastAsia="Times New Roman" w:hAnsi="Calibri" w:cs="Calibri"/>
                <w:b/>
                <w:bCs/>
                <w:color w:val="000000"/>
                <w:kern w:val="0"/>
                <w:lang w:eastAsia="ru-RU"/>
                <w14:ligatures w14:val="none"/>
              </w:rPr>
              <w:t>Артикул</w:t>
            </w:r>
          </w:p>
        </w:tc>
        <w:tc>
          <w:tcPr>
            <w:tcW w:w="992" w:type="dxa"/>
            <w:tcBorders>
              <w:top w:val="nil"/>
              <w:left w:val="nil"/>
              <w:bottom w:val="single" w:sz="4" w:space="0" w:color="auto"/>
              <w:right w:val="single" w:sz="4" w:space="0" w:color="auto"/>
            </w:tcBorders>
            <w:shd w:val="clear" w:color="auto" w:fill="auto"/>
            <w:noWrap/>
            <w:vAlign w:val="bottom"/>
            <w:hideMark/>
          </w:tcPr>
          <w:p w14:paraId="4F043E02" w14:textId="77777777" w:rsidR="0058512B" w:rsidRPr="0058512B" w:rsidRDefault="0058512B" w:rsidP="0058512B">
            <w:pPr>
              <w:spacing w:after="0" w:line="240" w:lineRule="auto"/>
              <w:jc w:val="center"/>
              <w:rPr>
                <w:rFonts w:ascii="Calibri" w:eastAsia="Times New Roman" w:hAnsi="Calibri" w:cs="Calibri"/>
                <w:b/>
                <w:bCs/>
                <w:color w:val="000000"/>
                <w:kern w:val="0"/>
                <w:lang w:eastAsia="ru-RU"/>
                <w14:ligatures w14:val="none"/>
              </w:rPr>
            </w:pPr>
            <w:r w:rsidRPr="0058512B">
              <w:rPr>
                <w:rFonts w:ascii="Calibri" w:eastAsia="Times New Roman" w:hAnsi="Calibri" w:cs="Calibri"/>
                <w:b/>
                <w:bCs/>
                <w:color w:val="000000"/>
                <w:kern w:val="0"/>
                <w:lang w:eastAsia="ru-RU"/>
                <w14:ligatures w14:val="none"/>
              </w:rPr>
              <w:t>Код</w:t>
            </w:r>
          </w:p>
        </w:tc>
        <w:tc>
          <w:tcPr>
            <w:tcW w:w="1701" w:type="dxa"/>
            <w:tcBorders>
              <w:top w:val="nil"/>
              <w:left w:val="nil"/>
              <w:bottom w:val="single" w:sz="4" w:space="0" w:color="auto"/>
              <w:right w:val="single" w:sz="4" w:space="0" w:color="auto"/>
            </w:tcBorders>
            <w:shd w:val="clear" w:color="auto" w:fill="auto"/>
            <w:noWrap/>
            <w:vAlign w:val="bottom"/>
            <w:hideMark/>
          </w:tcPr>
          <w:p w14:paraId="70CBA2F9" w14:textId="77777777" w:rsidR="0058512B" w:rsidRPr="0058512B" w:rsidRDefault="0058512B" w:rsidP="0058512B">
            <w:pPr>
              <w:spacing w:after="0" w:line="240" w:lineRule="auto"/>
              <w:jc w:val="center"/>
              <w:rPr>
                <w:rFonts w:ascii="Calibri" w:eastAsia="Times New Roman" w:hAnsi="Calibri" w:cs="Calibri"/>
                <w:b/>
                <w:bCs/>
                <w:color w:val="000000"/>
                <w:kern w:val="0"/>
                <w:lang w:eastAsia="ru-RU"/>
                <w14:ligatures w14:val="none"/>
              </w:rPr>
            </w:pPr>
            <w:r w:rsidRPr="0058512B">
              <w:rPr>
                <w:rFonts w:ascii="Calibri" w:eastAsia="Times New Roman" w:hAnsi="Calibri" w:cs="Calibri"/>
                <w:b/>
                <w:bCs/>
                <w:color w:val="000000"/>
                <w:kern w:val="0"/>
                <w:lang w:eastAsia="ru-RU"/>
                <w14:ligatures w14:val="none"/>
              </w:rPr>
              <w:t>Наименование</w:t>
            </w:r>
          </w:p>
        </w:tc>
        <w:tc>
          <w:tcPr>
            <w:tcW w:w="1485" w:type="dxa"/>
            <w:tcBorders>
              <w:top w:val="nil"/>
              <w:left w:val="nil"/>
              <w:bottom w:val="single" w:sz="4" w:space="0" w:color="auto"/>
              <w:right w:val="single" w:sz="4" w:space="0" w:color="auto"/>
            </w:tcBorders>
            <w:shd w:val="clear" w:color="auto" w:fill="auto"/>
            <w:noWrap/>
            <w:vAlign w:val="bottom"/>
            <w:hideMark/>
          </w:tcPr>
          <w:p w14:paraId="4F3818E7" w14:textId="77777777" w:rsidR="0058512B" w:rsidRPr="0058512B" w:rsidRDefault="0058512B" w:rsidP="0058512B">
            <w:pPr>
              <w:spacing w:after="0" w:line="240" w:lineRule="auto"/>
              <w:jc w:val="center"/>
              <w:rPr>
                <w:rFonts w:ascii="Calibri" w:eastAsia="Times New Roman" w:hAnsi="Calibri" w:cs="Calibri"/>
                <w:b/>
                <w:bCs/>
                <w:color w:val="000000"/>
                <w:kern w:val="0"/>
                <w:lang w:eastAsia="ru-RU"/>
                <w14:ligatures w14:val="none"/>
              </w:rPr>
            </w:pPr>
            <w:r w:rsidRPr="0058512B">
              <w:rPr>
                <w:rFonts w:ascii="Calibri" w:eastAsia="Times New Roman" w:hAnsi="Calibri" w:cs="Calibri"/>
                <w:b/>
                <w:bCs/>
                <w:color w:val="000000"/>
                <w:kern w:val="0"/>
                <w:lang w:eastAsia="ru-RU"/>
                <w14:ligatures w14:val="none"/>
              </w:rPr>
              <w:t>Завод-изготовитель</w:t>
            </w:r>
          </w:p>
        </w:tc>
        <w:tc>
          <w:tcPr>
            <w:tcW w:w="960" w:type="dxa"/>
            <w:tcBorders>
              <w:top w:val="nil"/>
              <w:left w:val="nil"/>
              <w:bottom w:val="single" w:sz="4" w:space="0" w:color="auto"/>
              <w:right w:val="single" w:sz="4" w:space="0" w:color="auto"/>
            </w:tcBorders>
            <w:vAlign w:val="bottom"/>
          </w:tcPr>
          <w:p w14:paraId="3F7B9599" w14:textId="07B033E3" w:rsidR="0058512B" w:rsidRPr="0058512B" w:rsidRDefault="0058512B" w:rsidP="0058512B">
            <w:pPr>
              <w:spacing w:after="0" w:line="240" w:lineRule="auto"/>
              <w:jc w:val="center"/>
              <w:rPr>
                <w:rFonts w:ascii="Calibri" w:eastAsia="Times New Roman" w:hAnsi="Calibri" w:cs="Calibri"/>
                <w:color w:val="000000"/>
                <w:kern w:val="0"/>
                <w:lang w:eastAsia="ru-RU"/>
                <w14:ligatures w14:val="none"/>
              </w:rPr>
            </w:pPr>
            <w:r w:rsidRPr="0058512B">
              <w:rPr>
                <w:rFonts w:ascii="Calibri" w:eastAsia="Times New Roman" w:hAnsi="Calibri" w:cs="Calibri"/>
                <w:b/>
                <w:bCs/>
                <w:color w:val="000000"/>
                <w:kern w:val="0"/>
                <w:lang w:eastAsia="ru-RU"/>
                <w14:ligatures w14:val="none"/>
              </w:rPr>
              <w:t>Ед.изм.</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025DE" w14:textId="3CAFCDEB" w:rsidR="0058512B" w:rsidRPr="0058512B" w:rsidRDefault="0058512B" w:rsidP="0058512B">
            <w:pPr>
              <w:spacing w:after="0" w:line="240" w:lineRule="auto"/>
              <w:jc w:val="center"/>
              <w:rPr>
                <w:rFonts w:ascii="Calibri" w:eastAsia="Times New Roman" w:hAnsi="Calibri" w:cs="Calibri"/>
                <w:b/>
                <w:bCs/>
                <w:color w:val="000000"/>
                <w:kern w:val="0"/>
                <w:lang w:eastAsia="ru-RU"/>
                <w14:ligatures w14:val="none"/>
              </w:rPr>
            </w:pPr>
            <w:r w:rsidRPr="0058512B">
              <w:rPr>
                <w:rFonts w:ascii="Calibri" w:eastAsia="Times New Roman" w:hAnsi="Calibri" w:cs="Calibri"/>
                <w:b/>
                <w:bCs/>
                <w:color w:val="000000"/>
                <w:kern w:val="0"/>
                <w:lang w:eastAsia="ru-RU"/>
                <w14:ligatures w14:val="none"/>
              </w:rPr>
              <w:t>Кол-во</w:t>
            </w:r>
          </w:p>
        </w:tc>
        <w:tc>
          <w:tcPr>
            <w:tcW w:w="945" w:type="dxa"/>
            <w:tcBorders>
              <w:top w:val="nil"/>
              <w:left w:val="nil"/>
              <w:bottom w:val="single" w:sz="4" w:space="0" w:color="auto"/>
              <w:right w:val="single" w:sz="4" w:space="0" w:color="auto"/>
            </w:tcBorders>
            <w:shd w:val="clear" w:color="000000" w:fill="E2EFDA"/>
            <w:noWrap/>
            <w:vAlign w:val="bottom"/>
            <w:hideMark/>
          </w:tcPr>
          <w:p w14:paraId="0A598839" w14:textId="77777777" w:rsidR="0058512B" w:rsidRPr="0058512B" w:rsidRDefault="0058512B" w:rsidP="0058512B">
            <w:pPr>
              <w:spacing w:after="0" w:line="240" w:lineRule="auto"/>
              <w:jc w:val="center"/>
              <w:rPr>
                <w:rFonts w:ascii="Calibri" w:eastAsia="Times New Roman" w:hAnsi="Calibri" w:cs="Calibri"/>
                <w:b/>
                <w:bCs/>
                <w:color w:val="000000"/>
                <w:kern w:val="0"/>
                <w:lang w:eastAsia="ru-RU"/>
                <w14:ligatures w14:val="none"/>
              </w:rPr>
            </w:pPr>
            <w:r w:rsidRPr="0058512B">
              <w:rPr>
                <w:rFonts w:ascii="Calibri" w:eastAsia="Times New Roman" w:hAnsi="Calibri" w:cs="Calibri"/>
                <w:b/>
                <w:bCs/>
                <w:color w:val="000000"/>
                <w:kern w:val="0"/>
                <w:lang w:eastAsia="ru-RU"/>
                <w14:ligatures w14:val="none"/>
              </w:rPr>
              <w:t>Цена</w:t>
            </w:r>
          </w:p>
        </w:tc>
        <w:tc>
          <w:tcPr>
            <w:tcW w:w="993" w:type="dxa"/>
            <w:tcBorders>
              <w:top w:val="nil"/>
              <w:left w:val="nil"/>
              <w:bottom w:val="single" w:sz="4" w:space="0" w:color="auto"/>
              <w:right w:val="single" w:sz="4" w:space="0" w:color="auto"/>
            </w:tcBorders>
            <w:shd w:val="clear" w:color="000000" w:fill="E2EFDA"/>
            <w:noWrap/>
            <w:vAlign w:val="bottom"/>
            <w:hideMark/>
          </w:tcPr>
          <w:p w14:paraId="27CBACA1" w14:textId="77777777" w:rsidR="0058512B" w:rsidRPr="0058512B" w:rsidRDefault="0058512B" w:rsidP="0058512B">
            <w:pPr>
              <w:spacing w:after="0" w:line="240" w:lineRule="auto"/>
              <w:jc w:val="center"/>
              <w:rPr>
                <w:rFonts w:ascii="Calibri" w:eastAsia="Times New Roman" w:hAnsi="Calibri" w:cs="Calibri"/>
                <w:b/>
                <w:bCs/>
                <w:color w:val="000000"/>
                <w:kern w:val="0"/>
                <w:lang w:eastAsia="ru-RU"/>
                <w14:ligatures w14:val="none"/>
              </w:rPr>
            </w:pPr>
            <w:r w:rsidRPr="0058512B">
              <w:rPr>
                <w:rFonts w:ascii="Calibri" w:eastAsia="Times New Roman" w:hAnsi="Calibri" w:cs="Calibri"/>
                <w:b/>
                <w:bCs/>
                <w:color w:val="000000"/>
                <w:kern w:val="0"/>
                <w:lang w:eastAsia="ru-RU"/>
                <w14:ligatures w14:val="none"/>
              </w:rPr>
              <w:t>Сумма</w:t>
            </w:r>
          </w:p>
        </w:tc>
        <w:tc>
          <w:tcPr>
            <w:tcW w:w="850" w:type="dxa"/>
            <w:tcBorders>
              <w:top w:val="nil"/>
              <w:left w:val="nil"/>
              <w:bottom w:val="single" w:sz="4" w:space="0" w:color="auto"/>
              <w:right w:val="single" w:sz="4" w:space="0" w:color="auto"/>
            </w:tcBorders>
            <w:shd w:val="clear" w:color="000000" w:fill="FCE4D6"/>
            <w:noWrap/>
            <w:vAlign w:val="bottom"/>
            <w:hideMark/>
          </w:tcPr>
          <w:p w14:paraId="4BAA5FA0" w14:textId="77777777" w:rsidR="0058512B" w:rsidRPr="0058512B" w:rsidRDefault="0058512B" w:rsidP="0058512B">
            <w:pPr>
              <w:spacing w:after="0" w:line="240" w:lineRule="auto"/>
              <w:jc w:val="center"/>
              <w:rPr>
                <w:rFonts w:ascii="Calibri" w:eastAsia="Times New Roman" w:hAnsi="Calibri" w:cs="Calibri"/>
                <w:b/>
                <w:bCs/>
                <w:color w:val="000000"/>
                <w:kern w:val="0"/>
                <w:lang w:eastAsia="ru-RU"/>
                <w14:ligatures w14:val="none"/>
              </w:rPr>
            </w:pPr>
            <w:r w:rsidRPr="0058512B">
              <w:rPr>
                <w:rFonts w:ascii="Calibri" w:eastAsia="Times New Roman" w:hAnsi="Calibri" w:cs="Calibri"/>
                <w:b/>
                <w:bCs/>
                <w:color w:val="000000"/>
                <w:kern w:val="0"/>
                <w:lang w:eastAsia="ru-RU"/>
                <w14:ligatures w14:val="none"/>
              </w:rPr>
              <w:t>Цена</w:t>
            </w:r>
          </w:p>
        </w:tc>
        <w:tc>
          <w:tcPr>
            <w:tcW w:w="1134" w:type="dxa"/>
            <w:tcBorders>
              <w:top w:val="nil"/>
              <w:left w:val="nil"/>
              <w:bottom w:val="single" w:sz="4" w:space="0" w:color="auto"/>
              <w:right w:val="single" w:sz="4" w:space="0" w:color="auto"/>
            </w:tcBorders>
            <w:shd w:val="clear" w:color="000000" w:fill="FCE4D6"/>
            <w:noWrap/>
            <w:vAlign w:val="bottom"/>
            <w:hideMark/>
          </w:tcPr>
          <w:p w14:paraId="62234D5F" w14:textId="77777777" w:rsidR="0058512B" w:rsidRPr="0058512B" w:rsidRDefault="0058512B" w:rsidP="0058512B">
            <w:pPr>
              <w:spacing w:after="0" w:line="240" w:lineRule="auto"/>
              <w:jc w:val="center"/>
              <w:rPr>
                <w:rFonts w:ascii="Calibri" w:eastAsia="Times New Roman" w:hAnsi="Calibri" w:cs="Calibri"/>
                <w:b/>
                <w:bCs/>
                <w:color w:val="000000"/>
                <w:kern w:val="0"/>
                <w:lang w:eastAsia="ru-RU"/>
                <w14:ligatures w14:val="none"/>
              </w:rPr>
            </w:pPr>
            <w:r w:rsidRPr="0058512B">
              <w:rPr>
                <w:rFonts w:ascii="Calibri" w:eastAsia="Times New Roman" w:hAnsi="Calibri" w:cs="Calibri"/>
                <w:b/>
                <w:bCs/>
                <w:color w:val="000000"/>
                <w:kern w:val="0"/>
                <w:lang w:eastAsia="ru-RU"/>
                <w14:ligatures w14:val="none"/>
              </w:rPr>
              <w:t>Сумма</w:t>
            </w:r>
          </w:p>
        </w:tc>
      </w:tr>
      <w:tr w:rsidR="0058512B" w:rsidRPr="0058512B" w14:paraId="2739D771" w14:textId="77777777" w:rsidTr="0058512B">
        <w:trPr>
          <w:trHeight w:val="29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14:paraId="0CDC3DCE" w14:textId="10A3B330" w:rsidR="0058512B" w:rsidRPr="0058512B" w:rsidRDefault="0058512B" w:rsidP="0058512B">
            <w:pPr>
              <w:spacing w:after="0" w:line="240" w:lineRule="auto"/>
              <w:rPr>
                <w:rFonts w:ascii="Calibri" w:eastAsia="Times New Roman" w:hAnsi="Calibri" w:cs="Calibri"/>
                <w:color w:val="000000"/>
                <w:kern w:val="0"/>
                <w:lang w:eastAsia="ru-RU"/>
                <w14:ligatures w14:val="none"/>
              </w:rPr>
            </w:pPr>
          </w:p>
        </w:tc>
        <w:tc>
          <w:tcPr>
            <w:tcW w:w="992" w:type="dxa"/>
            <w:tcBorders>
              <w:top w:val="nil"/>
              <w:left w:val="nil"/>
              <w:bottom w:val="single" w:sz="4" w:space="0" w:color="auto"/>
              <w:right w:val="single" w:sz="4" w:space="0" w:color="auto"/>
            </w:tcBorders>
            <w:shd w:val="clear" w:color="auto" w:fill="auto"/>
            <w:noWrap/>
            <w:vAlign w:val="bottom"/>
            <w:hideMark/>
          </w:tcPr>
          <w:p w14:paraId="783BCC8B" w14:textId="77777777" w:rsidR="0058512B" w:rsidRPr="0058512B" w:rsidRDefault="0058512B" w:rsidP="0058512B">
            <w:pPr>
              <w:spacing w:after="0" w:line="240" w:lineRule="auto"/>
              <w:rPr>
                <w:rFonts w:ascii="Calibri" w:eastAsia="Times New Roman" w:hAnsi="Calibri" w:cs="Calibri"/>
                <w:color w:val="000000"/>
                <w:kern w:val="0"/>
                <w:lang w:eastAsia="ru-RU"/>
                <w14:ligatures w14:val="none"/>
              </w:rPr>
            </w:pPr>
            <w:r w:rsidRPr="0058512B">
              <w:rPr>
                <w:rFonts w:ascii="Calibri" w:eastAsia="Times New Roman" w:hAnsi="Calibri" w:cs="Calibri"/>
                <w:color w:val="000000"/>
                <w:kern w:val="0"/>
                <w:lang w:eastAsia="ru-RU"/>
                <w14:ligatures w14:val="none"/>
              </w:rPr>
              <w:t> </w:t>
            </w:r>
          </w:p>
        </w:tc>
        <w:tc>
          <w:tcPr>
            <w:tcW w:w="1701" w:type="dxa"/>
            <w:tcBorders>
              <w:top w:val="nil"/>
              <w:left w:val="nil"/>
              <w:bottom w:val="single" w:sz="4" w:space="0" w:color="auto"/>
              <w:right w:val="single" w:sz="4" w:space="0" w:color="auto"/>
            </w:tcBorders>
            <w:shd w:val="clear" w:color="auto" w:fill="auto"/>
            <w:noWrap/>
            <w:vAlign w:val="bottom"/>
            <w:hideMark/>
          </w:tcPr>
          <w:p w14:paraId="2922DFFE" w14:textId="7150EA05" w:rsidR="0058512B" w:rsidRPr="0058512B" w:rsidRDefault="0058512B" w:rsidP="0058512B">
            <w:pPr>
              <w:spacing w:after="0" w:line="240" w:lineRule="auto"/>
              <w:rPr>
                <w:rFonts w:ascii="Calibri" w:eastAsia="Times New Roman" w:hAnsi="Calibri" w:cs="Calibri"/>
                <w:color w:val="000000"/>
                <w:kern w:val="0"/>
                <w:lang w:eastAsia="ru-RU"/>
                <w14:ligatures w14:val="none"/>
              </w:rPr>
            </w:pPr>
          </w:p>
        </w:tc>
        <w:tc>
          <w:tcPr>
            <w:tcW w:w="1485" w:type="dxa"/>
            <w:tcBorders>
              <w:top w:val="nil"/>
              <w:left w:val="nil"/>
              <w:bottom w:val="single" w:sz="4" w:space="0" w:color="auto"/>
              <w:right w:val="single" w:sz="4" w:space="0" w:color="auto"/>
            </w:tcBorders>
            <w:shd w:val="clear" w:color="auto" w:fill="auto"/>
            <w:noWrap/>
            <w:vAlign w:val="bottom"/>
            <w:hideMark/>
          </w:tcPr>
          <w:p w14:paraId="39F7D18A" w14:textId="77777777" w:rsidR="0058512B" w:rsidRPr="0058512B" w:rsidRDefault="0058512B" w:rsidP="0058512B">
            <w:pPr>
              <w:spacing w:after="0" w:line="240" w:lineRule="auto"/>
              <w:rPr>
                <w:rFonts w:ascii="Calibri" w:eastAsia="Times New Roman" w:hAnsi="Calibri" w:cs="Calibri"/>
                <w:color w:val="000000"/>
                <w:kern w:val="0"/>
                <w:lang w:eastAsia="ru-RU"/>
                <w14:ligatures w14:val="none"/>
              </w:rPr>
            </w:pPr>
            <w:r w:rsidRPr="0058512B">
              <w:rPr>
                <w:rFonts w:ascii="Calibri" w:eastAsia="Times New Roman" w:hAnsi="Calibri" w:cs="Calibri"/>
                <w:color w:val="000000"/>
                <w:kern w:val="0"/>
                <w:lang w:eastAsia="ru-RU"/>
                <w14:ligatures w14:val="none"/>
              </w:rPr>
              <w:t> </w:t>
            </w:r>
          </w:p>
        </w:tc>
        <w:tc>
          <w:tcPr>
            <w:tcW w:w="960" w:type="dxa"/>
            <w:tcBorders>
              <w:top w:val="nil"/>
              <w:left w:val="nil"/>
              <w:bottom w:val="single" w:sz="4" w:space="0" w:color="auto"/>
              <w:right w:val="single" w:sz="4" w:space="0" w:color="auto"/>
            </w:tcBorders>
          </w:tcPr>
          <w:p w14:paraId="08F6CEA8" w14:textId="2F240A00" w:rsidR="0058512B" w:rsidRPr="0058512B" w:rsidRDefault="0060656E" w:rsidP="0058512B">
            <w:pPr>
              <w:spacing w:after="0" w:line="240" w:lineRule="auto"/>
              <w:jc w:val="center"/>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шт.</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E72CC" w14:textId="0326F7A3" w:rsidR="0058512B" w:rsidRPr="0058512B" w:rsidRDefault="0058512B" w:rsidP="0058512B">
            <w:pPr>
              <w:spacing w:after="0" w:line="240" w:lineRule="auto"/>
              <w:jc w:val="center"/>
              <w:rPr>
                <w:rFonts w:ascii="Calibri" w:eastAsia="Times New Roman" w:hAnsi="Calibri" w:cs="Calibri"/>
                <w:color w:val="000000"/>
                <w:kern w:val="0"/>
                <w:lang w:eastAsia="ru-RU"/>
                <w14:ligatures w14:val="none"/>
              </w:rPr>
            </w:pPr>
            <w:r w:rsidRPr="0058512B">
              <w:rPr>
                <w:rFonts w:ascii="Calibri" w:eastAsia="Times New Roman" w:hAnsi="Calibri" w:cs="Calibri"/>
                <w:color w:val="000000"/>
                <w:kern w:val="0"/>
                <w:lang w:eastAsia="ru-RU"/>
                <w14:ligatures w14:val="none"/>
              </w:rPr>
              <w:t>1</w:t>
            </w:r>
          </w:p>
        </w:tc>
        <w:tc>
          <w:tcPr>
            <w:tcW w:w="945" w:type="dxa"/>
            <w:tcBorders>
              <w:top w:val="nil"/>
              <w:left w:val="nil"/>
              <w:bottom w:val="single" w:sz="4" w:space="0" w:color="auto"/>
              <w:right w:val="single" w:sz="4" w:space="0" w:color="auto"/>
            </w:tcBorders>
            <w:shd w:val="clear" w:color="000000" w:fill="E2EFDA"/>
            <w:noWrap/>
            <w:vAlign w:val="bottom"/>
            <w:hideMark/>
          </w:tcPr>
          <w:p w14:paraId="57F6E9E1" w14:textId="77777777" w:rsidR="0058512B" w:rsidRPr="0058512B" w:rsidRDefault="0058512B" w:rsidP="0058512B">
            <w:pPr>
              <w:spacing w:after="0" w:line="240" w:lineRule="auto"/>
              <w:jc w:val="center"/>
              <w:rPr>
                <w:rFonts w:ascii="Calibri" w:eastAsia="Times New Roman" w:hAnsi="Calibri" w:cs="Calibri"/>
                <w:color w:val="000000"/>
                <w:kern w:val="0"/>
                <w:lang w:eastAsia="ru-RU"/>
                <w14:ligatures w14:val="none"/>
              </w:rPr>
            </w:pPr>
            <w:r w:rsidRPr="0058512B">
              <w:rPr>
                <w:rFonts w:ascii="Calibri" w:eastAsia="Times New Roman" w:hAnsi="Calibri" w:cs="Calibri"/>
                <w:color w:val="000000"/>
                <w:kern w:val="0"/>
                <w:lang w:eastAsia="ru-RU"/>
                <w14:ligatures w14:val="none"/>
              </w:rPr>
              <w:t>0,00 ₽</w:t>
            </w:r>
          </w:p>
        </w:tc>
        <w:tc>
          <w:tcPr>
            <w:tcW w:w="993" w:type="dxa"/>
            <w:tcBorders>
              <w:top w:val="nil"/>
              <w:left w:val="nil"/>
              <w:bottom w:val="single" w:sz="4" w:space="0" w:color="auto"/>
              <w:right w:val="single" w:sz="4" w:space="0" w:color="auto"/>
            </w:tcBorders>
            <w:shd w:val="clear" w:color="000000" w:fill="E2EFDA"/>
            <w:noWrap/>
            <w:vAlign w:val="bottom"/>
            <w:hideMark/>
          </w:tcPr>
          <w:p w14:paraId="36773AA0" w14:textId="77777777" w:rsidR="0058512B" w:rsidRPr="0058512B" w:rsidRDefault="0058512B" w:rsidP="0058512B">
            <w:pPr>
              <w:spacing w:after="0" w:line="240" w:lineRule="auto"/>
              <w:jc w:val="center"/>
              <w:rPr>
                <w:rFonts w:ascii="Calibri" w:eastAsia="Times New Roman" w:hAnsi="Calibri" w:cs="Calibri"/>
                <w:color w:val="000000"/>
                <w:kern w:val="0"/>
                <w:lang w:eastAsia="ru-RU"/>
                <w14:ligatures w14:val="none"/>
              </w:rPr>
            </w:pPr>
            <w:r w:rsidRPr="0058512B">
              <w:rPr>
                <w:rFonts w:ascii="Calibri" w:eastAsia="Times New Roman" w:hAnsi="Calibri" w:cs="Calibri"/>
                <w:color w:val="000000"/>
                <w:kern w:val="0"/>
                <w:lang w:eastAsia="ru-RU"/>
                <w14:ligatures w14:val="none"/>
              </w:rPr>
              <w:t>0,00 ₽</w:t>
            </w:r>
          </w:p>
        </w:tc>
        <w:tc>
          <w:tcPr>
            <w:tcW w:w="850" w:type="dxa"/>
            <w:tcBorders>
              <w:top w:val="nil"/>
              <w:left w:val="nil"/>
              <w:bottom w:val="single" w:sz="4" w:space="0" w:color="auto"/>
              <w:right w:val="single" w:sz="4" w:space="0" w:color="auto"/>
            </w:tcBorders>
            <w:shd w:val="clear" w:color="000000" w:fill="FCE4D6"/>
            <w:noWrap/>
            <w:vAlign w:val="bottom"/>
            <w:hideMark/>
          </w:tcPr>
          <w:p w14:paraId="1710D675" w14:textId="77777777" w:rsidR="0058512B" w:rsidRPr="0058512B" w:rsidRDefault="0058512B" w:rsidP="0058512B">
            <w:pPr>
              <w:spacing w:after="0" w:line="240" w:lineRule="auto"/>
              <w:jc w:val="center"/>
              <w:rPr>
                <w:rFonts w:ascii="Calibri" w:eastAsia="Times New Roman" w:hAnsi="Calibri" w:cs="Calibri"/>
                <w:color w:val="000000"/>
                <w:kern w:val="0"/>
                <w:lang w:eastAsia="ru-RU"/>
                <w14:ligatures w14:val="none"/>
              </w:rPr>
            </w:pPr>
            <w:r w:rsidRPr="0058512B">
              <w:rPr>
                <w:rFonts w:ascii="Calibri" w:eastAsia="Times New Roman" w:hAnsi="Calibri" w:cs="Calibri"/>
                <w:color w:val="000000"/>
                <w:kern w:val="0"/>
                <w:lang w:eastAsia="ru-RU"/>
                <w14:ligatures w14:val="none"/>
              </w:rPr>
              <w:t>0,00 ₽</w:t>
            </w:r>
          </w:p>
        </w:tc>
        <w:tc>
          <w:tcPr>
            <w:tcW w:w="1134" w:type="dxa"/>
            <w:tcBorders>
              <w:top w:val="nil"/>
              <w:left w:val="nil"/>
              <w:bottom w:val="single" w:sz="4" w:space="0" w:color="auto"/>
              <w:right w:val="single" w:sz="4" w:space="0" w:color="auto"/>
            </w:tcBorders>
            <w:shd w:val="clear" w:color="000000" w:fill="FCE4D6"/>
            <w:noWrap/>
            <w:vAlign w:val="bottom"/>
            <w:hideMark/>
          </w:tcPr>
          <w:p w14:paraId="7C00012B" w14:textId="77777777" w:rsidR="0058512B" w:rsidRPr="0058512B" w:rsidRDefault="0058512B" w:rsidP="0058512B">
            <w:pPr>
              <w:spacing w:after="0" w:line="240" w:lineRule="auto"/>
              <w:jc w:val="center"/>
              <w:rPr>
                <w:rFonts w:ascii="Calibri" w:eastAsia="Times New Roman" w:hAnsi="Calibri" w:cs="Calibri"/>
                <w:color w:val="000000"/>
                <w:kern w:val="0"/>
                <w:lang w:eastAsia="ru-RU"/>
                <w14:ligatures w14:val="none"/>
              </w:rPr>
            </w:pPr>
            <w:r w:rsidRPr="0058512B">
              <w:rPr>
                <w:rFonts w:ascii="Calibri" w:eastAsia="Times New Roman" w:hAnsi="Calibri" w:cs="Calibri"/>
                <w:color w:val="000000"/>
                <w:kern w:val="0"/>
                <w:lang w:eastAsia="ru-RU"/>
                <w14:ligatures w14:val="none"/>
              </w:rPr>
              <w:t>0,00 ₽</w:t>
            </w:r>
          </w:p>
        </w:tc>
      </w:tr>
    </w:tbl>
    <w:p w14:paraId="50120B3D" w14:textId="77777777" w:rsidR="0058512B" w:rsidRDefault="0058512B" w:rsidP="0058512B">
      <w:pPr>
        <w:pStyle w:val="a7"/>
      </w:pPr>
    </w:p>
    <w:p w14:paraId="185E8830" w14:textId="6B332B60" w:rsidR="009B3A66" w:rsidRDefault="0058512B" w:rsidP="009B3A66">
      <w:pPr>
        <w:pStyle w:val="a7"/>
        <w:ind w:left="1069"/>
      </w:pPr>
      <w:r w:rsidRPr="0060656E">
        <w:rPr>
          <w:b/>
          <w:bCs/>
        </w:rPr>
        <w:t>Артикул и Код</w:t>
      </w:r>
      <w:r>
        <w:t xml:space="preserve"> – эти поля в основном всегда актуальны только для товаров. У некоторых товаров есть оба параметра, у некоторых только один. Поэтому, я в ряде случаев, то или иное поле может не содержать какой-либо информации. Кроме того, товар может вообще быть без артикула и кода.</w:t>
      </w:r>
    </w:p>
    <w:p w14:paraId="0BD448B0" w14:textId="77777777" w:rsidR="0058512B" w:rsidRDefault="0058512B" w:rsidP="009B3A66">
      <w:pPr>
        <w:pStyle w:val="a7"/>
        <w:ind w:left="1069"/>
      </w:pPr>
    </w:p>
    <w:p w14:paraId="0150F389" w14:textId="2FC60037" w:rsidR="0058512B" w:rsidRDefault="0058512B" w:rsidP="009B3A66">
      <w:pPr>
        <w:pStyle w:val="a7"/>
        <w:ind w:left="1069"/>
      </w:pPr>
      <w:r w:rsidRPr="0060656E">
        <w:rPr>
          <w:b/>
          <w:bCs/>
        </w:rPr>
        <w:t>Наименование</w:t>
      </w:r>
      <w:r>
        <w:t xml:space="preserve"> – поле всегда должно быть заполнено</w:t>
      </w:r>
    </w:p>
    <w:p w14:paraId="425134FF" w14:textId="77777777" w:rsidR="0058512B" w:rsidRDefault="0058512B" w:rsidP="009B3A66">
      <w:pPr>
        <w:pStyle w:val="a7"/>
        <w:ind w:left="1069"/>
      </w:pPr>
    </w:p>
    <w:p w14:paraId="63F7E98F" w14:textId="098C340F" w:rsidR="0058512B" w:rsidRDefault="0058512B" w:rsidP="009B3A66">
      <w:pPr>
        <w:pStyle w:val="a7"/>
        <w:ind w:left="1069"/>
      </w:pPr>
      <w:r w:rsidRPr="0060656E">
        <w:rPr>
          <w:b/>
          <w:bCs/>
        </w:rPr>
        <w:t>Завод-изготовитель</w:t>
      </w:r>
      <w:r>
        <w:t xml:space="preserve"> – информация может отсутствовать или быть заполнена</w:t>
      </w:r>
    </w:p>
    <w:p w14:paraId="766D4379" w14:textId="77777777" w:rsidR="0058512B" w:rsidRDefault="0058512B" w:rsidP="009B3A66">
      <w:pPr>
        <w:pStyle w:val="a7"/>
        <w:ind w:left="1069"/>
      </w:pPr>
    </w:p>
    <w:p w14:paraId="64918853" w14:textId="18C1E16E" w:rsidR="0060656E" w:rsidRDefault="0060656E" w:rsidP="009B3A66">
      <w:pPr>
        <w:pStyle w:val="a7"/>
        <w:ind w:left="1069"/>
      </w:pPr>
      <w:r w:rsidRPr="0060656E">
        <w:rPr>
          <w:b/>
          <w:bCs/>
        </w:rPr>
        <w:t>Ед. изм.</w:t>
      </w:r>
      <w:r>
        <w:t xml:space="preserve"> – единица измерения: шт., упак., усл, компл. и т.д. Поле всегда должно быть заполненно.</w:t>
      </w:r>
    </w:p>
    <w:p w14:paraId="3C787151" w14:textId="77777777" w:rsidR="0060656E" w:rsidRDefault="0060656E" w:rsidP="009B3A66">
      <w:pPr>
        <w:pStyle w:val="a7"/>
        <w:ind w:left="1069"/>
      </w:pPr>
    </w:p>
    <w:p w14:paraId="348A0FDB" w14:textId="577E9D73" w:rsidR="0058512B" w:rsidRDefault="0058512B" w:rsidP="009B3A66">
      <w:pPr>
        <w:pStyle w:val="a7"/>
        <w:ind w:left="1069"/>
      </w:pPr>
      <w:r w:rsidRPr="0060656E">
        <w:rPr>
          <w:b/>
          <w:bCs/>
        </w:rPr>
        <w:t>Кол-во</w:t>
      </w:r>
      <w:r>
        <w:t xml:space="preserve"> – в данной таблице всегда должна указываться цена за единицу, чтобы в сводных таблицах и таблицах по объектам эту цифру можно было бы умножить на требуемое количество для проекта.</w:t>
      </w:r>
    </w:p>
    <w:p w14:paraId="3CBBC270" w14:textId="77777777" w:rsidR="0058512B" w:rsidRDefault="0058512B" w:rsidP="009B3A66">
      <w:pPr>
        <w:pStyle w:val="a7"/>
        <w:ind w:left="1069"/>
      </w:pPr>
    </w:p>
    <w:p w14:paraId="737930B3" w14:textId="2AF458F1" w:rsidR="004558D4" w:rsidRPr="004558D4" w:rsidRDefault="004558D4" w:rsidP="004558D4">
      <w:pPr>
        <w:pStyle w:val="a7"/>
        <w:numPr>
          <w:ilvl w:val="2"/>
          <w:numId w:val="1"/>
        </w:numPr>
      </w:pPr>
      <w:r>
        <w:lastRenderedPageBreak/>
        <w:t>Основной лист спецификации</w:t>
      </w:r>
    </w:p>
    <w:p w14:paraId="16B430D4" w14:textId="3937EC20" w:rsidR="0058512B" w:rsidRPr="004558D4" w:rsidRDefault="004558D4" w:rsidP="004558D4">
      <w:pPr>
        <w:pStyle w:val="a7"/>
        <w:numPr>
          <w:ilvl w:val="0"/>
          <w:numId w:val="3"/>
        </w:numPr>
      </w:pPr>
      <w:r>
        <w:t xml:space="preserve">Название: </w:t>
      </w:r>
      <w:r>
        <w:rPr>
          <w:lang w:val="en-US"/>
        </w:rPr>
        <w:t>MainList</w:t>
      </w:r>
    </w:p>
    <w:p w14:paraId="319C8611" w14:textId="4B5CB95F" w:rsidR="004558D4" w:rsidRDefault="004558D4" w:rsidP="004558D4">
      <w:pPr>
        <w:pStyle w:val="a7"/>
        <w:numPr>
          <w:ilvl w:val="0"/>
          <w:numId w:val="3"/>
        </w:numPr>
      </w:pPr>
      <w:r>
        <w:t xml:space="preserve">Основной лист может иметь уникальные таблицы и значения, которые характерны исключительно для Сопряжения ОСО с РСО г.Москвы. </w:t>
      </w:r>
    </w:p>
    <w:p w14:paraId="1EE860C5" w14:textId="5F3CF2AC" w:rsidR="004558D4" w:rsidRDefault="004558D4" w:rsidP="004558D4">
      <w:pPr>
        <w:pStyle w:val="a7"/>
        <w:numPr>
          <w:ilvl w:val="0"/>
          <w:numId w:val="3"/>
        </w:numPr>
      </w:pPr>
      <w:r>
        <w:t>Сверху слева должен быть логотип компании.</w:t>
      </w:r>
    </w:p>
    <w:p w14:paraId="14CEC0CC" w14:textId="3D6FC4C3" w:rsidR="004558D4" w:rsidRPr="004558D4" w:rsidRDefault="004558D4" w:rsidP="004558D4">
      <w:pPr>
        <w:pStyle w:val="a7"/>
        <w:numPr>
          <w:ilvl w:val="0"/>
          <w:numId w:val="3"/>
        </w:numPr>
        <w:rPr>
          <w:i/>
          <w:iCs/>
        </w:rPr>
      </w:pPr>
      <w:r>
        <w:t xml:space="preserve">Справа от логотипа название типа спецификации: </w:t>
      </w:r>
      <w:r>
        <w:br/>
      </w:r>
      <w:r w:rsidRPr="004558D4">
        <w:rPr>
          <w:i/>
          <w:iCs/>
        </w:rPr>
        <w:t>Спецификация по проекту</w:t>
      </w:r>
    </w:p>
    <w:p w14:paraId="349332C1" w14:textId="16F42D6C" w:rsidR="004558D4" w:rsidRDefault="004558D4" w:rsidP="004558D4">
      <w:pPr>
        <w:pStyle w:val="a7"/>
        <w:ind w:left="1789"/>
      </w:pPr>
      <w:r w:rsidRPr="004558D4">
        <w:rPr>
          <w:i/>
          <w:iCs/>
        </w:rPr>
        <w:t>Сопряжение ОСО с РСО г.Москвы</w:t>
      </w:r>
    </w:p>
    <w:p w14:paraId="1C9E213B" w14:textId="7F2E211A" w:rsidR="004558D4" w:rsidRDefault="004558D4" w:rsidP="004558D4">
      <w:pPr>
        <w:pStyle w:val="a7"/>
        <w:numPr>
          <w:ilvl w:val="0"/>
          <w:numId w:val="3"/>
        </w:numPr>
      </w:pPr>
      <w:r>
        <w:t>Далее приводится таблица с основными данными (эти данные всегда заполняются вручную):</w:t>
      </w:r>
    </w:p>
    <w:p w14:paraId="368C9744" w14:textId="0DF22044" w:rsidR="004558D4" w:rsidRDefault="004558D4" w:rsidP="004558D4">
      <w:pPr>
        <w:pStyle w:val="a7"/>
        <w:numPr>
          <w:ilvl w:val="1"/>
          <w:numId w:val="3"/>
        </w:numPr>
      </w:pPr>
      <w:r>
        <w:t>Год – указать актуальный год проекта. Долж</w:t>
      </w:r>
      <w:r w:rsidR="003F17B6">
        <w:t>на быть возможность выбора любого года</w:t>
      </w:r>
    </w:p>
    <w:p w14:paraId="4E1148FC" w14:textId="497B6B02" w:rsidR="003F17B6" w:rsidRDefault="003F17B6" w:rsidP="003F17B6">
      <w:pPr>
        <w:pStyle w:val="a7"/>
        <w:numPr>
          <w:ilvl w:val="2"/>
          <w:numId w:val="3"/>
        </w:numPr>
      </w:pPr>
      <w:r>
        <w:t xml:space="preserve">Значения: </w:t>
      </w:r>
      <w:r>
        <w:rPr>
          <w:lang w:val="en-US"/>
        </w:rPr>
        <w:t xml:space="preserve">2024, 2025, 2026 </w:t>
      </w:r>
      <w:r>
        <w:t>и т.д.</w:t>
      </w:r>
    </w:p>
    <w:p w14:paraId="6C31534E" w14:textId="3410B4C3" w:rsidR="003F17B6" w:rsidRDefault="003F17B6" w:rsidP="004558D4">
      <w:pPr>
        <w:pStyle w:val="a7"/>
        <w:numPr>
          <w:ilvl w:val="1"/>
          <w:numId w:val="3"/>
        </w:numPr>
      </w:pPr>
      <w:r>
        <w:t>Квартал (старт проекта) – указать квартал, в котором проект был запущен</w:t>
      </w:r>
    </w:p>
    <w:p w14:paraId="06092DA6" w14:textId="0497416A" w:rsidR="003F17B6" w:rsidRDefault="003F17B6" w:rsidP="003F17B6">
      <w:pPr>
        <w:pStyle w:val="a7"/>
        <w:numPr>
          <w:ilvl w:val="2"/>
          <w:numId w:val="3"/>
        </w:numPr>
      </w:pPr>
      <w:r>
        <w:t xml:space="preserve">Значения: </w:t>
      </w:r>
      <w:r>
        <w:rPr>
          <w:lang w:val="en-US"/>
        </w:rPr>
        <w:t>Q</w:t>
      </w:r>
      <w:r w:rsidRPr="003F17B6">
        <w:t xml:space="preserve">1, </w:t>
      </w:r>
      <w:r>
        <w:rPr>
          <w:lang w:val="en-US"/>
        </w:rPr>
        <w:t>Q</w:t>
      </w:r>
      <w:r w:rsidRPr="003F17B6">
        <w:t xml:space="preserve">2, </w:t>
      </w:r>
      <w:r>
        <w:rPr>
          <w:lang w:val="en-US"/>
        </w:rPr>
        <w:t>Q</w:t>
      </w:r>
      <w:r w:rsidRPr="003F17B6">
        <w:t xml:space="preserve">3, </w:t>
      </w:r>
      <w:r>
        <w:rPr>
          <w:lang w:val="en-US"/>
        </w:rPr>
        <w:t>Q4</w:t>
      </w:r>
    </w:p>
    <w:p w14:paraId="38D231C2" w14:textId="150CFDD9" w:rsidR="003F17B6" w:rsidRPr="003F17B6" w:rsidRDefault="003F17B6" w:rsidP="004558D4">
      <w:pPr>
        <w:pStyle w:val="a7"/>
        <w:numPr>
          <w:ilvl w:val="1"/>
          <w:numId w:val="3"/>
        </w:numPr>
      </w:pPr>
      <w:r>
        <w:t>Квартал (конец проекта) - план – указать квартал, в котором планируется, что проект будет завершен (получены деньги по проекту и подписаны все документы)</w:t>
      </w:r>
    </w:p>
    <w:p w14:paraId="583F2C6A" w14:textId="3714A808" w:rsidR="003F17B6" w:rsidRPr="003F17B6" w:rsidRDefault="003F17B6" w:rsidP="003F17B6">
      <w:pPr>
        <w:pStyle w:val="a7"/>
        <w:numPr>
          <w:ilvl w:val="2"/>
          <w:numId w:val="3"/>
        </w:numPr>
      </w:pPr>
      <w:r>
        <w:t xml:space="preserve">Значения: </w:t>
      </w:r>
      <w:r>
        <w:rPr>
          <w:lang w:val="en-US"/>
        </w:rPr>
        <w:t>Q</w:t>
      </w:r>
      <w:r w:rsidRPr="003F17B6">
        <w:t xml:space="preserve">1, </w:t>
      </w:r>
      <w:r>
        <w:rPr>
          <w:lang w:val="en-US"/>
        </w:rPr>
        <w:t>Q</w:t>
      </w:r>
      <w:r w:rsidRPr="003F17B6">
        <w:t xml:space="preserve">2, </w:t>
      </w:r>
      <w:r>
        <w:rPr>
          <w:lang w:val="en-US"/>
        </w:rPr>
        <w:t>Q</w:t>
      </w:r>
      <w:r w:rsidRPr="003F17B6">
        <w:t xml:space="preserve">3, </w:t>
      </w:r>
      <w:r>
        <w:rPr>
          <w:lang w:val="en-US"/>
        </w:rPr>
        <w:t>Q4</w:t>
      </w:r>
    </w:p>
    <w:p w14:paraId="10A992B2" w14:textId="7F20C2E8" w:rsidR="003F17B6" w:rsidRDefault="003F17B6" w:rsidP="003F17B6">
      <w:pPr>
        <w:pStyle w:val="a7"/>
        <w:numPr>
          <w:ilvl w:val="1"/>
          <w:numId w:val="3"/>
        </w:numPr>
      </w:pPr>
      <w:r>
        <w:t xml:space="preserve">Квартал (конец проекта) - </w:t>
      </w:r>
      <w:r>
        <w:t>факт</w:t>
      </w:r>
      <w:r>
        <w:t xml:space="preserve"> – указать квартал, в котором </w:t>
      </w:r>
      <w:r>
        <w:t>фактически завершен проект</w:t>
      </w:r>
    </w:p>
    <w:p w14:paraId="2E7F1126" w14:textId="77777777" w:rsidR="003F17B6" w:rsidRDefault="003F17B6" w:rsidP="003F17B6">
      <w:pPr>
        <w:pStyle w:val="a7"/>
        <w:numPr>
          <w:ilvl w:val="2"/>
          <w:numId w:val="3"/>
        </w:numPr>
      </w:pPr>
      <w:r>
        <w:t xml:space="preserve">Значения: </w:t>
      </w:r>
      <w:r>
        <w:rPr>
          <w:lang w:val="en-US"/>
        </w:rPr>
        <w:t>Q</w:t>
      </w:r>
      <w:r w:rsidRPr="003F17B6">
        <w:t xml:space="preserve">1, </w:t>
      </w:r>
      <w:r>
        <w:rPr>
          <w:lang w:val="en-US"/>
        </w:rPr>
        <w:t>Q</w:t>
      </w:r>
      <w:r w:rsidRPr="003F17B6">
        <w:t xml:space="preserve">2, </w:t>
      </w:r>
      <w:r>
        <w:rPr>
          <w:lang w:val="en-US"/>
        </w:rPr>
        <w:t>Q</w:t>
      </w:r>
      <w:r w:rsidRPr="003F17B6">
        <w:t xml:space="preserve">3, </w:t>
      </w:r>
      <w:r>
        <w:rPr>
          <w:lang w:val="en-US"/>
        </w:rPr>
        <w:t>Q4</w:t>
      </w:r>
    </w:p>
    <w:p w14:paraId="3C0402AC" w14:textId="7028429E" w:rsidR="003F17B6" w:rsidRDefault="00BC7685" w:rsidP="00BC7685">
      <w:pPr>
        <w:pStyle w:val="a7"/>
        <w:numPr>
          <w:ilvl w:val="1"/>
          <w:numId w:val="3"/>
        </w:numPr>
      </w:pPr>
      <w:r>
        <w:t>Название сделки в Б24 – название указывается вручную (копируется из сделки в Битрикс24)</w:t>
      </w:r>
    </w:p>
    <w:p w14:paraId="6F4C4AC0" w14:textId="1F4B2F3E" w:rsidR="00BC7685" w:rsidRDefault="00BC7685" w:rsidP="00BC7685">
      <w:pPr>
        <w:pStyle w:val="a7"/>
        <w:numPr>
          <w:ilvl w:val="1"/>
          <w:numId w:val="3"/>
        </w:numPr>
      </w:pPr>
      <w:r>
        <w:t>Ссылка на сделку в Б24 – ссылка указывается вручную (копируется из сделки Б24)</w:t>
      </w:r>
    </w:p>
    <w:p w14:paraId="5F8C4437" w14:textId="085B639D" w:rsidR="00BC7685" w:rsidRDefault="00BC7685" w:rsidP="00BC7685">
      <w:pPr>
        <w:pStyle w:val="a7"/>
        <w:numPr>
          <w:ilvl w:val="1"/>
          <w:numId w:val="3"/>
        </w:numPr>
      </w:pPr>
      <w:r>
        <w:t xml:space="preserve">Ответственный менеджер по продажам – выбирается из списка, список хранится в отдельной таблице (например, </w:t>
      </w:r>
      <w:r>
        <w:rPr>
          <w:lang w:val="en-US"/>
        </w:rPr>
        <w:t>ContentList</w:t>
      </w:r>
      <w:r w:rsidRPr="00BC7685">
        <w:t xml:space="preserve">) </w:t>
      </w:r>
      <w:r>
        <w:t xml:space="preserve">и может изменяться </w:t>
      </w:r>
    </w:p>
    <w:p w14:paraId="4B9DF0D2" w14:textId="40C60931" w:rsidR="00BC7685" w:rsidRDefault="00BC7685" w:rsidP="00BC7685">
      <w:pPr>
        <w:pStyle w:val="a7"/>
        <w:numPr>
          <w:ilvl w:val="1"/>
          <w:numId w:val="3"/>
        </w:numPr>
      </w:pPr>
      <w:r>
        <w:t xml:space="preserve">Ответственный менеджер по проекту </w:t>
      </w:r>
      <w:r>
        <w:t xml:space="preserve">– выбирается из списка, список хранится в отдельной таблице (например, </w:t>
      </w:r>
      <w:r>
        <w:rPr>
          <w:lang w:val="en-US"/>
        </w:rPr>
        <w:t>ContentList</w:t>
      </w:r>
      <w:r w:rsidRPr="00BC7685">
        <w:t xml:space="preserve">) </w:t>
      </w:r>
      <w:r>
        <w:t>и может изменяться</w:t>
      </w:r>
    </w:p>
    <w:p w14:paraId="59738BC6" w14:textId="15B763FC" w:rsidR="00BC7685" w:rsidRDefault="00BC7685" w:rsidP="00BC7685">
      <w:pPr>
        <w:pStyle w:val="a7"/>
        <w:numPr>
          <w:ilvl w:val="1"/>
          <w:numId w:val="3"/>
        </w:numPr>
      </w:pPr>
      <w:r>
        <w:t xml:space="preserve">Начальная цена тендера </w:t>
      </w:r>
      <w:r w:rsidRPr="00BC7685">
        <w:t>/</w:t>
      </w:r>
      <w:r>
        <w:t xml:space="preserve"> контракта – первоначальная цена, по которой был объявлен тендер (закупка) до снижения в результате проведения конкурентной закупки или цена, которая уже определена в контракте (без предварительного тендера) – например, в случае заключения прямого контракта</w:t>
      </w:r>
      <w:r w:rsidR="00FB3485">
        <w:t>. Цена в рублях.</w:t>
      </w:r>
      <w:r w:rsidR="000965CE">
        <w:t xml:space="preserve"> Название в строке можно заменить на «НМЦК» (начальная максимальная цена контракта).</w:t>
      </w:r>
    </w:p>
    <w:p w14:paraId="15C4DB64" w14:textId="02FEDBC1" w:rsidR="00BC7685" w:rsidRDefault="00BC7685" w:rsidP="00BC7685">
      <w:pPr>
        <w:pStyle w:val="a7"/>
        <w:numPr>
          <w:ilvl w:val="1"/>
          <w:numId w:val="3"/>
        </w:numPr>
      </w:pPr>
      <w:r>
        <w:t>% падения цены на торгах – процентное значение, на которое произошло снижение от начальной цены в результате торгов</w:t>
      </w:r>
    </w:p>
    <w:p w14:paraId="0E713F5A" w14:textId="1F35CC70" w:rsidR="00BC7685" w:rsidRDefault="00BC7685" w:rsidP="00BC7685">
      <w:pPr>
        <w:pStyle w:val="a7"/>
        <w:numPr>
          <w:ilvl w:val="1"/>
          <w:numId w:val="3"/>
        </w:numPr>
      </w:pPr>
      <w:r>
        <w:t>Цена по заключенному контракту – цена, которая равна начальной цене контракта (до торгов) или же уже</w:t>
      </w:r>
      <w:r w:rsidR="00FB3485">
        <w:t xml:space="preserve"> сниженная в результате торгов (с учетом % значения падения – рассчитывается автоматически, ручное редактирование должно быть запрещено. Цена в рублях.</w:t>
      </w:r>
    </w:p>
    <w:p w14:paraId="629F9EE8" w14:textId="77111298" w:rsidR="00FB3485" w:rsidRDefault="00FB3485" w:rsidP="00BC7685">
      <w:pPr>
        <w:pStyle w:val="a7"/>
        <w:numPr>
          <w:ilvl w:val="1"/>
          <w:numId w:val="3"/>
        </w:numPr>
      </w:pPr>
      <w:r>
        <w:t>Цена по завершенному контракту – цена, которая получилась по контракту в результате выполнения поставки товаров, выполнения работ, оказания услуг. Данная цена может отличаться от цены, на которую заключен контракт. Данная цена должна быть как выше, так и ниже цены заключенного контракта. Цена в рублях.</w:t>
      </w:r>
    </w:p>
    <w:p w14:paraId="0829FF4E" w14:textId="77777777" w:rsidR="00FB3485" w:rsidRPr="004558D4" w:rsidRDefault="00FB3485" w:rsidP="00FB3485"/>
    <w:p w14:paraId="07DE1E65" w14:textId="2E3B834F" w:rsidR="004558D4" w:rsidRDefault="004558D4" w:rsidP="004558D4"/>
    <w:p w14:paraId="0B06FABE" w14:textId="77777777" w:rsidR="004558D4" w:rsidRPr="003879AF" w:rsidRDefault="004558D4" w:rsidP="004558D4">
      <w:pPr>
        <w:ind w:left="1429"/>
      </w:pPr>
    </w:p>
    <w:p w14:paraId="050B512F" w14:textId="16D8655B" w:rsidR="00A01BCF" w:rsidRDefault="00FB3485">
      <w:r w:rsidRPr="00FB3485">
        <w:drawing>
          <wp:inline distT="0" distB="0" distL="0" distR="0" wp14:anchorId="21887220" wp14:editId="647C7D1B">
            <wp:extent cx="5233035" cy="2770505"/>
            <wp:effectExtent l="0" t="0" r="5715" b="0"/>
            <wp:docPr id="16642025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3035" cy="2770505"/>
                    </a:xfrm>
                    <a:prstGeom prst="rect">
                      <a:avLst/>
                    </a:prstGeom>
                    <a:noFill/>
                    <a:ln>
                      <a:noFill/>
                    </a:ln>
                  </pic:spPr>
                </pic:pic>
              </a:graphicData>
            </a:graphic>
          </wp:inline>
        </w:drawing>
      </w:r>
    </w:p>
    <w:p w14:paraId="68EC3014" w14:textId="149A2BFF" w:rsidR="00FB3485" w:rsidRDefault="00FB3485">
      <w:r>
        <w:t>Ниже следует сводная таблица по объектам</w:t>
      </w:r>
      <w:r w:rsidR="00E9610A">
        <w:t>. Количество строк в таблице должно набираться в таблице в соответствии с тем, как добавляются объекты. В случае технической невозможности сделать динамическую таблицу, следует количество ограничить 20 строками.</w:t>
      </w:r>
    </w:p>
    <w:p w14:paraId="612A2916" w14:textId="7C147361" w:rsidR="00FB3485" w:rsidRDefault="00FB3485" w:rsidP="00FB3485">
      <w:pPr>
        <w:pStyle w:val="a7"/>
        <w:numPr>
          <w:ilvl w:val="0"/>
          <w:numId w:val="5"/>
        </w:numPr>
      </w:pPr>
      <w:r>
        <w:t>Название таблицы: Объекты по проекту</w:t>
      </w:r>
    </w:p>
    <w:p w14:paraId="5B0E0085" w14:textId="2D605595" w:rsidR="00FB3485" w:rsidRDefault="00FB3485" w:rsidP="00FB3485">
      <w:pPr>
        <w:pStyle w:val="a7"/>
        <w:numPr>
          <w:ilvl w:val="0"/>
          <w:numId w:val="5"/>
        </w:numPr>
      </w:pPr>
      <w:r>
        <w:t>Столбцы:</w:t>
      </w:r>
    </w:p>
    <w:p w14:paraId="57E60A77" w14:textId="3DFEBF85" w:rsidR="00FB3485" w:rsidRDefault="00FB3485" w:rsidP="00FB3485">
      <w:pPr>
        <w:pStyle w:val="a7"/>
        <w:numPr>
          <w:ilvl w:val="1"/>
          <w:numId w:val="5"/>
        </w:numPr>
      </w:pPr>
      <w:r>
        <w:t>№ объекта – порядковый номер строки. Требуется для визуального понимания количества объектов. Должен указываться автоматически в зависимости от заполненной справа ячейки с адресов</w:t>
      </w:r>
    </w:p>
    <w:p w14:paraId="32552EED" w14:textId="13DDB8C7" w:rsidR="00FB3485" w:rsidRDefault="00FB3485" w:rsidP="00FB3485">
      <w:pPr>
        <w:pStyle w:val="a7"/>
        <w:numPr>
          <w:ilvl w:val="1"/>
          <w:numId w:val="5"/>
        </w:numPr>
      </w:pPr>
      <w:r>
        <w:t>Адреса объектов – физический адрес объектов. Указывается вручную.</w:t>
      </w:r>
    </w:p>
    <w:p w14:paraId="5AEC2460" w14:textId="6DC39798" w:rsidR="00FB3485" w:rsidRDefault="000A4472" w:rsidP="00FB3485">
      <w:pPr>
        <w:pStyle w:val="a7"/>
        <w:numPr>
          <w:ilvl w:val="1"/>
          <w:numId w:val="5"/>
        </w:numPr>
      </w:pPr>
      <w:r>
        <w:t xml:space="preserve">Начальная цена контракта – цена за один объект в рамках всей начальной цены тендера </w:t>
      </w:r>
      <w:r w:rsidRPr="000A4472">
        <w:t xml:space="preserve">/ </w:t>
      </w:r>
      <w:r>
        <w:t>контракта</w:t>
      </w:r>
      <w:r w:rsidRPr="000A4472">
        <w:t xml:space="preserve"> (</w:t>
      </w:r>
      <w:r>
        <w:t>фактически, это те цены, которые планировались</w:t>
      </w:r>
      <w:r w:rsidR="000965CE" w:rsidRPr="000965CE">
        <w:t xml:space="preserve"> </w:t>
      </w:r>
      <w:r w:rsidR="000965CE">
        <w:t>до начала торгов)</w:t>
      </w:r>
      <w:r>
        <w:t>. Цена в рублях. Общая цена по всем адресам должна быть равна начальной цене контракта. В случае, если общая цена по адресам не соответствует цене заключенного</w:t>
      </w:r>
      <w:r w:rsidR="000965CE">
        <w:t>, то это должно быть визуально понятно. Цена в рублях.</w:t>
      </w:r>
    </w:p>
    <w:p w14:paraId="3AEA97F8" w14:textId="4A896E46" w:rsidR="000965CE" w:rsidRDefault="000965CE" w:rsidP="000965CE">
      <w:pPr>
        <w:pStyle w:val="a7"/>
        <w:numPr>
          <w:ilvl w:val="1"/>
          <w:numId w:val="5"/>
        </w:numPr>
      </w:pPr>
      <w:r>
        <w:t xml:space="preserve">Цена по заключенному контакту – цена за один объект в рамках всей цены, по которой заключен контракт (фактически, это те цены, которые получились в итоге при заключении контракта. </w:t>
      </w:r>
      <w:r>
        <w:t>В случае, если общая цена по адресам не соответствует цене заключенного, то это должно быть визуально понятно.</w:t>
      </w:r>
      <w:r>
        <w:t xml:space="preserve"> Цена в рублях.</w:t>
      </w:r>
    </w:p>
    <w:p w14:paraId="17F6CC1E" w14:textId="323F20DE" w:rsidR="00E9610A" w:rsidRDefault="000965CE" w:rsidP="00E9610A">
      <w:pPr>
        <w:pStyle w:val="a7"/>
        <w:numPr>
          <w:ilvl w:val="1"/>
          <w:numId w:val="5"/>
        </w:numPr>
      </w:pPr>
      <w:r>
        <w:t>Цена по завершенному контракту – цена за один объект в рамках всей цены, по которой был завершен контракт (фактически, это те цены, которые были приняты Заказчиком на основании подписанных документов при завершении контракта). Эти цены должны браться из спецификаций по объектам и далее суммироваться в первой таблице.</w:t>
      </w:r>
    </w:p>
    <w:p w14:paraId="506702D8" w14:textId="7E137168" w:rsidR="000965CE" w:rsidRDefault="00E9610A" w:rsidP="00E9610A">
      <w:pPr>
        <w:tabs>
          <w:tab w:val="left" w:pos="2552"/>
        </w:tabs>
      </w:pPr>
      <w:r w:rsidRPr="00E9610A">
        <w:lastRenderedPageBreak/>
        <w:drawing>
          <wp:inline distT="0" distB="0" distL="0" distR="0" wp14:anchorId="341B3446" wp14:editId="77375BF7">
            <wp:extent cx="4911505" cy="1937301"/>
            <wp:effectExtent l="0" t="0" r="3810" b="6350"/>
            <wp:docPr id="25438132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790" cy="1938597"/>
                    </a:xfrm>
                    <a:prstGeom prst="rect">
                      <a:avLst/>
                    </a:prstGeom>
                    <a:noFill/>
                    <a:ln>
                      <a:noFill/>
                    </a:ln>
                  </pic:spPr>
                </pic:pic>
              </a:graphicData>
            </a:graphic>
          </wp:inline>
        </w:drawing>
      </w:r>
    </w:p>
    <w:p w14:paraId="7844891F" w14:textId="77777777" w:rsidR="006F1798" w:rsidRDefault="006F1798" w:rsidP="00E9610A">
      <w:pPr>
        <w:tabs>
          <w:tab w:val="left" w:pos="2552"/>
        </w:tabs>
      </w:pPr>
    </w:p>
    <w:p w14:paraId="45E652FC" w14:textId="784D5A6D" w:rsidR="00E9610A" w:rsidRDefault="006F1798" w:rsidP="00E9610A">
      <w:pPr>
        <w:tabs>
          <w:tab w:val="left" w:pos="2552"/>
        </w:tabs>
      </w:pPr>
      <w:r>
        <w:t>Следующая таблица представляет собой учет затрат на логистику товара.</w:t>
      </w:r>
    </w:p>
    <w:p w14:paraId="05265AA8" w14:textId="65D56950" w:rsidR="006F1798" w:rsidRDefault="006F1798" w:rsidP="00E9610A">
      <w:pPr>
        <w:tabs>
          <w:tab w:val="left" w:pos="2552"/>
        </w:tabs>
      </w:pPr>
      <w:r>
        <w:t>В этой таблице уже установлены значения, и они рассчитываются в зависимости от количества объектов.</w:t>
      </w:r>
    </w:p>
    <w:p w14:paraId="028E1F39" w14:textId="7C4C4059" w:rsidR="006F1798" w:rsidRDefault="006F1798" w:rsidP="00E9610A">
      <w:pPr>
        <w:tabs>
          <w:tab w:val="left" w:pos="2552"/>
        </w:tabs>
      </w:pPr>
      <w:r>
        <w:t>Условно принято, что доставка до склада СДС Фьюжн со склада поставщика составляет 500 р. за объект. Доставка со склада СДС Фьюжн на объект Заказчика составляет 500 р. за объект. Курьерские услуги по доставке документов – 1000 р. за объект.</w:t>
      </w:r>
    </w:p>
    <w:p w14:paraId="7DDA2B6E" w14:textId="1DFDA17C" w:rsidR="006F1798" w:rsidRDefault="006F1798" w:rsidP="00E9610A">
      <w:pPr>
        <w:tabs>
          <w:tab w:val="left" w:pos="2552"/>
        </w:tabs>
      </w:pPr>
      <w:r>
        <w:t>Эти значения не меняются и считаются сразу на весь проект.</w:t>
      </w:r>
    </w:p>
    <w:p w14:paraId="069B86EE" w14:textId="26629D59" w:rsidR="006F1798" w:rsidRDefault="006F1798" w:rsidP="00E9610A">
      <w:pPr>
        <w:tabs>
          <w:tab w:val="left" w:pos="2552"/>
        </w:tabs>
      </w:pPr>
      <w:r>
        <w:t>Необходимо предусмотреть возможность ручного указания значений по логистике и услугам курьера.</w:t>
      </w:r>
    </w:p>
    <w:p w14:paraId="1C83E9C3" w14:textId="224CC584" w:rsidR="006F1798" w:rsidRDefault="006F1798" w:rsidP="00E9610A">
      <w:pPr>
        <w:tabs>
          <w:tab w:val="left" w:pos="2552"/>
        </w:tabs>
      </w:pPr>
      <w:r>
        <w:t>В этом случае</w:t>
      </w:r>
      <w:r w:rsidR="00B51B0B">
        <w:t>,</w:t>
      </w:r>
      <w:r>
        <w:t xml:space="preserve"> можно для данной таблицы установить признак ее активности (то есть, значения в ней учитываются в общих расчетах) или полностью не учитываются (например, логистики и курьерских услуг не возникает в течение реализации проекта).</w:t>
      </w:r>
      <w:r w:rsidR="00B03F2E">
        <w:t xml:space="preserve"> Цены рублях.</w:t>
      </w:r>
    </w:p>
    <w:p w14:paraId="7D23F40A" w14:textId="0DC014E1" w:rsidR="006F1798" w:rsidRDefault="006F1798" w:rsidP="00E9610A">
      <w:pPr>
        <w:tabs>
          <w:tab w:val="left" w:pos="2552"/>
        </w:tabs>
      </w:pPr>
      <w:r w:rsidRPr="006F1798">
        <w:drawing>
          <wp:inline distT="0" distB="0" distL="0" distR="0" wp14:anchorId="5CB4D3E7" wp14:editId="4FFB9AD8">
            <wp:extent cx="5940425" cy="799465"/>
            <wp:effectExtent l="0" t="0" r="3175" b="635"/>
            <wp:docPr id="210956393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799465"/>
                    </a:xfrm>
                    <a:prstGeom prst="rect">
                      <a:avLst/>
                    </a:prstGeom>
                    <a:noFill/>
                    <a:ln>
                      <a:noFill/>
                    </a:ln>
                  </pic:spPr>
                </pic:pic>
              </a:graphicData>
            </a:graphic>
          </wp:inline>
        </w:drawing>
      </w:r>
    </w:p>
    <w:p w14:paraId="161A47A5" w14:textId="608930DB" w:rsidR="00FB3485" w:rsidRDefault="00B51B0B">
      <w:r>
        <w:t>Далее следует таблица, которая «включается» на ручное указание расходов на логистику и на курьерские услуги.</w:t>
      </w:r>
    </w:p>
    <w:p w14:paraId="27B478C9" w14:textId="3AAB3B69" w:rsidR="00B51B0B" w:rsidRDefault="00B51B0B">
      <w:r>
        <w:t>Идея такая, что при планировании проекта, менеджер по продажам указывает общие значения по таблице «Логистика», а менеджер по проекту может либо оставить запланированные расходы, либо указать реальные фактические.</w:t>
      </w:r>
    </w:p>
    <w:p w14:paraId="37928C31" w14:textId="59DD9BCE" w:rsidR="00B03F2E" w:rsidRDefault="00B03F2E">
      <w:r>
        <w:t>Количество услуг набирается путем добавления строк. Если таблицу нельзя сделать динамической, то можно ограничить 10 строками. Все цены в рублях.</w:t>
      </w:r>
    </w:p>
    <w:p w14:paraId="3498D35D" w14:textId="254976BB" w:rsidR="00B51B0B" w:rsidRDefault="007A5D8A">
      <w:r w:rsidRPr="007A5D8A">
        <w:drawing>
          <wp:inline distT="0" distB="0" distL="0" distR="0" wp14:anchorId="7D050E8B" wp14:editId="4387A1FA">
            <wp:extent cx="5940425" cy="615950"/>
            <wp:effectExtent l="0" t="0" r="3175" b="0"/>
            <wp:docPr id="113102570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615950"/>
                    </a:xfrm>
                    <a:prstGeom prst="rect">
                      <a:avLst/>
                    </a:prstGeom>
                    <a:noFill/>
                    <a:ln>
                      <a:noFill/>
                    </a:ln>
                  </pic:spPr>
                </pic:pic>
              </a:graphicData>
            </a:graphic>
          </wp:inline>
        </w:drawing>
      </w:r>
    </w:p>
    <w:p w14:paraId="798626C9" w14:textId="77777777" w:rsidR="00B51B0B" w:rsidRDefault="00B51B0B"/>
    <w:p w14:paraId="624AA272" w14:textId="77777777" w:rsidR="00B03F2E" w:rsidRDefault="00B03F2E">
      <w:r>
        <w:br w:type="page"/>
      </w:r>
    </w:p>
    <w:p w14:paraId="3D0342E9" w14:textId="0E5108E9" w:rsidR="007A5D8A" w:rsidRDefault="00B03F2E">
      <w:r>
        <w:lastRenderedPageBreak/>
        <w:t>Далее следует таблица по расходам на оплату услуг ЭТП (электронно-торговых площадок) и банковских гарантий. Все значения указываются вручную. Можно сделать таблицу неактивной, а включать по необходимости. Значения могут равняться нулю. Цены в рублях.</w:t>
      </w:r>
    </w:p>
    <w:p w14:paraId="41E4EE8B" w14:textId="06DFFC21" w:rsidR="00B03F2E" w:rsidRDefault="00B03F2E">
      <w:r w:rsidRPr="00B03F2E">
        <w:drawing>
          <wp:inline distT="0" distB="0" distL="0" distR="0" wp14:anchorId="764DC9AE" wp14:editId="6BB57CB6">
            <wp:extent cx="5940425" cy="932815"/>
            <wp:effectExtent l="0" t="0" r="3175" b="635"/>
            <wp:docPr id="139953528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932815"/>
                    </a:xfrm>
                    <a:prstGeom prst="rect">
                      <a:avLst/>
                    </a:prstGeom>
                    <a:noFill/>
                    <a:ln>
                      <a:noFill/>
                    </a:ln>
                  </pic:spPr>
                </pic:pic>
              </a:graphicData>
            </a:graphic>
          </wp:inline>
        </w:drawing>
      </w:r>
    </w:p>
    <w:p w14:paraId="4773D65D" w14:textId="77777777" w:rsidR="00B03F2E" w:rsidRDefault="00B03F2E"/>
    <w:p w14:paraId="67109037" w14:textId="77777777" w:rsidR="00E02B04" w:rsidRDefault="00E02B04">
      <w:r>
        <w:t>Далее следует таблица по кредитным ресурсам.</w:t>
      </w:r>
    </w:p>
    <w:p w14:paraId="2C0BF862" w14:textId="49B57124" w:rsidR="00E02B04" w:rsidRDefault="00E02B04">
      <w:r>
        <w:t>Таблица может быт неактивной и включаться при внесении в нее информации финансистом.</w:t>
      </w:r>
    </w:p>
    <w:p w14:paraId="6B174C0D" w14:textId="29A54F69" w:rsidR="00376966" w:rsidRDefault="00376966">
      <w:r>
        <w:t xml:space="preserve">Финансист должен вручную указать сумму, которая была взята в кредит и указать процентную ставку. После этого, сумма рассчитывается автоматически. </w:t>
      </w:r>
    </w:p>
    <w:p w14:paraId="04EAF266" w14:textId="1F78244D" w:rsidR="00E02B04" w:rsidRDefault="00376966">
      <w:r w:rsidRPr="00376966">
        <w:drawing>
          <wp:inline distT="0" distB="0" distL="0" distR="0" wp14:anchorId="11835886" wp14:editId="722C5427">
            <wp:extent cx="5940425" cy="334645"/>
            <wp:effectExtent l="0" t="0" r="3175" b="8255"/>
            <wp:docPr id="15177931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34645"/>
                    </a:xfrm>
                    <a:prstGeom prst="rect">
                      <a:avLst/>
                    </a:prstGeom>
                    <a:noFill/>
                    <a:ln>
                      <a:noFill/>
                    </a:ln>
                  </pic:spPr>
                </pic:pic>
              </a:graphicData>
            </a:graphic>
          </wp:inline>
        </w:drawing>
      </w:r>
    </w:p>
    <w:p w14:paraId="452A3E57" w14:textId="40A1530D" w:rsidR="00E02B04" w:rsidRDefault="00E02B04"/>
    <w:p w14:paraId="13A2FEA0" w14:textId="1E12BDAC" w:rsidR="008C5BBD" w:rsidRDefault="008C5BBD">
      <w:r>
        <w:t>Далее следует таблица с информацией об агентском вознаграждении.</w:t>
      </w:r>
    </w:p>
    <w:p w14:paraId="300AF706" w14:textId="4FD526BB" w:rsidR="008C5BBD" w:rsidRDefault="008C5BBD">
      <w:r>
        <w:t>Таблица может быть активном или нет. Значение в рублях.</w:t>
      </w:r>
    </w:p>
    <w:p w14:paraId="5442B03B" w14:textId="74B4E969" w:rsidR="008C5BBD" w:rsidRDefault="008C5BBD">
      <w:r w:rsidRPr="008C5BBD">
        <w:drawing>
          <wp:inline distT="0" distB="0" distL="0" distR="0" wp14:anchorId="26847E47" wp14:editId="0CD05B04">
            <wp:extent cx="5940425" cy="1203325"/>
            <wp:effectExtent l="0" t="0" r="3175" b="0"/>
            <wp:docPr id="117676904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203325"/>
                    </a:xfrm>
                    <a:prstGeom prst="rect">
                      <a:avLst/>
                    </a:prstGeom>
                    <a:noFill/>
                    <a:ln>
                      <a:noFill/>
                    </a:ln>
                  </pic:spPr>
                </pic:pic>
              </a:graphicData>
            </a:graphic>
          </wp:inline>
        </w:drawing>
      </w:r>
    </w:p>
    <w:p w14:paraId="645E6A51" w14:textId="77777777" w:rsidR="008C5BBD" w:rsidRDefault="008C5BBD"/>
    <w:p w14:paraId="682010D6" w14:textId="1698F03C" w:rsidR="008F74EF" w:rsidRDefault="008F74EF">
      <w:r>
        <w:t>Далее следует таблица с финансовыми показателями по проекту.</w:t>
      </w:r>
    </w:p>
    <w:p w14:paraId="61830C1A" w14:textId="294DAAFD" w:rsidR="008F74EF" w:rsidRDefault="008F74EF">
      <w:r>
        <w:t>Столбцы:</w:t>
      </w:r>
    </w:p>
    <w:p w14:paraId="1FF1E975" w14:textId="5FCB926E" w:rsidR="008F74EF" w:rsidRDefault="008F74EF" w:rsidP="008F74EF">
      <w:pPr>
        <w:pStyle w:val="a7"/>
        <w:numPr>
          <w:ilvl w:val="0"/>
          <w:numId w:val="6"/>
        </w:numPr>
      </w:pPr>
      <w:r>
        <w:t>Выручка</w:t>
      </w:r>
    </w:p>
    <w:p w14:paraId="4121F559" w14:textId="515B058C" w:rsidR="008F74EF" w:rsidRDefault="008F74EF" w:rsidP="008F74EF">
      <w:pPr>
        <w:pStyle w:val="a7"/>
        <w:numPr>
          <w:ilvl w:val="0"/>
          <w:numId w:val="6"/>
        </w:numPr>
      </w:pPr>
      <w:r>
        <w:t>Валовая прибыль</w:t>
      </w:r>
    </w:p>
    <w:p w14:paraId="4B4527DC" w14:textId="26773800" w:rsidR="008F74EF" w:rsidRDefault="008F74EF" w:rsidP="008F74EF">
      <w:pPr>
        <w:pStyle w:val="a7"/>
        <w:numPr>
          <w:ilvl w:val="0"/>
          <w:numId w:val="6"/>
        </w:numPr>
      </w:pPr>
      <w:r>
        <w:t>Чистая маржа</w:t>
      </w:r>
    </w:p>
    <w:p w14:paraId="53ADFD0F" w14:textId="2FEE107A" w:rsidR="008F74EF" w:rsidRDefault="008F74EF" w:rsidP="008F74EF">
      <w:pPr>
        <w:pStyle w:val="a7"/>
        <w:numPr>
          <w:ilvl w:val="0"/>
          <w:numId w:val="6"/>
        </w:numPr>
      </w:pPr>
      <w:r>
        <w:t xml:space="preserve">Себестоимость </w:t>
      </w:r>
    </w:p>
    <w:p w14:paraId="6640368D" w14:textId="0C68E02E" w:rsidR="008F74EF" w:rsidRDefault="008F74EF" w:rsidP="008F74EF">
      <w:pPr>
        <w:pStyle w:val="a7"/>
        <w:numPr>
          <w:ilvl w:val="0"/>
          <w:numId w:val="6"/>
        </w:numPr>
      </w:pPr>
      <w:r>
        <w:t>Накладные расходы</w:t>
      </w:r>
    </w:p>
    <w:p w14:paraId="73CBC929" w14:textId="229DE50D" w:rsidR="008F74EF" w:rsidRDefault="008F74EF" w:rsidP="008F74EF">
      <w:pPr>
        <w:pStyle w:val="a7"/>
        <w:numPr>
          <w:ilvl w:val="0"/>
          <w:numId w:val="6"/>
        </w:numPr>
      </w:pPr>
      <w:r>
        <w:t>Внутренние ресурсы</w:t>
      </w:r>
    </w:p>
    <w:p w14:paraId="3B13E329" w14:textId="6A04474A" w:rsidR="008F74EF" w:rsidRDefault="008F74EF" w:rsidP="008F74EF">
      <w:pPr>
        <w:pStyle w:val="a7"/>
        <w:numPr>
          <w:ilvl w:val="0"/>
          <w:numId w:val="6"/>
        </w:numPr>
      </w:pPr>
      <w:r>
        <w:t>Привлеченные ресурсы</w:t>
      </w:r>
    </w:p>
    <w:p w14:paraId="3E0ADD77" w14:textId="7F64D659" w:rsidR="008C5BBD" w:rsidRDefault="008F74EF" w:rsidP="008F74EF">
      <w:r>
        <w:t>Все значения в рублях. Справа от столбцов указывается процентное значение</w:t>
      </w:r>
      <w:r w:rsidR="008C5BBD">
        <w:t xml:space="preserve"> от выручки.</w:t>
      </w:r>
    </w:p>
    <w:p w14:paraId="13106F03" w14:textId="2F67D844" w:rsidR="008C5BBD" w:rsidRDefault="008C5BBD" w:rsidP="008F74EF">
      <w:r>
        <w:t xml:space="preserve">Например, выручка составляет 1000000 р., а чистая маржа 300000 р. то процент будет составлять (300000 </w:t>
      </w:r>
      <w:r w:rsidRPr="008C5BBD">
        <w:t xml:space="preserve">/ 1000000 </w:t>
      </w:r>
      <w:r>
        <w:t>* 100</w:t>
      </w:r>
      <w:r w:rsidRPr="008C5BBD">
        <w:t>%</w:t>
      </w:r>
      <w:r>
        <w:t xml:space="preserve">) </w:t>
      </w:r>
      <w:r w:rsidRPr="008C5BBD">
        <w:t>= 30%</w:t>
      </w:r>
    </w:p>
    <w:p w14:paraId="6581C842" w14:textId="77777777" w:rsidR="008C5BBD" w:rsidRDefault="008C5BBD" w:rsidP="008F74EF"/>
    <w:p w14:paraId="0FB44176" w14:textId="0B27A4D8" w:rsidR="008C5BBD" w:rsidRPr="008C5BBD" w:rsidRDefault="008C5BBD" w:rsidP="008F74EF">
      <w:r w:rsidRPr="008C5BBD">
        <w:lastRenderedPageBreak/>
        <w:drawing>
          <wp:inline distT="0" distB="0" distL="0" distR="0" wp14:anchorId="28293163" wp14:editId="4E222EC1">
            <wp:extent cx="5940425" cy="919480"/>
            <wp:effectExtent l="0" t="0" r="3175" b="0"/>
            <wp:docPr id="193835754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919480"/>
                    </a:xfrm>
                    <a:prstGeom prst="rect">
                      <a:avLst/>
                    </a:prstGeom>
                    <a:noFill/>
                    <a:ln>
                      <a:noFill/>
                    </a:ln>
                  </pic:spPr>
                </pic:pic>
              </a:graphicData>
            </a:graphic>
          </wp:inline>
        </w:drawing>
      </w:r>
    </w:p>
    <w:p w14:paraId="303651F8" w14:textId="77777777" w:rsidR="008F74EF" w:rsidRDefault="008F74EF"/>
    <w:p w14:paraId="08706B63" w14:textId="77777777" w:rsidR="00E02B04" w:rsidRPr="00A01BCF" w:rsidRDefault="00E02B04"/>
    <w:sectPr w:rsidR="00E02B04" w:rsidRPr="00A01BCF" w:rsidSect="00A01BCF">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148FF"/>
    <w:multiLevelType w:val="hybridMultilevel"/>
    <w:tmpl w:val="0A329ABC"/>
    <w:lvl w:ilvl="0" w:tplc="48AA25D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78386C"/>
    <w:multiLevelType w:val="hybridMultilevel"/>
    <w:tmpl w:val="88DE3FD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6152DC"/>
    <w:multiLevelType w:val="hybridMultilevel"/>
    <w:tmpl w:val="FFE20B60"/>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4D67D5D"/>
    <w:multiLevelType w:val="hybridMultilevel"/>
    <w:tmpl w:val="35461616"/>
    <w:lvl w:ilvl="0" w:tplc="48AA25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6C06EB6"/>
    <w:multiLevelType w:val="hybridMultilevel"/>
    <w:tmpl w:val="341ECF9A"/>
    <w:lvl w:ilvl="0" w:tplc="48AA25D0">
      <w:start w:val="1"/>
      <w:numFmt w:val="bullet"/>
      <w:lvlText w:val=""/>
      <w:lvlJc w:val="left"/>
      <w:pPr>
        <w:ind w:left="1789" w:hanging="360"/>
      </w:pPr>
      <w:rPr>
        <w:rFonts w:ascii="Symbol" w:hAnsi="Symbol" w:hint="default"/>
      </w:rPr>
    </w:lvl>
    <w:lvl w:ilvl="1" w:tplc="04190003">
      <w:start w:val="1"/>
      <w:numFmt w:val="bullet"/>
      <w:lvlText w:val="o"/>
      <w:lvlJc w:val="left"/>
      <w:pPr>
        <w:ind w:left="2509" w:hanging="360"/>
      </w:pPr>
      <w:rPr>
        <w:rFonts w:ascii="Courier New" w:hAnsi="Courier New" w:cs="Courier New" w:hint="default"/>
      </w:rPr>
    </w:lvl>
    <w:lvl w:ilvl="2" w:tplc="04190005">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15:restartNumberingAfterBreak="0">
    <w:nsid w:val="699410EF"/>
    <w:multiLevelType w:val="multilevel"/>
    <w:tmpl w:val="70C47C8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num w:numId="1" w16cid:durableId="114059548">
    <w:abstractNumId w:val="5"/>
  </w:num>
  <w:num w:numId="2" w16cid:durableId="630601299">
    <w:abstractNumId w:val="3"/>
  </w:num>
  <w:num w:numId="3" w16cid:durableId="1169908620">
    <w:abstractNumId w:val="4"/>
  </w:num>
  <w:num w:numId="4" w16cid:durableId="679351734">
    <w:abstractNumId w:val="2"/>
  </w:num>
  <w:num w:numId="5" w16cid:durableId="1766152424">
    <w:abstractNumId w:val="0"/>
  </w:num>
  <w:num w:numId="6" w16cid:durableId="224418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BCF"/>
    <w:rsid w:val="000965CE"/>
    <w:rsid w:val="000A4472"/>
    <w:rsid w:val="00376966"/>
    <w:rsid w:val="003879AF"/>
    <w:rsid w:val="003F17B6"/>
    <w:rsid w:val="004558D4"/>
    <w:rsid w:val="00525433"/>
    <w:rsid w:val="0058512B"/>
    <w:rsid w:val="0060656E"/>
    <w:rsid w:val="00625015"/>
    <w:rsid w:val="006F1798"/>
    <w:rsid w:val="007A5D8A"/>
    <w:rsid w:val="008719D0"/>
    <w:rsid w:val="008C5BBD"/>
    <w:rsid w:val="008F74EF"/>
    <w:rsid w:val="009B3A66"/>
    <w:rsid w:val="00A01BCF"/>
    <w:rsid w:val="00B03F2E"/>
    <w:rsid w:val="00B51B0B"/>
    <w:rsid w:val="00BC7685"/>
    <w:rsid w:val="00D0675B"/>
    <w:rsid w:val="00E02B04"/>
    <w:rsid w:val="00E9610A"/>
    <w:rsid w:val="00FB34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CC1B"/>
  <w15:chartTrackingRefBased/>
  <w15:docId w15:val="{CD8410FD-CC57-466F-9697-4DAEE966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01B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01B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01BC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01BC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01BC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01BC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01BC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01BC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01BC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01BC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A01BC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A01BC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A01BC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A01BC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A01BC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01BCF"/>
    <w:rPr>
      <w:rFonts w:eastAsiaTheme="majorEastAsia" w:cstheme="majorBidi"/>
      <w:color w:val="595959" w:themeColor="text1" w:themeTint="A6"/>
    </w:rPr>
  </w:style>
  <w:style w:type="character" w:customStyle="1" w:styleId="80">
    <w:name w:val="Заголовок 8 Знак"/>
    <w:basedOn w:val="a0"/>
    <w:link w:val="8"/>
    <w:uiPriority w:val="9"/>
    <w:semiHidden/>
    <w:rsid w:val="00A01BC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01BCF"/>
    <w:rPr>
      <w:rFonts w:eastAsiaTheme="majorEastAsia" w:cstheme="majorBidi"/>
      <w:color w:val="272727" w:themeColor="text1" w:themeTint="D8"/>
    </w:rPr>
  </w:style>
  <w:style w:type="paragraph" w:styleId="a3">
    <w:name w:val="Title"/>
    <w:basedOn w:val="a"/>
    <w:next w:val="a"/>
    <w:link w:val="a4"/>
    <w:uiPriority w:val="10"/>
    <w:qFormat/>
    <w:rsid w:val="00A01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01B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01BC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01BC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01BCF"/>
    <w:pPr>
      <w:spacing w:before="160"/>
      <w:jc w:val="center"/>
    </w:pPr>
    <w:rPr>
      <w:i/>
      <w:iCs/>
      <w:color w:val="404040" w:themeColor="text1" w:themeTint="BF"/>
    </w:rPr>
  </w:style>
  <w:style w:type="character" w:customStyle="1" w:styleId="22">
    <w:name w:val="Цитата 2 Знак"/>
    <w:basedOn w:val="a0"/>
    <w:link w:val="21"/>
    <w:uiPriority w:val="29"/>
    <w:rsid w:val="00A01BCF"/>
    <w:rPr>
      <w:i/>
      <w:iCs/>
      <w:color w:val="404040" w:themeColor="text1" w:themeTint="BF"/>
    </w:rPr>
  </w:style>
  <w:style w:type="paragraph" w:styleId="a7">
    <w:name w:val="List Paragraph"/>
    <w:basedOn w:val="a"/>
    <w:uiPriority w:val="34"/>
    <w:qFormat/>
    <w:rsid w:val="00A01BCF"/>
    <w:pPr>
      <w:ind w:left="720"/>
      <w:contextualSpacing/>
    </w:pPr>
  </w:style>
  <w:style w:type="character" w:styleId="a8">
    <w:name w:val="Intense Emphasis"/>
    <w:basedOn w:val="a0"/>
    <w:uiPriority w:val="21"/>
    <w:qFormat/>
    <w:rsid w:val="00A01BCF"/>
    <w:rPr>
      <w:i/>
      <w:iCs/>
      <w:color w:val="2F5496" w:themeColor="accent1" w:themeShade="BF"/>
    </w:rPr>
  </w:style>
  <w:style w:type="paragraph" w:styleId="a9">
    <w:name w:val="Intense Quote"/>
    <w:basedOn w:val="a"/>
    <w:next w:val="a"/>
    <w:link w:val="aa"/>
    <w:uiPriority w:val="30"/>
    <w:qFormat/>
    <w:rsid w:val="00A01B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A01BCF"/>
    <w:rPr>
      <w:i/>
      <w:iCs/>
      <w:color w:val="2F5496" w:themeColor="accent1" w:themeShade="BF"/>
    </w:rPr>
  </w:style>
  <w:style w:type="character" w:styleId="ab">
    <w:name w:val="Intense Reference"/>
    <w:basedOn w:val="a0"/>
    <w:uiPriority w:val="32"/>
    <w:qFormat/>
    <w:rsid w:val="00A01B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60775">
      <w:bodyDiv w:val="1"/>
      <w:marLeft w:val="0"/>
      <w:marRight w:val="0"/>
      <w:marTop w:val="0"/>
      <w:marBottom w:val="0"/>
      <w:divBdr>
        <w:top w:val="none" w:sz="0" w:space="0" w:color="auto"/>
        <w:left w:val="none" w:sz="0" w:space="0" w:color="auto"/>
        <w:bottom w:val="none" w:sz="0" w:space="0" w:color="auto"/>
        <w:right w:val="none" w:sz="0" w:space="0" w:color="auto"/>
      </w:divBdr>
    </w:div>
    <w:div w:id="671105880">
      <w:bodyDiv w:val="1"/>
      <w:marLeft w:val="0"/>
      <w:marRight w:val="0"/>
      <w:marTop w:val="0"/>
      <w:marBottom w:val="0"/>
      <w:divBdr>
        <w:top w:val="none" w:sz="0" w:space="0" w:color="auto"/>
        <w:left w:val="none" w:sz="0" w:space="0" w:color="auto"/>
        <w:bottom w:val="none" w:sz="0" w:space="0" w:color="auto"/>
        <w:right w:val="none" w:sz="0" w:space="0" w:color="auto"/>
      </w:divBdr>
    </w:div>
    <w:div w:id="124965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1293</Words>
  <Characters>7374</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Efimov</dc:creator>
  <cp:keywords/>
  <dc:description/>
  <cp:lastModifiedBy>Dmitry Efimov</cp:lastModifiedBy>
  <cp:revision>14</cp:revision>
  <dcterms:created xsi:type="dcterms:W3CDTF">2025-03-23T09:08:00Z</dcterms:created>
  <dcterms:modified xsi:type="dcterms:W3CDTF">2025-03-23T15:52:00Z</dcterms:modified>
</cp:coreProperties>
</file>