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2150" w:rsidRPr="000B7AAD" w:rsidRDefault="00372150" w:rsidP="000B7AAD">
      <w:pPr>
        <w:spacing w:line="480" w:lineRule="auto"/>
        <w:rPr>
          <w:rFonts w:eastAsia="Times New Roman" w:cstheme="minorHAnsi"/>
          <w:lang w:val="en-CA"/>
        </w:rPr>
      </w:pPr>
      <w:r w:rsidRPr="000B7AAD">
        <w:rPr>
          <w:rFonts w:eastAsia="Times New Roman" w:cstheme="minorHAnsi"/>
          <w:b/>
          <w:bCs/>
          <w:color w:val="000000"/>
          <w:lang w:val="en-CA"/>
        </w:rPr>
        <w:t>…</w:t>
      </w:r>
    </w:p>
    <w:p w:rsidR="00372150" w:rsidRPr="000B7AAD" w:rsidRDefault="00372150" w:rsidP="000B7AAD">
      <w:pPr>
        <w:spacing w:line="480" w:lineRule="auto"/>
        <w:rPr>
          <w:rFonts w:eastAsia="Times New Roman" w:cstheme="minorHAnsi"/>
          <w:lang w:val="en-CA"/>
        </w:rPr>
      </w:pPr>
    </w:p>
    <w:p w:rsidR="000B7AAD" w:rsidRPr="000B7AAD" w:rsidRDefault="000B7AAD" w:rsidP="000B7AAD">
      <w:pPr>
        <w:spacing w:line="480" w:lineRule="auto"/>
        <w:rPr>
          <w:rFonts w:eastAsia="Times New Roman" w:cstheme="minorHAnsi"/>
          <w:lang w:val="en-CA"/>
        </w:rPr>
      </w:pPr>
      <w:r w:rsidRPr="000B7AAD">
        <w:rPr>
          <w:rFonts w:eastAsia="Times New Roman" w:cstheme="minorHAnsi"/>
          <w:b/>
          <w:bCs/>
          <w:color w:val="000000"/>
          <w:lang w:val="en-CA"/>
        </w:rPr>
        <w:t>Competition or Coexistence? Pink and chum salmon trophic interactions through a dynamic and challenging section of the early marine migration route in coastal B.C.</w:t>
      </w:r>
    </w:p>
    <w:p w:rsidR="00372150" w:rsidRPr="000B7AAD" w:rsidRDefault="00372150" w:rsidP="000B7AAD">
      <w:pPr>
        <w:spacing w:line="480" w:lineRule="auto"/>
        <w:rPr>
          <w:rFonts w:eastAsia="Times New Roman" w:cstheme="minorHAnsi"/>
          <w:lang w:val="en-CA"/>
        </w:rPr>
      </w:pPr>
    </w:p>
    <w:p w:rsidR="00372150" w:rsidRPr="000B7AAD" w:rsidRDefault="00372150" w:rsidP="000B7AAD">
      <w:pPr>
        <w:spacing w:line="480" w:lineRule="auto"/>
        <w:rPr>
          <w:rFonts w:eastAsia="Times New Roman" w:cstheme="minorHAnsi"/>
          <w:lang w:val="en-CA"/>
        </w:rPr>
      </w:pPr>
      <w:r w:rsidRPr="000B7AAD">
        <w:rPr>
          <w:rFonts w:eastAsia="Times New Roman" w:cstheme="minorHAnsi"/>
          <w:b/>
          <w:bCs/>
          <w:color w:val="000000"/>
          <w:lang w:val="en-CA"/>
        </w:rPr>
        <w:t>…</w:t>
      </w:r>
    </w:p>
    <w:p w:rsidR="00372150" w:rsidRPr="000B7AAD" w:rsidRDefault="00372150" w:rsidP="000B7AAD">
      <w:pPr>
        <w:spacing w:line="480" w:lineRule="auto"/>
        <w:rPr>
          <w:rFonts w:eastAsia="Times New Roman" w:cstheme="minorHAnsi"/>
          <w:lang w:val="en-CA"/>
        </w:rPr>
      </w:pPr>
    </w:p>
    <w:p w:rsidR="00372150" w:rsidRPr="000B7AAD" w:rsidRDefault="00372150" w:rsidP="000B7AAD">
      <w:pPr>
        <w:spacing w:line="480" w:lineRule="auto"/>
        <w:rPr>
          <w:rFonts w:eastAsia="Times New Roman" w:cstheme="minorHAnsi"/>
          <w:lang w:val="en-CA"/>
        </w:rPr>
      </w:pPr>
      <w:r w:rsidRPr="000B7AAD">
        <w:rPr>
          <w:rFonts w:eastAsia="Times New Roman" w:cstheme="minorHAnsi"/>
          <w:b/>
          <w:bCs/>
          <w:color w:val="000000"/>
          <w:lang w:val="en-CA"/>
        </w:rPr>
        <w:t>Chapter 2:</w:t>
      </w:r>
      <w:r w:rsidR="000B7AAD">
        <w:rPr>
          <w:rFonts w:eastAsia="Times New Roman" w:cstheme="minorHAnsi"/>
          <w:b/>
          <w:bCs/>
          <w:color w:val="000000"/>
          <w:lang w:val="en-CA"/>
        </w:rPr>
        <w:t xml:space="preserve"> Juvenile pink and chum salmon divide prey resources in response to low foraging</w:t>
      </w:r>
    </w:p>
    <w:p w:rsidR="00372150" w:rsidRPr="000B7AAD" w:rsidRDefault="00372150" w:rsidP="000B7AAD">
      <w:pPr>
        <w:spacing w:line="480" w:lineRule="auto"/>
        <w:rPr>
          <w:rFonts w:eastAsia="Times New Roman" w:cstheme="minorHAnsi"/>
          <w:lang w:val="en-CA"/>
        </w:rPr>
      </w:pPr>
    </w:p>
    <w:p w:rsidR="00372150" w:rsidRPr="000B7AAD" w:rsidRDefault="00372150" w:rsidP="000B7AAD">
      <w:pPr>
        <w:spacing w:line="480" w:lineRule="auto"/>
        <w:rPr>
          <w:rFonts w:eastAsia="Times New Roman" w:cstheme="minorHAnsi"/>
          <w:lang w:val="en-CA"/>
        </w:rPr>
      </w:pPr>
      <w:r w:rsidRPr="000B7AAD">
        <w:rPr>
          <w:rFonts w:eastAsia="Times New Roman" w:cstheme="minorHAnsi"/>
          <w:b/>
          <w:bCs/>
          <w:color w:val="000000"/>
          <w:lang w:val="en-CA"/>
        </w:rPr>
        <w:t>2.1 Introduction</w:t>
      </w:r>
    </w:p>
    <w:p w:rsidR="00372150" w:rsidRPr="000B7AAD" w:rsidRDefault="00372150" w:rsidP="000B7AAD">
      <w:pPr>
        <w:spacing w:line="480" w:lineRule="auto"/>
        <w:rPr>
          <w:rFonts w:eastAsia="Times New Roman" w:cstheme="minorHAnsi"/>
          <w:lang w:val="en-CA"/>
        </w:rPr>
      </w:pPr>
    </w:p>
    <w:p w:rsidR="000D2776" w:rsidRDefault="00372150" w:rsidP="000B7AAD">
      <w:pPr>
        <w:spacing w:line="480" w:lineRule="auto"/>
        <w:rPr>
          <w:rFonts w:eastAsia="Times New Roman" w:cstheme="minorHAnsi"/>
          <w:color w:val="000000"/>
          <w:lang w:val="en-CA"/>
        </w:rPr>
      </w:pPr>
      <w:r w:rsidRPr="000B7AAD">
        <w:rPr>
          <w:rFonts w:eastAsia="Times New Roman" w:cstheme="minorHAnsi"/>
          <w:color w:val="000000"/>
          <w:lang w:val="en-CA"/>
        </w:rPr>
        <w:tab/>
      </w:r>
      <w:r w:rsidR="000D2776" w:rsidRPr="000B7AAD">
        <w:rPr>
          <w:rFonts w:eastAsia="Times New Roman" w:cstheme="minorHAnsi"/>
          <w:color w:val="000000"/>
          <w:lang w:val="en-CA"/>
        </w:rPr>
        <w:t xml:space="preserve">Pacific salmon are </w:t>
      </w:r>
      <w:r w:rsidR="00EE43A3" w:rsidRPr="000B7AAD">
        <w:rPr>
          <w:rFonts w:eastAsia="Times New Roman" w:cstheme="minorHAnsi"/>
          <w:color w:val="000000"/>
          <w:lang w:val="en-CA"/>
        </w:rPr>
        <w:t>irreplaceable</w:t>
      </w:r>
      <w:r w:rsidR="000D2776" w:rsidRPr="000B7AAD">
        <w:rPr>
          <w:rFonts w:eastAsia="Times New Roman" w:cstheme="minorHAnsi"/>
          <w:color w:val="000000"/>
          <w:lang w:val="en-CA"/>
        </w:rPr>
        <w:t xml:space="preserve"> to the cultures</w:t>
      </w:r>
      <w:r w:rsidR="00EE43A3" w:rsidRPr="000B7AAD">
        <w:rPr>
          <w:rFonts w:eastAsia="Times New Roman" w:cstheme="minorHAnsi"/>
          <w:color w:val="000000"/>
          <w:lang w:val="en-CA"/>
        </w:rPr>
        <w:t xml:space="preserve"> </w:t>
      </w:r>
      <w:r w:rsidR="000D2776" w:rsidRPr="000B7AAD">
        <w:rPr>
          <w:rFonts w:eastAsia="Times New Roman" w:cstheme="minorHAnsi"/>
          <w:color w:val="000000"/>
          <w:lang w:val="en-CA"/>
        </w:rPr>
        <w:t>and ecosystems within the Pacific Northwest, migrating from freshwater to the Pacific Ocean then returning to the</w:t>
      </w:r>
      <w:r w:rsidR="00EE43A3" w:rsidRPr="000B7AAD">
        <w:rPr>
          <w:rFonts w:eastAsia="Times New Roman" w:cstheme="minorHAnsi"/>
          <w:color w:val="000000"/>
          <w:lang w:val="en-CA"/>
        </w:rPr>
        <w:t>ir</w:t>
      </w:r>
      <w:r w:rsidR="000D2776" w:rsidRPr="000B7AAD">
        <w:rPr>
          <w:rFonts w:eastAsia="Times New Roman" w:cstheme="minorHAnsi"/>
          <w:color w:val="000000"/>
          <w:lang w:val="en-CA"/>
        </w:rPr>
        <w:t xml:space="preserve"> natal habitats</w:t>
      </w:r>
      <w:r w:rsidR="00C26FE7">
        <w:rPr>
          <w:rFonts w:eastAsia="Times New Roman" w:cstheme="minorHAnsi"/>
          <w:color w:val="000000"/>
          <w:lang w:val="en-CA"/>
        </w:rPr>
        <w:t xml:space="preserve"> </w:t>
      </w:r>
      <w:r w:rsidR="003A2A0A">
        <w:rPr>
          <w:rStyle w:val="FootnoteReference"/>
          <w:rFonts w:eastAsia="Times New Roman" w:cstheme="minorHAnsi"/>
          <w:color w:val="000000"/>
          <w:lang w:val="en-CA"/>
        </w:rPr>
        <w:fldChar w:fldCharType="begin" w:fldLock="1"/>
      </w:r>
      <w:r w:rsidR="00A47833">
        <w:rPr>
          <w:rFonts w:eastAsia="Times New Roman" w:cstheme="minorHAnsi"/>
          <w:color w:val="000000"/>
          <w:lang w:val="en-CA"/>
        </w:rPr>
        <w:instrText>ADDIN CSL_CITATION {"citationItems":[{"id":"ITEM-1","itemData":{"author":[{"dropping-particle":"","family":"Quinn","given":"Thomas P.","non-dropping-particle":"","parse-names":false,"suffix":""}],"edition":"Second","id":"ITEM-1","issued":{"date-parts":[["2018"]]},"number-of-pages":"1-547","publisher":"University of Washington Press","publisher-place":"Seattle","title":"The behaviour and ecology of Pacific salmon and trout","type":"book"},"uris":["http://www.mendeley.com/documents/?uuid=39805030-3885-4885-b3af-283d7f426976"]}],"mendeley":{"formattedCitation":"(Quinn 2018)","plainTextFormattedCitation":"(Quinn 2018)","previouslyFormattedCitation":"(Quinn 2018)"},"properties":{"noteIndex":0},"schema":"https://github.com/citation-style-language/schema/raw/master/csl-citation.json"}</w:instrText>
      </w:r>
      <w:r w:rsidR="003A2A0A">
        <w:rPr>
          <w:rStyle w:val="FootnoteReference"/>
          <w:rFonts w:eastAsia="Times New Roman" w:cstheme="minorHAnsi"/>
          <w:color w:val="000000"/>
          <w:lang w:val="en-CA"/>
        </w:rPr>
        <w:fldChar w:fldCharType="separate"/>
      </w:r>
      <w:r w:rsidR="003A2A0A" w:rsidRPr="003A2A0A">
        <w:rPr>
          <w:rFonts w:eastAsia="Times New Roman" w:cstheme="minorHAnsi"/>
          <w:noProof/>
          <w:color w:val="000000"/>
          <w:lang w:val="en-CA"/>
        </w:rPr>
        <w:t>(Quinn 2018)</w:t>
      </w:r>
      <w:r w:rsidR="003A2A0A">
        <w:rPr>
          <w:rStyle w:val="FootnoteReference"/>
          <w:rFonts w:eastAsia="Times New Roman" w:cstheme="minorHAnsi"/>
          <w:color w:val="000000"/>
          <w:lang w:val="en-CA"/>
        </w:rPr>
        <w:fldChar w:fldCharType="end"/>
      </w:r>
      <w:r w:rsidR="00400564">
        <w:rPr>
          <w:rFonts w:eastAsia="Times New Roman" w:cstheme="minorHAnsi"/>
          <w:color w:val="000000"/>
          <w:lang w:val="en-CA"/>
        </w:rPr>
        <w:t xml:space="preserve">. </w:t>
      </w:r>
      <w:r w:rsidR="000D2776" w:rsidRPr="000B7AAD">
        <w:rPr>
          <w:rFonts w:eastAsia="Times New Roman" w:cstheme="minorHAnsi"/>
          <w:color w:val="000000"/>
          <w:lang w:val="en-CA"/>
        </w:rPr>
        <w:t>Chum and pink salmon are species that leave freshwater early after emergence and head strait towards the estuary and the ocean and are therefore relatively small and can grow quickly</w:t>
      </w:r>
      <w:r w:rsidR="00400564">
        <w:rPr>
          <w:rFonts w:eastAsia="Times New Roman" w:cstheme="minorHAnsi"/>
          <w:color w:val="000000"/>
          <w:lang w:val="en-CA"/>
        </w:rPr>
        <w:t xml:space="preserve"> </w:t>
      </w:r>
      <w:r w:rsidR="003A2A0A">
        <w:rPr>
          <w:rStyle w:val="FootnoteReference"/>
          <w:rFonts w:eastAsia="Times New Roman" w:cstheme="minorHAnsi"/>
          <w:color w:val="000000"/>
          <w:lang w:val="en-CA"/>
        </w:rPr>
        <w:fldChar w:fldCharType="begin" w:fldLock="1"/>
      </w:r>
      <w:r w:rsidR="00A47833">
        <w:rPr>
          <w:rFonts w:eastAsia="Times New Roman" w:cstheme="minorHAnsi"/>
          <w:color w:val="000000"/>
          <w:lang w:val="en-CA"/>
        </w:rPr>
        <w:instrText>ADDIN CSL_CITATION {"citationItems":[{"id":"ITEM-1","itemData":{"author":[{"dropping-particle":"","family":"Groot","given":"C.","non-dropping-particle":"","parse-names":false,"suffix":""},{"dropping-particle":"","family":"Margolis","given":"L.","non-dropping-particle":"","parse-names":false,"suffix":""}],"id":"ITEM-1","issued":{"date-parts":[["1991"]]},"publisher":"University of British Columbia Press","publisher-place":"Vancouver","title":"Pacific salmon life histories","type":"book"},"uris":["http://www.mendeley.com/documents/?uuid=12151261-2806-423e-af29-c6d1f95ef3a9"]}],"mendeley":{"formattedCitation":"(Groot and Margolis 1991)","plainTextFormattedCitation":"(Groot and Margolis 1991)","previouslyFormattedCitation":"(Groot and Margolis 1991)"},"properties":{"noteIndex":0},"schema":"https://github.com/citation-style-language/schema/raw/master/csl-citation.json"}</w:instrText>
      </w:r>
      <w:r w:rsidR="003A2A0A">
        <w:rPr>
          <w:rStyle w:val="FootnoteReference"/>
          <w:rFonts w:eastAsia="Times New Roman" w:cstheme="minorHAnsi"/>
          <w:color w:val="000000"/>
          <w:lang w:val="en-CA"/>
        </w:rPr>
        <w:fldChar w:fldCharType="separate"/>
      </w:r>
      <w:r w:rsidR="003A2A0A" w:rsidRPr="003A2A0A">
        <w:rPr>
          <w:rFonts w:eastAsia="Times New Roman" w:cstheme="minorHAnsi"/>
          <w:noProof/>
          <w:color w:val="000000"/>
          <w:lang w:val="en-CA"/>
        </w:rPr>
        <w:t>(Groot and Margolis 1991)</w:t>
      </w:r>
      <w:r w:rsidR="003A2A0A">
        <w:rPr>
          <w:rStyle w:val="FootnoteReference"/>
          <w:rFonts w:eastAsia="Times New Roman" w:cstheme="minorHAnsi"/>
          <w:color w:val="000000"/>
          <w:lang w:val="en-CA"/>
        </w:rPr>
        <w:fldChar w:fldCharType="end"/>
      </w:r>
      <w:r w:rsidR="000D2776" w:rsidRPr="000B7AAD">
        <w:rPr>
          <w:rFonts w:eastAsia="Times New Roman" w:cstheme="minorHAnsi"/>
          <w:color w:val="000000"/>
          <w:lang w:val="en-CA"/>
        </w:rPr>
        <w:t>. These young salmon must contend with the physiological challenges of smoltification, multiple predators and</w:t>
      </w:r>
      <w:r w:rsidR="000D2776">
        <w:rPr>
          <w:rFonts w:eastAsia="Times New Roman" w:cstheme="minorHAnsi"/>
          <w:color w:val="000000"/>
          <w:lang w:val="en-CA"/>
        </w:rPr>
        <w:t xml:space="preserve"> successfully capturing prey for energy in their new marine environment</w:t>
      </w:r>
      <w:r w:rsidR="00C26FE7">
        <w:rPr>
          <w:rFonts w:eastAsia="Times New Roman" w:cstheme="minorHAnsi"/>
          <w:color w:val="000000"/>
          <w:lang w:val="en-CA"/>
        </w:rPr>
        <w:t xml:space="preserve"> </w:t>
      </w:r>
      <w:r w:rsidR="003A2A0A">
        <w:rPr>
          <w:rStyle w:val="FootnoteReference"/>
          <w:rFonts w:eastAsia="Times New Roman" w:cstheme="minorHAnsi"/>
          <w:color w:val="000000"/>
          <w:lang w:val="en-CA"/>
        </w:rPr>
        <w:fldChar w:fldCharType="begin" w:fldLock="1"/>
      </w:r>
      <w:r w:rsidR="00A47833">
        <w:rPr>
          <w:rFonts w:eastAsia="Times New Roman" w:cstheme="minorHAnsi"/>
          <w:color w:val="000000"/>
          <w:lang w:val="en-CA"/>
        </w:rPr>
        <w:instrText>ADDIN CSL_CITATION {"citationItems":[{"id":"ITEM-1","itemData":{"abstract":"For centuries, biologists have marvelled at how anadromous salmonids--fish that pass from rivers into oceans and back again--survive as they migrate between these two very different environments. Yet, relatively little is understood about what happens to salmonid species (including salmon, steelhead, char, and trout) in the estuaries where they make this transition from fresh to saltwater. This book, written by one of the world's foremost experts on the ecology of salmonids, explains the critical role estuaries play in salmonid survival and recovery.","author":[{"dropping-particle":"","family":"Levings","given":"C. D.","non-dropping-particle":"","parse-names":false,"suffix":""}],"id":"ITEM-1","issued":{"date-parts":[["2016"]]},"number-of-pages":"1-371","publisher":"University of British Columbia Press","publisher-place":"Vancouver","title":"Ecology of salmonids in estuaries around the world: adaptations, habitats, and conservation","type":"book"},"uris":["http://www.mendeley.com/documents/?uuid=7cdd144e-0804-44f6-8649-b8e3fc5fe858"]}],"mendeley":{"formattedCitation":"(Levings 2016)","plainTextFormattedCitation":"(Levings 2016)","previouslyFormattedCitation":"(Levings 2016)"},"properties":{"noteIndex":0},"schema":"https://github.com/citation-style-language/schema/raw/master/csl-citation.json"}</w:instrText>
      </w:r>
      <w:r w:rsidR="003A2A0A">
        <w:rPr>
          <w:rStyle w:val="FootnoteReference"/>
          <w:rFonts w:eastAsia="Times New Roman" w:cstheme="minorHAnsi"/>
          <w:color w:val="000000"/>
          <w:lang w:val="en-CA"/>
        </w:rPr>
        <w:fldChar w:fldCharType="separate"/>
      </w:r>
      <w:r w:rsidR="003A2A0A" w:rsidRPr="003A2A0A">
        <w:rPr>
          <w:rFonts w:eastAsia="Times New Roman" w:cstheme="minorHAnsi"/>
          <w:noProof/>
          <w:color w:val="000000"/>
          <w:lang w:val="en-CA"/>
        </w:rPr>
        <w:t>(Levings 2016)</w:t>
      </w:r>
      <w:r w:rsidR="003A2A0A">
        <w:rPr>
          <w:rStyle w:val="FootnoteReference"/>
          <w:rFonts w:eastAsia="Times New Roman" w:cstheme="minorHAnsi"/>
          <w:color w:val="000000"/>
          <w:lang w:val="en-CA"/>
        </w:rPr>
        <w:fldChar w:fldCharType="end"/>
      </w:r>
      <w:r w:rsidR="000D2776">
        <w:rPr>
          <w:rFonts w:eastAsia="Times New Roman" w:cstheme="minorHAnsi"/>
          <w:color w:val="000000"/>
          <w:lang w:val="en-CA"/>
        </w:rPr>
        <w:t>. There is high mortality for salmon smolts, research has shown growth in the early marine phase strongly helps determine the cohort strength during the first winter at sea and adult survival</w:t>
      </w:r>
      <w:r w:rsidR="00400564">
        <w:rPr>
          <w:rFonts w:eastAsia="Times New Roman" w:cstheme="minorHAnsi"/>
          <w:color w:val="000000"/>
          <w:lang w:val="en-CA"/>
        </w:rPr>
        <w:t xml:space="preserve"> </w:t>
      </w:r>
      <w:r w:rsidR="003A2A0A">
        <w:rPr>
          <w:rStyle w:val="FootnoteReference"/>
          <w:rFonts w:eastAsia="Times New Roman" w:cstheme="minorHAnsi"/>
          <w:color w:val="000000"/>
          <w:lang w:val="en-CA"/>
        </w:rPr>
        <w:fldChar w:fldCharType="begin" w:fldLock="1"/>
      </w:r>
      <w:r w:rsidR="00A47833">
        <w:rPr>
          <w:rFonts w:eastAsia="Times New Roman" w:cstheme="minorHAnsi"/>
          <w:color w:val="000000"/>
          <w:lang w:val="en-CA"/>
        </w:rPr>
        <w:instrText>ADDIN CSL_CITATION {"citationItems":[{"id":"ITEM-1","itemData":{"DOI":"10.1016/S0079-6611(01)00034-9","ISSN":"00796611","abstract":"We hypothesise that salmon year class strength is determined in two stages during the first year in the ocean. There is an early natural mortality that is mostly related to predation, which is followed by a physiologically-based mortality. Juvenile salmon that fail to reach a critical size by the end of their first marine summer do not survive the following winter. In this study we describe our initial tests of this critical size and critical period hypothesis using data from ocean surveys of juvenile salmon and from experimental feeding studies on coho. Conservative swept volume abundance estimates for juvenile coho, and possibly chinook, indicate that there is high mortality in fall and winter during their first year in the sea. Studies of otolith weight show that the length and otolith-weight relationship for young coho changes in the early fall of their first ocean year. Studies of growth and associated hormone levels in feeding studies show that slow growing juvenile coho are stunted and deficient in an insulin-like growth factor-I (IGF-I). Juvenile coho sampled in September had low IGF-I values, indicative of poor growth. The results of these studies provide evidence for the general hypothesis that growth-related mortality occurs late in the first marine year and may be important in determining the strength of the year class (brood year). The link between total mortality and climate could be operating via the availability of nutrients regulating the food supply and hence competition for food (i.e. bottom-up regulation). © 2001 Elsevier Science Ltd. All rights reserved.","author":[{"dropping-particle":"","family":"Beamish","given":"R. J.","non-dropping-particle":"","parse-names":false,"suffix":""},{"dropping-particle":"","family":"Mahnken","given":"Conrad","non-dropping-particle":"","parse-names":false,"suffix":""}],"container-title":"Progress in Oceanography","id":"ITEM-1","issue":"1-4","issued":{"date-parts":[["2001"]]},"page":"423-437","title":"A critical size and period hypothesis to explain natural regulation of salmon abundance and the linkage to climate and climate change","type":"article-journal","volume":"49"},"uris":["http://www.mendeley.com/documents/?uuid=37abd1c5-2c59-4ecc-adf1-827f761821f4"]}],"mendeley":{"formattedCitation":"(Beamish and Mahnken 2001)","plainTextFormattedCitation":"(Beamish and Mahnken 2001)","previouslyFormattedCitation":"(Beamish and Mahnken 2001)"},"properties":{"noteIndex":0},"schema":"https://github.com/citation-style-language/schema/raw/master/csl-citation.json"}</w:instrText>
      </w:r>
      <w:r w:rsidR="003A2A0A">
        <w:rPr>
          <w:rStyle w:val="FootnoteReference"/>
          <w:rFonts w:eastAsia="Times New Roman" w:cstheme="minorHAnsi"/>
          <w:color w:val="000000"/>
          <w:lang w:val="en-CA"/>
        </w:rPr>
        <w:fldChar w:fldCharType="separate"/>
      </w:r>
      <w:r w:rsidR="003A2A0A" w:rsidRPr="003A2A0A">
        <w:rPr>
          <w:rFonts w:eastAsia="Times New Roman" w:cstheme="minorHAnsi"/>
          <w:bCs/>
          <w:noProof/>
          <w:color w:val="000000"/>
        </w:rPr>
        <w:t>(Beamish and Mahnken 2001)</w:t>
      </w:r>
      <w:r w:rsidR="003A2A0A">
        <w:rPr>
          <w:rStyle w:val="FootnoteReference"/>
          <w:rFonts w:eastAsia="Times New Roman" w:cstheme="minorHAnsi"/>
          <w:color w:val="000000"/>
          <w:lang w:val="en-CA"/>
        </w:rPr>
        <w:fldChar w:fldCharType="end"/>
      </w:r>
      <w:r w:rsidR="000D2776">
        <w:rPr>
          <w:rFonts w:eastAsia="Times New Roman" w:cstheme="minorHAnsi"/>
          <w:color w:val="000000"/>
          <w:lang w:val="en-CA"/>
        </w:rPr>
        <w:t>.</w:t>
      </w:r>
    </w:p>
    <w:p w:rsidR="000D2776" w:rsidRDefault="000D2776" w:rsidP="000B7AAD">
      <w:pPr>
        <w:spacing w:line="480" w:lineRule="auto"/>
        <w:rPr>
          <w:rFonts w:eastAsia="Times New Roman" w:cstheme="minorHAnsi"/>
          <w:color w:val="000000"/>
          <w:lang w:val="en-CA"/>
        </w:rPr>
      </w:pPr>
    </w:p>
    <w:p w:rsidR="000D2776" w:rsidRDefault="000D2776" w:rsidP="000B7AAD">
      <w:pPr>
        <w:spacing w:line="480" w:lineRule="auto"/>
        <w:rPr>
          <w:rFonts w:eastAsia="Times New Roman" w:cstheme="minorHAnsi"/>
          <w:color w:val="000000"/>
          <w:lang w:val="en-CA"/>
        </w:rPr>
      </w:pPr>
      <w:r>
        <w:rPr>
          <w:rFonts w:eastAsia="Times New Roman" w:cstheme="minorHAnsi"/>
          <w:color w:val="000000"/>
          <w:lang w:val="en-CA"/>
        </w:rPr>
        <w:lastRenderedPageBreak/>
        <w:tab/>
        <w:t>Prey availability and salmon foraging behaviour are important factors in order to grow quickly during early marine life and the salmon species have unique behaviour and preferences</w:t>
      </w:r>
      <w:r w:rsidR="00E10448">
        <w:rPr>
          <w:rFonts w:eastAsia="Times New Roman" w:cstheme="minorHAnsi"/>
          <w:color w:val="000000"/>
          <w:lang w:val="en-CA"/>
        </w:rPr>
        <w:t xml:space="preserve"> </w:t>
      </w:r>
      <w:r w:rsidR="003A2A0A">
        <w:rPr>
          <w:rStyle w:val="FootnoteReference"/>
          <w:rFonts w:eastAsia="Times New Roman" w:cstheme="minorHAnsi"/>
          <w:color w:val="000000"/>
          <w:lang w:val="en-CA"/>
        </w:rPr>
        <w:fldChar w:fldCharType="begin" w:fldLock="1"/>
      </w:r>
      <w:r w:rsidR="004A33F6">
        <w:rPr>
          <w:rFonts w:eastAsia="Times New Roman" w:cstheme="minorHAnsi"/>
          <w:color w:val="000000"/>
          <w:lang w:val="en-CA"/>
        </w:rPr>
        <w:instrText>ADDIN CSL_CITATION {"citationItems":[{"id":"ITEM-1","itemData":{"DOI":"FRI-UW-9016","abstract":"Brodeur, R.D. 1990. A synthesis of the food habits and feeding ecology of salmonids in marine waters of the North Pacific. (INPFC Doc.) FRI-UW-9016. Fish. Res. Inst., Univ. Washington, Seattle. 38 pp.","author":[{"dropping-particle":"","family":"Brodeur","given":"Richard D.","non-dropping-particle":"","parse-names":false,"suffix":""}],"id":"ITEM-1","issue":"(INPFC Doc.) FRI-UW-9016","issued":{"date-parts":[["1990"]]},"page":"38 p.","title":"A synthesis of the food habits and feeding ecoloy of salmonids in marine waters of the North Pacific","type":"article-journal"},"uris":["http://www.mendeley.com/documents/?uuid=7fa5aeb2-a216-4bca-b79a-278d8310e261"]}],"mendeley":{"formattedCitation":"(Brodeur 1990)","plainTextFormattedCitation":"(Brodeur 1990)","previouslyFormattedCitation":"(Brodeur 1990)"},"properties":{"noteIndex":0},"schema":"https://github.com/citation-style-language/schema/raw/master/csl-citation.json"}</w:instrText>
      </w:r>
      <w:r w:rsidR="003A2A0A">
        <w:rPr>
          <w:rStyle w:val="FootnoteReference"/>
          <w:rFonts w:eastAsia="Times New Roman" w:cstheme="minorHAnsi"/>
          <w:color w:val="000000"/>
          <w:lang w:val="en-CA"/>
        </w:rPr>
        <w:fldChar w:fldCharType="separate"/>
      </w:r>
      <w:r w:rsidR="001E4D0E" w:rsidRPr="001E4D0E">
        <w:rPr>
          <w:rFonts w:eastAsia="Times New Roman" w:cstheme="minorHAnsi"/>
          <w:noProof/>
          <w:color w:val="000000"/>
          <w:lang w:val="en-CA"/>
        </w:rPr>
        <w:t>(Brodeur 1990)</w:t>
      </w:r>
      <w:r w:rsidR="003A2A0A">
        <w:rPr>
          <w:rStyle w:val="FootnoteReference"/>
          <w:rFonts w:eastAsia="Times New Roman" w:cstheme="minorHAnsi"/>
          <w:color w:val="000000"/>
          <w:lang w:val="en-CA"/>
        </w:rPr>
        <w:fldChar w:fldCharType="end"/>
      </w:r>
      <w:r>
        <w:rPr>
          <w:rFonts w:eastAsia="Times New Roman" w:cstheme="minorHAnsi"/>
          <w:color w:val="000000"/>
          <w:lang w:val="en-CA"/>
        </w:rPr>
        <w:t>. Patchiness of zooplankton in the ocean leads to relatively generalist salmon feeding, however, there are energetic trade-offs and decisions regarding the effort it takes to capture prey items</w:t>
      </w:r>
      <w:r w:rsidR="00E10448">
        <w:rPr>
          <w:rFonts w:eastAsia="Times New Roman" w:cstheme="minorHAnsi"/>
          <w:color w:val="000000"/>
          <w:lang w:val="en-CA"/>
        </w:rPr>
        <w:t xml:space="preserve"> </w:t>
      </w:r>
      <w:r w:rsidR="003A2A0A">
        <w:rPr>
          <w:rStyle w:val="FootnoteReference"/>
          <w:rFonts w:eastAsia="Times New Roman" w:cstheme="minorHAnsi"/>
          <w:color w:val="000000"/>
          <w:lang w:val="en-CA"/>
        </w:rPr>
        <w:fldChar w:fldCharType="begin" w:fldLock="1"/>
      </w:r>
      <w:r w:rsidR="00A47833">
        <w:rPr>
          <w:rFonts w:eastAsia="Times New Roman" w:cstheme="minorHAnsi"/>
          <w:color w:val="000000"/>
          <w:lang w:val="en-CA"/>
        </w:rPr>
        <w:instrText>ADDIN CSL_CITATION {"citationItems":[{"id":"ITEM-1","itemData":{"DOI":"10.1111/j.1095-8649.2003.00214.x","ISSN":"00221112","abstract":"Over a number of decades the process of prey choice has been investigated using fishes as model predators. Using fishes for the model has allowed the proximate factors that determine how a mobile predator finds and chooses to eat the prey encountered within a variable 3-D environment to be estimated. During prey choice a number of constraints exist, in particular most fish predators will eat their prey whole thus their jaws and gut create functional limitations once a prey has been attacked. By considering the relationship between the size of the prey and the predator's feeding apparatus and feeding motivation this study explores the link between mechanistic studies and theoretical, optimal foraging based predictions. How the prediction of prey choices made by the fish following prey encounter can be reconciled with what is likely to be found in the fish's stomach is discussed. This study uses a progression of empirical examples to illustrate how the limits of functional constraints and prey choice at different stages of motivation to feed can be taken into account to improve predictions of predator prey choice. © 2003 The Fisheries Society of the British Isles.","author":[{"dropping-particle":"","family":"Gill","given":"A. B.","non-dropping-particle":"","parse-names":false,"suffix":""}],"container-title":"Journal of Fish Biology","id":"ITEM-1","issue":"SUPPL. A","issued":{"date-parts":[["2003"]]},"page":"105-116","title":"The dynamics of prey choice in fish: The importance of prey size and satiation","type":"article-journal","volume":"63"},"uris":["http://www.mendeley.com/documents/?uuid=1ba03b0a-9008-4d15-9920-ea2095665562"]}],"mendeley":{"formattedCitation":"(Gill 2003)","plainTextFormattedCitation":"(Gill 2003)","previouslyFormattedCitation":"(Gill 2003)"},"properties":{"noteIndex":0},"schema":"https://github.com/citation-style-language/schema/raw/master/csl-citation.json"}</w:instrText>
      </w:r>
      <w:r w:rsidR="003A2A0A">
        <w:rPr>
          <w:rStyle w:val="FootnoteReference"/>
          <w:rFonts w:eastAsia="Times New Roman" w:cstheme="minorHAnsi"/>
          <w:color w:val="000000"/>
          <w:lang w:val="en-CA"/>
        </w:rPr>
        <w:fldChar w:fldCharType="separate"/>
      </w:r>
      <w:r w:rsidR="003A2A0A" w:rsidRPr="003A2A0A">
        <w:rPr>
          <w:rFonts w:eastAsia="Times New Roman" w:cstheme="minorHAnsi"/>
          <w:bCs/>
          <w:noProof/>
          <w:color w:val="000000"/>
        </w:rPr>
        <w:t>(Gill 2003)</w:t>
      </w:r>
      <w:r w:rsidR="003A2A0A">
        <w:rPr>
          <w:rStyle w:val="FootnoteReference"/>
          <w:rFonts w:eastAsia="Times New Roman" w:cstheme="minorHAnsi"/>
          <w:color w:val="000000"/>
          <w:lang w:val="en-CA"/>
        </w:rPr>
        <w:fldChar w:fldCharType="end"/>
      </w:r>
      <w:r>
        <w:rPr>
          <w:rFonts w:eastAsia="Times New Roman" w:cstheme="minorHAnsi"/>
          <w:color w:val="000000"/>
          <w:lang w:val="en-CA"/>
        </w:rPr>
        <w:t>. Pink salmon are dominant competitors for food resources, actively feeding on the crustacean zooplankton of all sizes, and in high abundance years, pink salmon can cause trophic cascades</w:t>
      </w:r>
      <w:r w:rsidR="00E10448">
        <w:rPr>
          <w:rFonts w:eastAsia="Times New Roman" w:cstheme="minorHAnsi"/>
          <w:color w:val="000000"/>
          <w:lang w:val="en-CA"/>
        </w:rPr>
        <w:t xml:space="preserve"> </w:t>
      </w:r>
      <w:r w:rsidR="003A2A0A">
        <w:rPr>
          <w:rStyle w:val="FootnoteReference"/>
          <w:rFonts w:eastAsia="Times New Roman" w:cstheme="minorHAnsi"/>
          <w:color w:val="000000"/>
          <w:lang w:val="en-CA"/>
        </w:rPr>
        <w:fldChar w:fldCharType="begin" w:fldLock="1"/>
      </w:r>
      <w:r w:rsidR="00A47833">
        <w:rPr>
          <w:rFonts w:eastAsia="Times New Roman" w:cstheme="minorHAnsi"/>
          <w:color w:val="000000"/>
          <w:lang w:val="en-CA"/>
        </w:rPr>
        <w:instrText>ADDIN CSL_CITATION {"citationItems":[{"id":"ITEM-1","itemData":{"DOI":"10.1111/fog.12276","ISSN":"13652419","abstract":"We examined the hypothesis of top-down (predator) control of plankton populations around the Aleutian Islands and in the southern Bering Sea using a 15 year time series (2000–2014) of plankton populations sampled during summer by Continuous Plankton Recorders. Our analyses reveal opposing biennial patterns in abundances of large phytoplankton and copepods. This pattern is likely caused by the predation pressure on copepods from biennially abundant eastern Kamchatka Pink Salmon that results in a trophic cascade. In odd years, Pink Salmon are exceptionally abundant, large copepod abundance is low, and abundance of large diatoms grazed by copepods is high. Furthermore, large copepod abundance was inversely correlated, and diatom abundance was positively correlated, with Pink Salmon abundance. In addition to influencing the abundance of diatoms and large copepods we also report an effect on phytoplankton taxonomic composition. We find regional differences in the expression of these effects with alternating odd/even year patterns being strongest in the central Southern Bering Sea and eastern Aleutians and reduced, or absent, in the western Aleutians. When the abundance of 2013 Pink Salmon was unexpectedly low, there were consequent changes in the plankton populations, with highest recorded numbers in the time series of large copepods and microzooplankton (hard-shelled ciliates). These findings emphasise the importance of variability in predator abundance and its effect across the ecosystem, which in this case was greater than physical oceanographic variability.","author":[{"dropping-particle":"","family":"Batten","given":"Sonia Dawn","non-dropping-particle":"","parse-names":false,"suffix":""},{"dropping-particle":"","family":"Ruggerone","given":"Gregory T.","non-dropping-particle":"","parse-names":false,"suffix":""},{"dropping-particle":"","family":"Ortiz","given":"Ivonne","non-dropping-particle":"","parse-names":false,"suffix":""}],"container-title":"Fisheries Oceanography","id":"ITEM-1","issue":"6","issued":{"date-parts":[["2018"]]},"page":"548-559","title":"Pink Salmon induce a trophic cascade in plankton populations in the southern Bering Sea and around the Aleutian Islands","type":"article-journal","volume":"27"},"uris":["http://www.mendeley.com/documents/?uuid=ef1076ea-d7b8-40dd-a04e-ca078a06f130"]},{"id":"ITEM-2","itemData":{"DOI":"10.1139/F04-112","ISSN":"0706652X","abstract":"We tested for competition between pink salmon (Oncorhynchus gorbuscha) and chinook salmon (Oncorhynchus tshawytscha) originating from rivers in the Puget Sound area using coded-wire-tagged subyearling hatchery chinook salmon. Following a 2-year life cycle, many juvenile pink salmon enter Puget Sound in even-numbered years, whereas few migrate during odd-numbered years. During 1984-1997, juvenile chinook salmon released during even-numbered years experienced 59% lower survival than those released during odd-numbered years, a trend consistent among 13 chinook salmon stocks. Lower even-numbered-year survival of chinook salmon was associated with reduced first-year growth and survival and delayed maturation. In contrast, chinook salmon released into coastal streams, where few pink salmon occur, did not exhibit an alternating-year pattern of survival, suggesting that the interaction occurred within Puget Sound and the lower Strait of Georgia. Unexpectedly, the survival pattern of Puget Sound chinook salmon was reversed prior to the 1982-1983 El Niño: chinook salmon survival was higher when they migrated with juvenile pink salmon during 1972-1983. We hypothesize that chinook salmon survival changed as a result of a shift from predation- to competition-based mortality in response to recent declines in predator and prey abundances and increases in pink salmon abundance. Alternating-year mortality accounted for most of the 50% decline in marine survival of chinook salmon between 1972-1983 and 1984-1997.","author":[{"dropping-particle":"","family":"Ruggerone","given":"Gregory T.","non-dropping-particle":"","parse-names":false,"suffix":""},{"dropping-particle":"","family":"Goetz","given":"Frederick A.","non-dropping-particle":"","parse-names":false,"suffix":""}],"container-title":"Canadian Journal of Fisheries and Aquatic Sciences","id":"ITEM-2","issue":"9","issued":{"date-parts":[["2004"]]},"page":"1756-1770","title":"Survival of Puget Sound chinook salmon (Oncorhynchus tshawytscha) in response to climate-induced competition with pink salmon (Oncorhynchus gorbuscha)","type":"article-journal","volume":"61"},"uris":["http://www.mendeley.com/documents/?uuid=c8d11e67-9afe-41c1-a0ca-fce57d4847c3"]}],"mendeley":{"formattedCitation":"(Batten, Ruggerone, and Ortiz 2018; Ruggerone and Goetz 2004)","plainTextFormattedCitation":"(Batten, Ruggerone, and Ortiz 2018; Ruggerone and Goetz 2004)","previouslyFormattedCitation":"(Batten, Ruggerone, and Ortiz 2018; Ruggerone and Goetz 2004)"},"properties":{"noteIndex":0},"schema":"https://github.com/citation-style-language/schema/raw/master/csl-citation.json"}</w:instrText>
      </w:r>
      <w:r w:rsidR="003A2A0A">
        <w:rPr>
          <w:rStyle w:val="FootnoteReference"/>
          <w:rFonts w:eastAsia="Times New Roman" w:cstheme="minorHAnsi"/>
          <w:color w:val="000000"/>
          <w:lang w:val="en-CA"/>
        </w:rPr>
        <w:fldChar w:fldCharType="separate"/>
      </w:r>
      <w:r w:rsidR="003A2A0A" w:rsidRPr="003A2A0A">
        <w:rPr>
          <w:rFonts w:eastAsia="Times New Roman" w:cstheme="minorHAnsi"/>
          <w:bCs/>
          <w:noProof/>
          <w:color w:val="000000"/>
        </w:rPr>
        <w:t>(Batten, Ruggerone, and Ortiz 2018; Ruggerone and Goetz 2004)</w:t>
      </w:r>
      <w:r w:rsidR="003A2A0A">
        <w:rPr>
          <w:rStyle w:val="FootnoteReference"/>
          <w:rFonts w:eastAsia="Times New Roman" w:cstheme="minorHAnsi"/>
          <w:color w:val="000000"/>
          <w:lang w:val="en-CA"/>
        </w:rPr>
        <w:fldChar w:fldCharType="end"/>
      </w:r>
      <w:r>
        <w:rPr>
          <w:rFonts w:eastAsia="Times New Roman" w:cstheme="minorHAnsi"/>
          <w:color w:val="000000"/>
          <w:lang w:val="en-CA"/>
        </w:rPr>
        <w:t>. Chum salmon, on the other hand, have more adaptable feeding strategies, with the tendency to prey shift towards gelatinous zooplankton in response to competition or limited food resources</w:t>
      </w:r>
      <w:r w:rsidR="00E10448">
        <w:rPr>
          <w:rFonts w:eastAsia="Times New Roman" w:cstheme="minorHAnsi"/>
          <w:color w:val="000000"/>
          <w:lang w:val="en-CA"/>
        </w:rPr>
        <w:t xml:space="preserve"> </w:t>
      </w:r>
      <w:r w:rsidR="003A2A0A">
        <w:rPr>
          <w:rStyle w:val="FootnoteReference"/>
          <w:rFonts w:eastAsia="Times New Roman" w:cstheme="minorHAnsi"/>
          <w:color w:val="000000"/>
          <w:lang w:val="en-CA"/>
        </w:rPr>
        <w:fldChar w:fldCharType="begin" w:fldLock="1"/>
      </w:r>
      <w:r w:rsidR="00A47833">
        <w:rPr>
          <w:rFonts w:eastAsia="Times New Roman" w:cstheme="minorHAnsi"/>
          <w:color w:val="000000"/>
          <w:lang w:val="en-CA"/>
        </w:rPr>
        <w:instrText>ADDIN CSL_CITATION {"citationItems":[{"id":"ITEM-1","itemData":{"DOI":"10.1111/j.1365-2419.1996.tb00108.x","ISSN":"10546006","abstract":"The abundance and stomach contents of salmonids (Oncorhynchus spp.) and the biomass of prey organisms were examined in the central subarctic Pacific and Bering Sea in the summer of 1991 and 1992. Salmonids were caught by surface longline using the same level of fishing effort. Chum (O. keta) and pink (O. gorbuscha) salmon were the predominant species, representing 44% and 36% of the total catch (n = 1275) in 1991. In 1992, chum salmon composed 85% of the total catch (n = 603), but the catch of pink salmon decreased to 1% of the total catch due to the odd/even year fluctuation of Asian pink salmon abundance in the study area. It was found that chum salmon changed their dominant diet from gelatinous zooplankton (pteropods, appendicularians, jellyfishes, chaetognaths, polychaetes and unidentified materials) in 1991, when pink salmon were abundant, to a diet of crustaceans (euphausiids, copepods, amphipods, ostracods, mysids and decapods) in 1992, when pink salmon were less abundant. Local crustacean biomass (wet weight; mg m-3) had significant negative correlation with the CPUE (catch number per 30 hachi) of pink salmon in 1991 (r = -0.586; P = 0.026) and that of chum salmon in 1992 (r = -0.616; P = 0.014). There may be a limitation in the available prey resource for production of salmonids.","author":[{"dropping-particle":"","family":"Tadokoro","given":"Kazuaki","non-dropping-particle":"","parse-names":false,"suffix":""},{"dropping-particle":"","family":"Ishida","given":"Yukimasa","non-dropping-particle":"","parse-names":false,"suffix":""},{"dropping-particle":"","family":"Davis","given":"Nancy D.","non-dropping-particle":"","parse-names":false,"suffix":""},{"dropping-particle":"","family":"Ueyanagi","given":"Shoji","non-dropping-particle":"","parse-names":false,"suffix":""},{"dropping-particle":"","family":"Sugimoto","given":"Takashige","non-dropping-particle":"","parse-names":false,"suffix":""}],"container-title":"Fisheries Oceanography","id":"ITEM-1","issue":"2","issued":{"date-parts":[["1996"]]},"page":"89-99","title":"Change in chum salmon (Oncorhynchus keta) stomach contents associated with fluctuation of pink salmon (O. gorbuscha) abundance in the central subarctic Pacific and Bering Sea","type":"article-journal","volume":"5"},"uris":["http://www.mendeley.com/documents/?uuid=15fa9f3c-94d3-4200-89d5-a3db81aa7209"]},{"id":"ITEM-2","itemData":{"DOI":"10.1007/s11284-008-0559-0","ISSN":"09123814","abstract":"Increasing interest in the marine trophic dynamics of Pacific salmon has been motivated by the recognition of their sensitivity to changing climate and to the competitive effects of hatchery fish on wild stocks. It has become more common to use stable isotopes to supplement traditional diet studies of salmon in the ocean; however, there have been no integrated syntheses of these data to determine whether stable isotope analyses support the existing conventional wisdom of feeding strategies of the Pacific salmon. We performed a meta-analysis of stable isotope data to examine the extent of trophic partitioning among five species of Pacific salmon during their marine lives. Pink, sockeye, and chum salmon showed very high overlap in resource use and there was no consistent evidence for chum relying on alternative food webs dominated by gelatinous zooplankton. δ15N showed that Chinook and coho salmon fed at trophic levels higher than the other three species. In addition, these two species were distinctly enriched in 13C, suggesting more extensive use of coastal food webs compared to the more depleted (pelagic) signatures of pink, sockeye, and chum salmon. This paper presents the first synthesis of stable isotope work on Pacific salmon and provides δ15N and δ13C values applicable to research on the fate of the marine derived nutrients these organisms transport to freshwater and riparian ecosystems. © 2008 The Ecological Society of Japan.","author":[{"dropping-particle":"","family":"Johnson","given":"Susan P.","non-dropping-particle":"","parse-names":false,"suffix":""},{"dropping-particle":"","family":"Schindler","given":"Daniel E.","non-dropping-particle":"","parse-names":false,"suffix":""}],"container-title":"Ecological Research","id":"ITEM-2","issue":"4","issued":{"date-parts":[["2009"]]},"page":"855-863","title":"Trophic ecology of Pacific salmon (Oncorhynchus spp.) in the ocean: A synthesis of stable isotope research","type":"article-journal","volume":"24"},"uris":["http://www.mendeley.com/documents/?uuid=f253d530-868a-4ae0-8135-3e075f44ece6"]}],"mendeley":{"formattedCitation":"(Tadokoro et al. 1996; Johnson and Schindler 2009)","plainTextFormattedCitation":"(Tadokoro et al. 1996; Johnson and Schindler 2009)","previouslyFormattedCitation":"(Tadokoro et al. 1996; Johnson and Schindler 2009)"},"properties":{"noteIndex":0},"schema":"https://github.com/citation-style-language/schema/raw/master/csl-citation.json"}</w:instrText>
      </w:r>
      <w:r w:rsidR="003A2A0A">
        <w:rPr>
          <w:rStyle w:val="FootnoteReference"/>
          <w:rFonts w:eastAsia="Times New Roman" w:cstheme="minorHAnsi"/>
          <w:color w:val="000000"/>
          <w:lang w:val="en-CA"/>
        </w:rPr>
        <w:fldChar w:fldCharType="separate"/>
      </w:r>
      <w:r w:rsidR="003A2A0A" w:rsidRPr="003A2A0A">
        <w:rPr>
          <w:rFonts w:eastAsia="Times New Roman" w:cstheme="minorHAnsi"/>
          <w:bCs/>
          <w:noProof/>
          <w:color w:val="000000"/>
        </w:rPr>
        <w:t>(Tadokoro et al. 1996; Johnson and Schindler 2009)</w:t>
      </w:r>
      <w:r w:rsidR="003A2A0A">
        <w:rPr>
          <w:rStyle w:val="FootnoteReference"/>
          <w:rFonts w:eastAsia="Times New Roman" w:cstheme="minorHAnsi"/>
          <w:color w:val="000000"/>
          <w:lang w:val="en-CA"/>
        </w:rPr>
        <w:fldChar w:fldCharType="end"/>
      </w:r>
      <w:r>
        <w:rPr>
          <w:rFonts w:eastAsia="Times New Roman" w:cstheme="minorHAnsi"/>
          <w:color w:val="000000"/>
          <w:lang w:val="en-CA"/>
        </w:rPr>
        <w:t>.</w:t>
      </w:r>
      <w:r w:rsidR="00E10448">
        <w:rPr>
          <w:rFonts w:eastAsia="Times New Roman" w:cstheme="minorHAnsi"/>
          <w:color w:val="000000"/>
          <w:lang w:val="en-CA"/>
        </w:rPr>
        <w:t xml:space="preserve"> </w:t>
      </w:r>
      <w:r>
        <w:rPr>
          <w:rFonts w:eastAsia="Times New Roman" w:cstheme="minorHAnsi"/>
          <w:color w:val="000000"/>
          <w:lang w:val="en-CA"/>
        </w:rPr>
        <w:t>Therefore, while pink and chum salmon are both planktivorous during early marine life, these salmon species have the potential to compete for food or will occupy different trophic niches</w:t>
      </w:r>
      <w:r w:rsidR="00C26FE7">
        <w:rPr>
          <w:rFonts w:eastAsia="Times New Roman" w:cstheme="minorHAnsi"/>
          <w:color w:val="000000"/>
          <w:lang w:val="en-CA"/>
        </w:rPr>
        <w:t xml:space="preserve"> </w:t>
      </w:r>
      <w:r w:rsidR="003A2A0A">
        <w:rPr>
          <w:rStyle w:val="FootnoteReference"/>
          <w:rFonts w:eastAsia="Times New Roman" w:cstheme="minorHAnsi"/>
          <w:color w:val="000000"/>
          <w:lang w:val="en-CA"/>
        </w:rPr>
        <w:fldChar w:fldCharType="begin" w:fldLock="1"/>
      </w:r>
      <w:r w:rsidR="00A47833">
        <w:rPr>
          <w:rFonts w:eastAsia="Times New Roman" w:cstheme="minorHAnsi"/>
          <w:color w:val="000000"/>
          <w:lang w:val="en-CA"/>
        </w:rPr>
        <w:instrText>ADDIN CSL_CITATION {"citationItems":[{"id":"ITEM-1","itemData":{"DOI":"10.1007/978-94-017-9014-7_26","ISBN":"9789401790147","abstract":"In this chapter, we fi rst trace the history of the concept of ecological niche and see how its meanings varied with the search for a theory of ecology. The niche concept has its roots in the Darwinian view of ecosystems that are structured by the struggle for survival and, originally, the niche was perceived as an invariant place within the ecosystem, that would preexist the assembly of the ecosystem. The concept then slipped towards a sense in which the niche, no longer a pre-existing ecosystem structure, eventually became a variable that would in turn have to be explained by the competitive exclusion principle and the coevolution of species. This concept, while more operational from an empirical point of view than the previous one, suffered from an ill-founded defi nition. A recent refoundation by Chase &amp; Leibold enabled to overcome some of the defi nitional diffi culties.","author":[{"dropping-particle":"","family":"Pocheville","given":"Arnaud","non-dropping-particle":"","parse-names":false,"suffix":""}],"container-title":"Handbook of Evolutionary Thinking in the Sciences","id":"ITEM-1","issue":"January","issued":{"date-parts":[["2015"]]},"number-of-pages":"547-586","title":"The ecological niche: History and recent controversies","type":"book"},"uris":["http://www.mendeley.com/documents/?uuid=3ca7c713-2f39-402d-b2d6-7eb3b4416c1d"]}],"mendeley":{"formattedCitation":"(Pocheville 2015)","plainTextFormattedCitation":"(Pocheville 2015)","previouslyFormattedCitation":"(Pocheville 2015)"},"properties":{"noteIndex":0},"schema":"https://github.com/citation-style-language/schema/raw/master/csl-citation.json"}</w:instrText>
      </w:r>
      <w:r w:rsidR="003A2A0A">
        <w:rPr>
          <w:rStyle w:val="FootnoteReference"/>
          <w:rFonts w:eastAsia="Times New Roman" w:cstheme="minorHAnsi"/>
          <w:color w:val="000000"/>
          <w:lang w:val="en-CA"/>
        </w:rPr>
        <w:fldChar w:fldCharType="separate"/>
      </w:r>
      <w:r w:rsidR="003A2A0A" w:rsidRPr="003A2A0A">
        <w:rPr>
          <w:rFonts w:eastAsia="Times New Roman" w:cstheme="minorHAnsi"/>
          <w:noProof/>
          <w:color w:val="000000"/>
          <w:lang w:val="en-CA"/>
        </w:rPr>
        <w:t>(Pocheville 2015)</w:t>
      </w:r>
      <w:r w:rsidR="003A2A0A">
        <w:rPr>
          <w:rStyle w:val="FootnoteReference"/>
          <w:rFonts w:eastAsia="Times New Roman" w:cstheme="minorHAnsi"/>
          <w:color w:val="000000"/>
          <w:lang w:val="en-CA"/>
        </w:rPr>
        <w:fldChar w:fldCharType="end"/>
      </w:r>
      <w:r>
        <w:rPr>
          <w:rFonts w:eastAsia="Times New Roman" w:cstheme="minorHAnsi"/>
          <w:color w:val="000000"/>
          <w:lang w:val="en-CA"/>
        </w:rPr>
        <w:t>.</w:t>
      </w:r>
    </w:p>
    <w:p w:rsidR="000D2776" w:rsidRDefault="000D2776" w:rsidP="000B7AAD">
      <w:pPr>
        <w:spacing w:line="480" w:lineRule="auto"/>
        <w:rPr>
          <w:rFonts w:eastAsia="Times New Roman" w:cstheme="minorHAnsi"/>
          <w:color w:val="000000"/>
          <w:lang w:val="en-CA"/>
        </w:rPr>
      </w:pPr>
    </w:p>
    <w:p w:rsidR="000D2776" w:rsidRDefault="000D2776" w:rsidP="000B7AAD">
      <w:pPr>
        <w:spacing w:line="480" w:lineRule="auto"/>
        <w:rPr>
          <w:rFonts w:eastAsia="Times New Roman" w:cstheme="minorHAnsi"/>
          <w:color w:val="000000"/>
          <w:lang w:val="en-CA"/>
        </w:rPr>
      </w:pPr>
      <w:r>
        <w:rPr>
          <w:rFonts w:eastAsia="Times New Roman" w:cstheme="minorHAnsi"/>
          <w:color w:val="000000"/>
          <w:lang w:val="en-CA"/>
        </w:rPr>
        <w:tab/>
        <w:t>The zooplankton communities migrating salmon encounter are largely determined by bottom up effects</w:t>
      </w:r>
      <w:r w:rsidR="00EE43A3">
        <w:rPr>
          <w:rFonts w:eastAsia="Times New Roman" w:cstheme="minorHAnsi"/>
          <w:color w:val="000000"/>
          <w:lang w:val="en-CA"/>
        </w:rPr>
        <w:t xml:space="preserve"> such as</w:t>
      </w:r>
      <w:r>
        <w:rPr>
          <w:rFonts w:eastAsia="Times New Roman" w:cstheme="minorHAnsi"/>
          <w:color w:val="000000"/>
          <w:lang w:val="en-CA"/>
        </w:rPr>
        <w:t xml:space="preserve"> mixing, nutrients, temperature, salinity</w:t>
      </w:r>
      <w:r w:rsidR="00EE43A3">
        <w:rPr>
          <w:rFonts w:eastAsia="Times New Roman" w:cstheme="minorHAnsi"/>
          <w:color w:val="000000"/>
          <w:lang w:val="en-CA"/>
        </w:rPr>
        <w:t>,</w:t>
      </w:r>
      <w:r>
        <w:rPr>
          <w:rFonts w:eastAsia="Times New Roman" w:cstheme="minorHAnsi"/>
          <w:color w:val="000000"/>
          <w:lang w:val="en-CA"/>
        </w:rPr>
        <w:t xml:space="preserve"> and phytoplankton</w:t>
      </w:r>
      <w:r w:rsidR="00EE43A3">
        <w:rPr>
          <w:rFonts w:eastAsia="Times New Roman" w:cstheme="minorHAnsi"/>
          <w:color w:val="000000"/>
          <w:lang w:val="en-CA"/>
        </w:rPr>
        <w:t xml:space="preserve"> productivity</w:t>
      </w:r>
      <w:r w:rsidR="00A47833">
        <w:rPr>
          <w:rFonts w:eastAsia="Times New Roman" w:cstheme="minorHAnsi"/>
          <w:color w:val="000000"/>
          <w:lang w:val="en-CA"/>
        </w:rPr>
        <w:t xml:space="preserve"> </w:t>
      </w:r>
      <w:r w:rsidR="00A47833">
        <w:rPr>
          <w:rFonts w:eastAsia="Times New Roman" w:cstheme="minorHAnsi"/>
          <w:color w:val="000000"/>
          <w:lang w:val="en-CA"/>
        </w:rPr>
        <w:fldChar w:fldCharType="begin" w:fldLock="1"/>
      </w:r>
      <w:r w:rsidR="00265460">
        <w:rPr>
          <w:rFonts w:eastAsia="Times New Roman" w:cstheme="minorHAnsi"/>
          <w:color w:val="000000"/>
          <w:lang w:val="en-CA"/>
        </w:rPr>
        <w:instrText>ADDIN CSL_CITATION {"citationItems":[{"id":"ITEM-1","itemData":{"author":[{"dropping-particle":"","family":"Mackas","given":"D L","non-dropping-particle":"","parse-names":false,"suffix":""},{"dropping-particle":"","family":"Thomson","given":"R E","non-dropping-particle":"","parse-names":false,"suffix":""},{"dropping-particle":"","family":"Galbraith","given":"M","non-dropping-particle":"","parse-names":false,"suffix":""}],"container-title":"Canadian Journal of Fisheries and Aquatic Sciences","id":"ITEM-1","issue":"4","issued":{"date-parts":[["2001"]]},"page":"685-702","title":"Changes in the zooplankton community of the British Columbia continental margin, 1985-1999, and their covariation with oceanographic conditions","type":"article-journal","volume":"58"},"uris":["http://www.mendeley.com/documents/?uuid=3c22a382-87e7-4ad1-838d-628903334f85"]}],"mendeley":{"formattedCitation":"(Mackas, Thomson, and Galbraith 2001)","plainTextFormattedCitation":"(Mackas, Thomson, and Galbraith 2001)","previouslyFormattedCitation":"(Mackas, Thomson, and Galbraith 2001)"},"properties":{"noteIndex":0},"schema":"https://github.com/citation-style-language/schema/raw/master/csl-citation.json"}</w:instrText>
      </w:r>
      <w:r w:rsidR="00A47833">
        <w:rPr>
          <w:rFonts w:eastAsia="Times New Roman" w:cstheme="minorHAnsi"/>
          <w:color w:val="000000"/>
          <w:lang w:val="en-CA"/>
        </w:rPr>
        <w:fldChar w:fldCharType="separate"/>
      </w:r>
      <w:r w:rsidR="00A47833" w:rsidRPr="00A47833">
        <w:rPr>
          <w:rFonts w:eastAsia="Times New Roman" w:cstheme="minorHAnsi"/>
          <w:noProof/>
          <w:color w:val="000000"/>
          <w:lang w:val="en-CA"/>
        </w:rPr>
        <w:t>(Mackas, Thomson, and Galbraith 2001)</w:t>
      </w:r>
      <w:r w:rsidR="00A47833">
        <w:rPr>
          <w:rFonts w:eastAsia="Times New Roman" w:cstheme="minorHAnsi"/>
          <w:color w:val="000000"/>
          <w:lang w:val="en-CA"/>
        </w:rPr>
        <w:fldChar w:fldCharType="end"/>
      </w:r>
      <w:r>
        <w:rPr>
          <w:rFonts w:eastAsia="Times New Roman" w:cstheme="minorHAnsi"/>
          <w:color w:val="000000"/>
          <w:lang w:val="en-CA"/>
        </w:rPr>
        <w:t>. In southern British Columbia, most juvenile salmon migrate northward through the Strait of Georgia, a seasonally stratified and productive region, then salmon reach the Discovery Islands</w:t>
      </w:r>
      <w:r w:rsidR="00265460">
        <w:rPr>
          <w:rFonts w:eastAsia="Times New Roman" w:cstheme="minorHAnsi"/>
          <w:color w:val="000000"/>
          <w:lang w:val="en-CA"/>
        </w:rPr>
        <w:t xml:space="preserve"> </w:t>
      </w:r>
      <w:r w:rsidR="00265460">
        <w:rPr>
          <w:rFonts w:eastAsia="Times New Roman" w:cstheme="minorHAnsi"/>
          <w:color w:val="000000"/>
          <w:lang w:val="en-CA"/>
        </w:rPr>
        <w:fldChar w:fldCharType="begin" w:fldLock="1"/>
      </w:r>
      <w:r w:rsidR="00FA68F1">
        <w:rPr>
          <w:rFonts w:eastAsia="Times New Roman" w:cstheme="minorHAnsi"/>
          <w:color w:val="000000"/>
          <w:lang w:val="en-CA"/>
        </w:rPr>
        <w:instrText>ADDIN CSL_CITATION {"citationItems":[{"id":"ITEM-1","itemData":{"DOI":"10.1080/19425120.2016.1223231","ISSN":"19425120","abstract":"The Strait of Georgia, British Columbia, provides important feeding and rearing habitat for forage fish, such as Pacific Herring Clupea pallasii and Eulachon Thaleichthys pacificus as well as all species of North American Pacific salmon Oncorhynchus spp. during their juvenile out-migration. In recent decades, this region has undergone large-scale physical and biological changes. Pacific Herring and Pacific salmon populations have experienced dramatic population fluctuations, while Eulachon have failed to recover from precipitous declines in the 1990s. Archival records of stomach content data from the 1960s, collected primarily from juvenile Pacific salmon, Pacific Herring, and Eulachon, allowed us to investigate diet variability in these species 60 years ago. Consistent with contemporary reports, we found that all species except Eulachon had generalist diets. In contrast to recent studies finding that Pacific Herring are the most important fish prey, Eulachon were the most frequently consumed fish, occurring in 28% of all piscivorous fish stomachs. This suggests that Pacific Herring are an important component of some Pacific salmon diets now, but only because lipid-rich Eulachon are no longer available. Chinook Salmon O. tshawytscha and Coho Salmon O. kisutch had the most similar diets, in part because of their greater piscivory. Species, length, and month and year of capture showed some explanatory power in differentiating the diets of the fish, although they explained less than 10% of total diet variation. Historical data, such as those presented here, offer a unique opportunity to investigate temporal differences in foraging ecology, informing management on how changes in the Strait of Georgia ecosystem may impact the trophic interactions between species.","author":[{"dropping-particle":"","family":"Osgood","given":"Geoffrey J.","non-dropping-particle":"","parse-names":false,"suffix":""},{"dropping-particle":"","family":"Kennedy","given":"Laura A.","non-dropping-particle":"","parse-names":false,"suffix":""},{"dropping-particle":"","family":"Holden","given":"Jessica J.","non-dropping-particle":"","parse-names":false,"suffix":""},{"dropping-particle":"","family":"Hertz","given":"Eric","non-dropping-particle":"","parse-names":false,"suffix":""},{"dropping-particle":"","family":"McKinnell","given":"Skip","non-dropping-particle":"","parse-names":false,"suffix":""},{"dropping-particle":"","family":"Juanes","given":"Francis","non-dropping-particle":"","parse-names":false,"suffix":""}],"container-title":"Marine and Coastal Fisheries","id":"ITEM-1","issue":"1","issued":{"date-parts":[["2016"]]},"page":"580-594","publisher":"Taylor &amp; Francis","title":"Historical diets of forage fish and juvenile pacific salmon in the strait of Georgia, 1966-1968","type":"article-journal","volume":"8"},"uris":["http://www.mendeley.com/documents/?uuid=7bc55408-0a3e-4d74-9ab8-72e4a32e1b0d"]}],"mendeley":{"formattedCitation":"(Osgood et al. 2016)","plainTextFormattedCitation":"(Osgood et al. 2016)","previouslyFormattedCitation":"(Osgood et al. 2016)"},"properties":{"noteIndex":0},"schema":"https://github.com/citation-style-language/schema/raw/master/csl-citation.json"}</w:instrText>
      </w:r>
      <w:r w:rsidR="00265460">
        <w:rPr>
          <w:rFonts w:eastAsia="Times New Roman" w:cstheme="minorHAnsi"/>
          <w:color w:val="000000"/>
          <w:lang w:val="en-CA"/>
        </w:rPr>
        <w:fldChar w:fldCharType="separate"/>
      </w:r>
      <w:r w:rsidR="00265460" w:rsidRPr="00265460">
        <w:rPr>
          <w:rFonts w:eastAsia="Times New Roman" w:cstheme="minorHAnsi"/>
          <w:noProof/>
          <w:color w:val="000000"/>
          <w:lang w:val="en-CA"/>
        </w:rPr>
        <w:t>(Osgood et al. 2016)</w:t>
      </w:r>
      <w:r w:rsidR="00265460">
        <w:rPr>
          <w:rFonts w:eastAsia="Times New Roman" w:cstheme="minorHAnsi"/>
          <w:color w:val="000000"/>
          <w:lang w:val="en-CA"/>
        </w:rPr>
        <w:fldChar w:fldCharType="end"/>
      </w:r>
      <w:r>
        <w:rPr>
          <w:rFonts w:eastAsia="Times New Roman" w:cstheme="minorHAnsi"/>
          <w:color w:val="000000"/>
          <w:lang w:val="en-CA"/>
        </w:rPr>
        <w:t>. A complex archipelago, the Discovery Islands has tidally mixed waters and high freshwater influence and research has shown most of this area to be food-limiting for sockeye salmon</w:t>
      </w:r>
      <w:r w:rsidR="00265460">
        <w:rPr>
          <w:rFonts w:eastAsia="Times New Roman" w:cstheme="minorHAnsi"/>
          <w:color w:val="000000"/>
          <w:lang w:val="en-CA"/>
        </w:rPr>
        <w:t xml:space="preserve"> </w:t>
      </w:r>
      <w:r w:rsidR="00265460">
        <w:rPr>
          <w:rFonts w:eastAsia="Times New Roman" w:cstheme="minorHAnsi"/>
          <w:color w:val="000000"/>
          <w:lang w:val="en-CA"/>
        </w:rPr>
        <w:fldChar w:fldCharType="begin" w:fldLock="1"/>
      </w:r>
      <w:r w:rsidR="00265460">
        <w:rPr>
          <w:rFonts w:eastAsia="Times New Roman" w:cstheme="minorHAnsi"/>
          <w:color w:val="000000"/>
          <w:lang w:val="en-CA"/>
        </w:rPr>
        <w:instrText>ADDIN CSL_CITATION {"citationItems":[{"id":"ITEM-1","itemData":{"DOI":"10.1111/fog.12471","ISSN":"1054-6006","author":[{"dropping-particle":"","family":"James","given":"Samantha E.","non-dropping-particle":"","parse-names":false,"suffix":""},{"dropping-particle":"","family":"Pakhomov","given":"Evgeny A.","non-dropping-particle":"","parse-names":false,"suffix":""},{"dropping-particle":"","family":"Mahara","given":"Natalie","non-dropping-particle":"","parse-names":false,"suffix":""},{"dropping-particle":"","family":"Hunt","given":"Brian P.V.","non-dropping-particle":"","parse-names":false,"suffix":""}],"container-title":"Fisheries Oceanography","id":"ITEM-1","issued":{"date-parts":[["2020"]]},"page":"0-2","title":"Running the trophic gauntlet: Empirical support for reduced foraging success in juvenile salmon in tidally mixed coastal waters","type":"article-journal"},"uris":["http://www.mendeley.com/documents/?uuid=69ad6056-1032-44d7-8281-cd92486becc4"]}],"mendeley":{"formattedCitation":"(James et al. 2020)","plainTextFormattedCitation":"(James et al. 2020)","previouslyFormattedCitation":"(James et al. 2020)"},"properties":{"noteIndex":0},"schema":"https://github.com/citation-style-language/schema/raw/master/csl-citation.json"}</w:instrText>
      </w:r>
      <w:r w:rsidR="00265460">
        <w:rPr>
          <w:rFonts w:eastAsia="Times New Roman" w:cstheme="minorHAnsi"/>
          <w:color w:val="000000"/>
          <w:lang w:val="en-CA"/>
        </w:rPr>
        <w:fldChar w:fldCharType="separate"/>
      </w:r>
      <w:r w:rsidR="00265460" w:rsidRPr="00265460">
        <w:rPr>
          <w:rFonts w:eastAsia="Times New Roman" w:cstheme="minorHAnsi"/>
          <w:noProof/>
          <w:color w:val="000000"/>
          <w:lang w:val="en-CA"/>
        </w:rPr>
        <w:t>(James et al. 2020)</w:t>
      </w:r>
      <w:r w:rsidR="00265460">
        <w:rPr>
          <w:rFonts w:eastAsia="Times New Roman" w:cstheme="minorHAnsi"/>
          <w:color w:val="000000"/>
          <w:lang w:val="en-CA"/>
        </w:rPr>
        <w:fldChar w:fldCharType="end"/>
      </w:r>
      <w:r>
        <w:rPr>
          <w:rFonts w:eastAsia="Times New Roman" w:cstheme="minorHAnsi"/>
          <w:color w:val="000000"/>
          <w:lang w:val="en-CA"/>
        </w:rPr>
        <w:t>. Furthering the difficulty of this migration, the deep and narrow Johnstone Strait is also well-mixed and a “trophic gauntlet” for sockeye salmon, and potentially for pink and chum salmon</w:t>
      </w:r>
      <w:r w:rsidR="00265460">
        <w:rPr>
          <w:rFonts w:eastAsia="Times New Roman" w:cstheme="minorHAnsi"/>
          <w:color w:val="000000"/>
          <w:lang w:val="en-CA"/>
        </w:rPr>
        <w:t xml:space="preserve"> </w:t>
      </w:r>
      <w:r w:rsidR="00265460">
        <w:rPr>
          <w:rFonts w:eastAsia="Times New Roman" w:cstheme="minorHAnsi"/>
          <w:color w:val="000000"/>
          <w:lang w:val="en-CA"/>
        </w:rPr>
        <w:fldChar w:fldCharType="begin" w:fldLock="1"/>
      </w:r>
      <w:r w:rsidR="00265460">
        <w:rPr>
          <w:rFonts w:eastAsia="Times New Roman" w:cstheme="minorHAnsi"/>
          <w:color w:val="000000"/>
          <w:lang w:val="en-CA"/>
        </w:rPr>
        <w:instrText>ADDIN CSL_CITATION {"citationItems":[{"id":"ITEM-1","itemData":{"DOI":"10.1111/fog.12063","ISSN":"13652419","abstract":"In spite of a relatively optimistic pre-season forecast, the total return of adult sockeye salmon (Oncorhynchus nerka) to the Fraser River (British Columbia, Canada) in 2009 was the lowest recorded since quantitative records began in the late 1940s. A plausible mechanism is proposed that links a sequence of extreme oceanic and climatic events to poor marine survival. It began with record-setting snow packs in the coastal mountain range during the winter of 2007 that led to the development of unprecedented oceanographic conditions in the spring of 2007 from Queen Charlotte Strait in central British Columbia to Southeast Alaska. When combined with equally extreme atmospheric anomalies in the region in the spring of 2007, with a winter wind regime persisting through July, a coastal surface ocean with characteristics that are known to be associated with lower marine survival was established. Most of the sockeye salmon that were expected to return to the Fraser River as adults in 2009 passed through this atypical ocean as juveniles on their migration to the open ocean in 2007. A trophic gauntlet hypothesis is proposed as a new paradigm to describe the oceanic environment faced by sockeye salmon after they emigrate northward from the Strait of Georgia. The hypothesis identifies a new type of high nutrient low chlorophyll region that can explain how oceanographic extremes at critical locations along the migration route beyond the Strait of Georgia can reduce marine survival in some years. © 2014 John Wiley &amp; Sons Ltd.","author":[{"dropping-particle":"","family":"Mckinnell","given":"Skip","non-dropping-particle":"","parse-names":false,"suffix":""},{"dropping-particle":"","family":"Curchitser","given":"Enrique","non-dropping-particle":"","parse-names":false,"suffix":""},{"dropping-particle":"","family":"Groot","given":"Kees","non-dropping-particle":"","parse-names":false,"suffix":""},{"dropping-particle":"","family":"Kaeriyama","given":"Masahide","non-dropping-particle":"","parse-names":false,"suffix":""},{"dropping-particle":"","family":"Trudel","given":"Marc","non-dropping-particle":"","parse-names":false,"suffix":""}],"container-title":"Fisheries Oceanography","id":"ITEM-1","issue":"4","issued":{"date-parts":[["2014"]]},"page":"322-341","title":"Oceanic and atmospheric extremes motivate a new hypothesis for variable marine survival of Fraser River sockeye salmon","type":"article-journal","volume":"23"},"uris":["http://www.mendeley.com/documents/?uuid=450dba1f-2d53-42ad-be71-9cfe900303a6"]}],"mendeley":{"formattedCitation":"(Mckinnell et al. 2014)","plainTextFormattedCitation":"(Mckinnell et al. 2014)","previouslyFormattedCitation":"(Mckinnell et al. 2014)"},"properties":{"noteIndex":0},"schema":"https://github.com/citation-style-language/schema/raw/master/csl-citation.json"}</w:instrText>
      </w:r>
      <w:r w:rsidR="00265460">
        <w:rPr>
          <w:rFonts w:eastAsia="Times New Roman" w:cstheme="minorHAnsi"/>
          <w:color w:val="000000"/>
          <w:lang w:val="en-CA"/>
        </w:rPr>
        <w:fldChar w:fldCharType="separate"/>
      </w:r>
      <w:r w:rsidR="00265460" w:rsidRPr="00265460">
        <w:rPr>
          <w:rFonts w:eastAsia="Times New Roman" w:cstheme="minorHAnsi"/>
          <w:noProof/>
          <w:color w:val="000000"/>
          <w:lang w:val="en-CA"/>
        </w:rPr>
        <w:t>(Mckinnell et al. 2014)</w:t>
      </w:r>
      <w:r w:rsidR="00265460">
        <w:rPr>
          <w:rFonts w:eastAsia="Times New Roman" w:cstheme="minorHAnsi"/>
          <w:color w:val="000000"/>
          <w:lang w:val="en-CA"/>
        </w:rPr>
        <w:fldChar w:fldCharType="end"/>
      </w:r>
      <w:r>
        <w:rPr>
          <w:rFonts w:eastAsia="Times New Roman" w:cstheme="minorHAnsi"/>
          <w:color w:val="000000"/>
          <w:lang w:val="en-CA"/>
        </w:rPr>
        <w:t>. Along this route situated between Vancouver Island and mainland B.C., salmon then migrate through Queen Charlotte Strait, where they may be able to replenish and forage successfully</w:t>
      </w:r>
      <w:r w:rsidR="00FA68F1">
        <w:rPr>
          <w:rFonts w:eastAsia="Times New Roman" w:cstheme="minorHAnsi"/>
          <w:color w:val="000000"/>
          <w:lang w:val="en-CA"/>
        </w:rPr>
        <w:t xml:space="preserve"> </w:t>
      </w:r>
      <w:r w:rsidR="00FA68F1">
        <w:rPr>
          <w:rFonts w:eastAsia="Times New Roman" w:cstheme="minorHAnsi"/>
          <w:color w:val="000000"/>
          <w:lang w:val="en-CA"/>
        </w:rPr>
        <w:fldChar w:fldCharType="begin" w:fldLock="1"/>
      </w:r>
      <w:r w:rsidR="00DB6F78">
        <w:rPr>
          <w:rFonts w:eastAsia="Times New Roman" w:cstheme="minorHAnsi"/>
          <w:color w:val="000000"/>
          <w:lang w:val="en-CA"/>
        </w:rPr>
        <w:instrText>ADDIN CSL_CITATION {"citationItems":[{"id":"ITEM-1","itemData":{"abstract":"This report summarizes physical and lower trophic level data collected in Hecate Strait and Queen Charlotte Sound. The purpose is to: 1) organize those portions of the physical, water chemistry, phytoplankton, and zooplankton data base which will be required for the development of lower trophic level simulation models for Hecate Strait, 2) summarize appropriate lower trophic level data (physical, water chemistry, phytoplankton, and zooplankton) to produce best estimates of interannual and decadal seasonal patterns, and 3) quantify the extent of spatial variability that may exist within the Hecate Strait Region. The report is laid out in four sections: 1) physical climatic and oceanographic factors, 2) nutrients, 3) chlorophyll and primary production, and 4) zooplankton. There was considerable between-site variability in precipitation (wetter along the mainland coast); sunlight (more hours of bright sunlight in southern Queen Charlotte Sound and northwestern Hecate Strait); sea surface temperatures (cooler near Queen Charlotte Strait); and sea surface salinity (fresher near the mainland coast). There were also some striking long-term trends and low frequency oscillations in physical conditions. In general, the data suggest that global warming has significantly increased winter and spring temperatures, but not summer or fall temperatures in the region. There were no between-site (Dixon Entrance, Hecate Strait, and Queen Charlotte Sound) differences in nutrient concentrations. During the summer, the depth of the upper wind- mixed layer varied between 10 to 30 m, and summer concentrations of NO3 , PO4 and SiO2 were low between 0-5 m, about doubled between 5-15 m and then gradually increased with water depth. Winter concentrations were higher than in the summer. Chlorophyll a concentrations measured from surface waters (&lt;10 m deep) at three locations (Dixon Entrance, Hecate Strait, and Queen Charlotte Sound) were similar between years and between sites. During the summer, surface (0-20 m) chlorophyll a concentrations averaged about 2 µg·L-1, increased significantly between 20-30 m and decreased below 30-40 m. During the winter, chlorophyll a concentrations were consistently much lower. Zooplankton biomasses from Hecate Strait and Queen Charlotte Sound were statistically similar and higher than from Dixon Entrance. Long-term time trends for the years 1957-2001 suggested that some of the variability in zooplankton biomass may have been related to the periodici…","author":[{"dropping-particle":"","family":"Mcqueen","given":"D.","non-dropping-particle":"","parse-names":false,"suffix":""},{"dropping-particle":"","family":"Ware","given":"D.","non-dropping-particle":"","parse-names":false,"suffix":""}],"id":"ITEM-1","issued":{"date-parts":[["2006"]]},"page":"133","title":"Handbook of Physical, Chemical, Phytoplankton, and Zooplankton Data from Hecate Strait, Dixon Entrance, Goose Island Bank and Queen Charlotte Sound","type":"article-journal"},"uris":["http://www.mendeley.com/documents/?uuid=15fa1a49-3852-41fa-b118-09c43bf7b53d"]}],"mendeley":{"formattedCitation":"(Mcqueen and Ware 2006)","plainTextFormattedCitation":"(Mcqueen and Ware 2006)","previouslyFormattedCitation":"(Mcqueen and Ware 2006)"},"properties":{"noteIndex":0},"schema":"https://github.com/citation-style-language/schema/raw/master/csl-citation.json"}</w:instrText>
      </w:r>
      <w:r w:rsidR="00FA68F1">
        <w:rPr>
          <w:rFonts w:eastAsia="Times New Roman" w:cstheme="minorHAnsi"/>
          <w:color w:val="000000"/>
          <w:lang w:val="en-CA"/>
        </w:rPr>
        <w:fldChar w:fldCharType="separate"/>
      </w:r>
      <w:r w:rsidR="00FA68F1" w:rsidRPr="00FA68F1">
        <w:rPr>
          <w:rFonts w:eastAsia="Times New Roman" w:cstheme="minorHAnsi"/>
          <w:noProof/>
          <w:color w:val="000000"/>
          <w:lang w:val="en-CA"/>
        </w:rPr>
        <w:t>(Mcqueen and Ware 2006)</w:t>
      </w:r>
      <w:r w:rsidR="00FA68F1">
        <w:rPr>
          <w:rFonts w:eastAsia="Times New Roman" w:cstheme="minorHAnsi"/>
          <w:color w:val="000000"/>
          <w:lang w:val="en-CA"/>
        </w:rPr>
        <w:fldChar w:fldCharType="end"/>
      </w:r>
      <w:r>
        <w:rPr>
          <w:rFonts w:eastAsia="Times New Roman" w:cstheme="minorHAnsi"/>
          <w:color w:val="000000"/>
          <w:lang w:val="en-CA"/>
        </w:rPr>
        <w:t xml:space="preserve">. </w:t>
      </w:r>
    </w:p>
    <w:p w:rsidR="000D2776" w:rsidRDefault="000D2776" w:rsidP="000B7AAD">
      <w:pPr>
        <w:spacing w:line="480" w:lineRule="auto"/>
        <w:rPr>
          <w:rFonts w:eastAsia="Times New Roman" w:cstheme="minorHAnsi"/>
          <w:color w:val="000000"/>
          <w:lang w:val="en-CA"/>
        </w:rPr>
      </w:pPr>
    </w:p>
    <w:p w:rsidR="000D2776" w:rsidRPr="0046516F" w:rsidRDefault="000D2776" w:rsidP="000B7AAD">
      <w:pPr>
        <w:spacing w:line="480" w:lineRule="auto"/>
        <w:rPr>
          <w:rFonts w:eastAsia="Times New Roman" w:cstheme="minorHAnsi"/>
          <w:lang w:val="en-CA"/>
        </w:rPr>
      </w:pPr>
      <w:r>
        <w:rPr>
          <w:rFonts w:eastAsia="Times New Roman" w:cstheme="minorHAnsi"/>
          <w:color w:val="000000"/>
          <w:lang w:val="en-CA"/>
        </w:rPr>
        <w:tab/>
      </w:r>
      <w:r w:rsidRPr="003C4653">
        <w:rPr>
          <w:rFonts w:eastAsia="Times New Roman" w:cstheme="minorHAnsi"/>
          <w:color w:val="000000"/>
          <w:lang w:val="en-CA"/>
        </w:rPr>
        <w:t>The conditions salmon encounter in this region of B.C. will likely be comparable to environments they will continue to migrate through, along the coast into the Gulf of Alaska</w:t>
      </w:r>
      <w:r w:rsidR="001E4D0E">
        <w:rPr>
          <w:rFonts w:eastAsia="Times New Roman" w:cstheme="minorHAnsi"/>
          <w:color w:val="000000"/>
          <w:lang w:val="en-CA"/>
        </w:rPr>
        <w:t xml:space="preserve"> </w:t>
      </w:r>
      <w:r w:rsidR="001E4D0E">
        <w:rPr>
          <w:rFonts w:eastAsia="Times New Roman" w:cstheme="minorHAnsi"/>
          <w:color w:val="000000"/>
          <w:lang w:val="en-CA"/>
        </w:rPr>
        <w:fldChar w:fldCharType="begin" w:fldLock="1"/>
      </w:r>
      <w:r w:rsidR="004A33F6">
        <w:rPr>
          <w:rFonts w:eastAsia="Times New Roman" w:cstheme="minorHAnsi"/>
          <w:color w:val="000000"/>
          <w:lang w:val="en-CA"/>
        </w:rPr>
        <w:instrText>ADDIN CSL_CITATION {"citationItems":[{"id":"ITEM-1","itemData":{"author":[{"dropping-particle":"","family":"Brodeur","given":"Richard D.","non-dropping-particle":"","parse-names":false,"suffix":""},{"dropping-particle":"","family":"Daly","given":"Elizabeth A.","non-dropping-particle":"","parse-names":false,"suffix":""},{"dropping-particle":"V.","family":"Sturdevant","given":"Molly","non-dropping-particle":"","parse-names":false,"suffix":""},{"dropping-particle":"","family":"Miller","given":"Todd W.","non-dropping-particle":"","parse-names":false,"suffix":""},{"dropping-particle":"","family":"Moss","given":"Jamal H.","non-dropping-particle":"","parse-names":false,"suffix":""},{"dropping-particle":"","family":"Thiess","given":"Mary E.","non-dropping-particle":"","parse-names":false,"suffix":""},{"dropping-particle":"","family":"Trudel","given":"Marc","non-dropping-particle":"","parse-names":false,"suffix":""},{"dropping-particle":"","family":"Weitkamp","given":"Laurie A.","non-dropping-particle":"","parse-names":false,"suffix":""},{"dropping-particle":"","family":"Armstrong","given":"Janet","non-dropping-particle":"","parse-names":false,"suffix":""},{"dropping-particle":"","family":"Norton","given":"Elizabeth C.","non-dropping-particle":"","parse-names":false,"suffix":""}],"container-title":"American Fisheries Society Symposium","id":"ITEM-1","issue":"February 2015","issued":{"date-parts":[["2007"]]},"page":"183","title":"Regional comparisons of juvenile salmon feeding in coastal marine waters off the West Coast of North America","type":"article-journal","volume":"57"},"uris":["http://www.mendeley.com/documents/?uuid=3052ba18-b83c-44a6-afe3-49664713df88"]}],"mendeley":{"formattedCitation":"(Brodeur et al. 2007)","plainTextFormattedCitation":"(Brodeur et al. 2007)","previouslyFormattedCitation":"(Brodeur et al. 2007)"},"properties":{"noteIndex":0},"schema":"https://github.com/citation-style-language/schema/raw/master/csl-citation.json"}</w:instrText>
      </w:r>
      <w:r w:rsidR="001E4D0E">
        <w:rPr>
          <w:rFonts w:eastAsia="Times New Roman" w:cstheme="minorHAnsi"/>
          <w:color w:val="000000"/>
          <w:lang w:val="en-CA"/>
        </w:rPr>
        <w:fldChar w:fldCharType="separate"/>
      </w:r>
      <w:r w:rsidR="001E4D0E" w:rsidRPr="001E4D0E">
        <w:rPr>
          <w:rFonts w:eastAsia="Times New Roman" w:cstheme="minorHAnsi"/>
          <w:noProof/>
          <w:color w:val="000000"/>
          <w:lang w:val="en-CA"/>
        </w:rPr>
        <w:t>(Brodeur et al. 2007)</w:t>
      </w:r>
      <w:r w:rsidR="001E4D0E">
        <w:rPr>
          <w:rFonts w:eastAsia="Times New Roman" w:cstheme="minorHAnsi"/>
          <w:color w:val="000000"/>
          <w:lang w:val="en-CA"/>
        </w:rPr>
        <w:fldChar w:fldCharType="end"/>
      </w:r>
      <w:r w:rsidR="001E4D0E">
        <w:rPr>
          <w:rFonts w:eastAsia="Times New Roman" w:cstheme="minorHAnsi"/>
          <w:color w:val="000000"/>
          <w:lang w:val="en-CA"/>
        </w:rPr>
        <w:t xml:space="preserve">. </w:t>
      </w:r>
      <w:r w:rsidRPr="003C4653">
        <w:rPr>
          <w:rFonts w:eastAsia="Times New Roman" w:cstheme="minorHAnsi"/>
          <w:color w:val="000000"/>
          <w:lang w:val="en-CA"/>
        </w:rPr>
        <w:t>Coastal ocean conditions can vary from high freshwater inputs to purely oceanic, sheltered inlets to exposed areas, rocky shores to eelgrass habitats and high to low productivity levels</w:t>
      </w:r>
      <w:r w:rsidR="004A33F6">
        <w:rPr>
          <w:rFonts w:eastAsia="Times New Roman" w:cstheme="minorHAnsi"/>
          <w:color w:val="000000"/>
          <w:lang w:val="en-CA"/>
        </w:rPr>
        <w:t xml:space="preserve"> </w:t>
      </w:r>
      <w:r w:rsidR="004A33F6">
        <w:rPr>
          <w:rFonts w:eastAsia="Times New Roman" w:cstheme="minorHAnsi"/>
          <w:color w:val="000000"/>
          <w:lang w:val="en-CA"/>
        </w:rPr>
        <w:fldChar w:fldCharType="begin" w:fldLock="1"/>
      </w:r>
      <w:r w:rsidR="00E511DA">
        <w:rPr>
          <w:rFonts w:eastAsia="Times New Roman" w:cstheme="minorHAnsi"/>
          <w:color w:val="000000"/>
          <w:lang w:val="en-CA"/>
        </w:rPr>
        <w:instrText>ADDIN CSL_CITATION {"citationItems":[{"id":"ITEM-1","itemData":{"DOI":"10.1016/j.dsr2.2019.06.007","ISSN":"09670645","abstract":"Ecologically important juvenile groundfishes and salmon co-occur in the upper water column of the eastern Gulf of Alaska during the summer, a period when growth is critical to their survival. We quantified fine-scale spatial and trophic overlap of juvenile groundfishes (arrowtooth flounder, Pacific cod, walleye pollock, and rockfish) and salmon (piscivorous coho and Chinook as well as planktivorous pink, chum, and sockeye) to examine trophic structuring and potential survival bottlenecks for these fishes in the Gulf of Alaska between 2010 and 2014. In general, juvenile groundfish catches had low coherence with station environmental variables with the exception that across the years, rockfish were correlated with deeper station bottom depths. Juvenile salmon catches were correlated with station environmental variables such as shallower station depth and where the pycnocline was closer to the surface, higher chlorophyll levels, and lower salinities. The overall fish community in 2011 was disorganized compared to 2010 and 2012–2014 based on higher ordination stress and had poorer environmental correlations. Fine-scale spatial overlap among juvenile groundfishes and salmon populations was highest in 2011 and 2012 and lowest in 2013 and 2014. Juvenile rockfish had the least spatial overlap with the juvenile salmon due to their offshore distribution. Fine-scale diet overlap between juvenile groundfishes and planktivorous juvenile salmon species ranged from 0% to 78%, was highest in 2012, and was lowest in 2011. Fine-scale diet overlap among juvenile groundfishes and piscivorous juvenile salmon occurred but was typically lower than that with planktivorous juvenile salmon. Additionally, juvenile groundfishes were directly consumed by juvenile salmon. Neither the abundance nor stomach fullness of the juvenile planktivorous groundfishes or salmon correlated with station-level zooplankton biomass in 2012–13, suggesting a lack of a resource bottleneck for these planktivores in these 2 years. Juvenile groundfishes were less frequently caught at stations where the highest catches of juvenile piscivorous salmon occurred, which could be due to predation. Overall, during years when juvenile groundfishes survival was high, juvenile salmon survival was also high, suggesting sufficient food resources in the GOA. Alternatively, when food resources are low in the GOA, as seen in 2011, competition for resources by groundfish and salmon was likely, and both appeared to be nega…","author":[{"dropping-particle":"","family":"Daly","given":"Elizabeth A.","non-dropping-particle":"","parse-names":false,"suffix":""},{"dropping-particle":"","family":"Moss","given":"Jamal H.","non-dropping-particle":"","parse-names":false,"suffix":""},{"dropping-particle":"","family":"Fergusson","given":"E.","non-dropping-particle":"","parse-names":false,"suffix":""},{"dropping-particle":"","family":"Brodeur","given":"Richard D.","non-dropping-particle":"","parse-names":false,"suffix":""}],"container-title":"Deep-Sea Research Part II: Topical Studies in Oceanography","id":"ITEM-1","issue":"June","issued":{"date-parts":[["2019"]]},"page":"150-162","publisher":"Elsevier Ltd","title":"Potential for resource competition between juvenile groundfishes and salmon in the eastern Gulf of Alaska","type":"article-journal","volume":"165"},"uris":["http://www.mendeley.com/documents/?uuid=ba5b6db6-98c4-460b-94ef-9c03998e3dd6"]}],"mendeley":{"formattedCitation":"(Daly et al. 2019)","plainTextFormattedCitation":"(Daly et al. 2019)","previouslyFormattedCitation":"(Daly et al. 2019)"},"properties":{"noteIndex":0},"schema":"https://github.com/citation-style-language/schema/raw/master/csl-citation.json"}</w:instrText>
      </w:r>
      <w:r w:rsidR="004A33F6">
        <w:rPr>
          <w:rFonts w:eastAsia="Times New Roman" w:cstheme="minorHAnsi"/>
          <w:color w:val="000000"/>
          <w:lang w:val="en-CA"/>
        </w:rPr>
        <w:fldChar w:fldCharType="separate"/>
      </w:r>
      <w:r w:rsidR="004A33F6" w:rsidRPr="004A33F6">
        <w:rPr>
          <w:rFonts w:eastAsia="Times New Roman" w:cstheme="minorHAnsi"/>
          <w:noProof/>
          <w:color w:val="000000"/>
          <w:lang w:val="en-CA"/>
        </w:rPr>
        <w:t>(Daly et al. 2019)</w:t>
      </w:r>
      <w:r w:rsidR="004A33F6">
        <w:rPr>
          <w:rFonts w:eastAsia="Times New Roman" w:cstheme="minorHAnsi"/>
          <w:color w:val="000000"/>
          <w:lang w:val="en-CA"/>
        </w:rPr>
        <w:fldChar w:fldCharType="end"/>
      </w:r>
      <w:r w:rsidRPr="003C4653">
        <w:rPr>
          <w:rFonts w:eastAsia="Times New Roman" w:cstheme="minorHAnsi"/>
          <w:color w:val="000000"/>
          <w:lang w:val="en-CA"/>
        </w:rPr>
        <w:t>. Therefore, not only does the Discovery Islands and Johnstone Strait region represent an important section of the salmon migration route, but is a microcosm of coastal conditions, transitioning from warm, fresh, stratified channels to a cold, saline, well-mixed, deep strait</w:t>
      </w:r>
      <w:r w:rsidR="00DB6F78">
        <w:rPr>
          <w:rFonts w:eastAsia="Times New Roman" w:cstheme="minorHAnsi"/>
          <w:color w:val="000000"/>
          <w:lang w:val="en-CA"/>
        </w:rPr>
        <w:t xml:space="preserve"> </w:t>
      </w:r>
      <w:r w:rsidR="00DB6F78">
        <w:rPr>
          <w:rFonts w:eastAsia="Times New Roman" w:cstheme="minorHAnsi"/>
          <w:color w:val="000000"/>
          <w:lang w:val="en-CA"/>
        </w:rPr>
        <w:fldChar w:fldCharType="begin" w:fldLock="1"/>
      </w:r>
      <w:r w:rsidR="00DB6F78">
        <w:rPr>
          <w:rFonts w:eastAsia="Times New Roman" w:cstheme="minorHAnsi"/>
          <w:color w:val="000000"/>
          <w:lang w:val="en-CA"/>
        </w:rPr>
        <w:instrText>ADDIN CSL_CITATION {"citationItems":[{"id":"ITEM-1","itemData":{"DOI":"10.1016/j.ocemod.2016.11.004","ISSN":"14635003","abstract":"The Salish Sea consisting of Puget Sound and Georgia Basin in U.S and Canadian waters has been the subject of several independent data collection and modeling studies. However, these interconnected basins and their hydrodynamic interactions have not received attention as a contiguous unit. The Strait of Juan de Fuca is the primary pathway through which Pacific Ocean water enters the Salish Sea but the role played by Johnstone Strait and the complex channels northeast of Vancouver Island, connecting the Salish Sea and the Pacific Ocean, on overall Salish Sea circulation has not been characterized. In this paper we present a modeling-based assessment of the two-layer circulation and transport through the multiple interconnected sub-basins within the Salish Sea including the effect of exchange via Johnstone Strait and Discovery Islands. The Salish Sea Model previously developed using the finite volume community ocean model (FVCOM) was expanded over the continental shelf for this assessment encircling Vancouver Island, including Discovery Islands, Johnstone Strait, Broughton Archipelago and the associated waterways. A computational technique was developed to allow summation of volume fluxes across arbitrary transects through unstructured finite volume cells. Tidally averaged volume fluxes were computed at multiple transects. The results were used to validate the classic model of Circulation in Embracing Sills for Puget Sound and to provide quantitative estimates of the lateral distribution of tidally averaged transport through the system. Sensitivity tests with and without exchanges through Johnstone Strait demonstrate that it is a pathway for Georgia Basin runoff and Fraser River water to exit the Salish Sea and for Pacific Ocean inflow. However the relative impact of this exchange on circulation and flushing in Puget Sound Basin is small.","author":[{"dropping-particle":"","family":"Khangaonkar","given":"Tarang","non-dropping-particle":"","parse-names":false,"suffix":""},{"dropping-particle":"","family":"Long","given":"Wen","non-dropping-particle":"","parse-names":false,"suffix":""},{"dropping-particle":"","family":"Xu","given":"Wenwei","non-dropping-particle":"","parse-names":false,"suffix":""}],"container-title":"Ocean Modelling","id":"ITEM-1","issued":{"date-parts":[["2017"]]},"page":"11-32","publisher":"Elsevier Ltd","title":"Assessment of circulation and inter-basin transport in the Salish Sea including Johnstone Strait and Discovery Islands pathways","type":"article-journal","volume":"109"},"uris":["http://www.mendeley.com/documents/?uuid=bfe0add7-ea6d-4607-9cd1-ae6d0d932d87"]}],"mendeley":{"formattedCitation":"(Khangaonkar, Long, and Xu 2017)","plainTextFormattedCitation":"(Khangaonkar, Long, and Xu 2017)","previouslyFormattedCitation":"(Khangaonkar, Long, and Xu 2017)"},"properties":{"noteIndex":0},"schema":"https://github.com/citation-style-language/schema/raw/master/csl-citation.json"}</w:instrText>
      </w:r>
      <w:r w:rsidR="00DB6F78">
        <w:rPr>
          <w:rFonts w:eastAsia="Times New Roman" w:cstheme="minorHAnsi"/>
          <w:color w:val="000000"/>
          <w:lang w:val="en-CA"/>
        </w:rPr>
        <w:fldChar w:fldCharType="separate"/>
      </w:r>
      <w:r w:rsidR="00DB6F78" w:rsidRPr="00DB6F78">
        <w:rPr>
          <w:rFonts w:eastAsia="Times New Roman" w:cstheme="minorHAnsi"/>
          <w:noProof/>
          <w:color w:val="000000"/>
          <w:lang w:val="en-CA"/>
        </w:rPr>
        <w:t>(Khangaonkar, Long, and Xu 2017)</w:t>
      </w:r>
      <w:r w:rsidR="00DB6F78">
        <w:rPr>
          <w:rFonts w:eastAsia="Times New Roman" w:cstheme="minorHAnsi"/>
          <w:color w:val="000000"/>
          <w:lang w:val="en-CA"/>
        </w:rPr>
        <w:fldChar w:fldCharType="end"/>
      </w:r>
      <w:r w:rsidRPr="003C4653">
        <w:rPr>
          <w:rFonts w:eastAsia="Times New Roman" w:cstheme="minorHAnsi"/>
          <w:color w:val="000000"/>
          <w:lang w:val="en-CA"/>
        </w:rPr>
        <w:t>.</w:t>
      </w:r>
    </w:p>
    <w:p w:rsidR="000D2776" w:rsidRDefault="000D2776" w:rsidP="000B7AAD">
      <w:pPr>
        <w:spacing w:line="480" w:lineRule="auto"/>
        <w:rPr>
          <w:rFonts w:eastAsia="Times New Roman" w:cstheme="minorHAnsi"/>
          <w:color w:val="000000"/>
          <w:lang w:val="en-CA"/>
        </w:rPr>
      </w:pPr>
    </w:p>
    <w:p w:rsidR="00372150" w:rsidRPr="000D2776" w:rsidRDefault="000D2776" w:rsidP="000B7AAD">
      <w:pPr>
        <w:spacing w:line="480" w:lineRule="auto"/>
        <w:rPr>
          <w:rFonts w:eastAsia="Times New Roman" w:cstheme="minorHAnsi"/>
          <w:color w:val="000000"/>
          <w:lang w:val="en-CA"/>
        </w:rPr>
      </w:pPr>
      <w:r>
        <w:rPr>
          <w:rFonts w:eastAsia="Times New Roman" w:cstheme="minorHAnsi"/>
          <w:color w:val="000000"/>
          <w:lang w:val="en-CA"/>
        </w:rPr>
        <w:tab/>
        <w:t xml:space="preserve">The purpose of this study is to quantify diet similarity between juvenile pink and chum salmon across high and low foraging opportunities to determine potential species competition. Further, is this area of Discovery Islands and Johnstone Strait a trophic gauntlet for juvenile pink and chum salmon and what are the salmon foraging strategies and trophic niches in this area? </w:t>
      </w:r>
      <w:r w:rsidRPr="003C4653">
        <w:rPr>
          <w:rFonts w:eastAsia="Times New Roman" w:cstheme="minorHAnsi"/>
          <w:color w:val="000000"/>
          <w:lang w:val="en-CA"/>
        </w:rPr>
        <w:t xml:space="preserve">Analyzing the Discovery Islands and Johnstone Strait as a case study, this research will </w:t>
      </w:r>
      <w:r w:rsidR="00426957">
        <w:rPr>
          <w:rFonts w:eastAsia="Times New Roman" w:cstheme="minorHAnsi"/>
          <w:color w:val="000000"/>
          <w:lang w:val="en-CA"/>
        </w:rPr>
        <w:t>dive into juvenile pink and chum salmon competition and potential implications for early marine survival.</w:t>
      </w:r>
    </w:p>
    <w:p w:rsidR="00372150" w:rsidRPr="003C4653" w:rsidRDefault="00372150" w:rsidP="000B7AAD">
      <w:pPr>
        <w:spacing w:line="480" w:lineRule="auto"/>
        <w:rPr>
          <w:rFonts w:eastAsia="Times New Roman" w:cstheme="minorHAnsi"/>
          <w:lang w:val="en-CA"/>
        </w:rPr>
      </w:pPr>
    </w:p>
    <w:p w:rsidR="00372150" w:rsidRPr="003C4653" w:rsidRDefault="00372150" w:rsidP="000B7AAD">
      <w:pPr>
        <w:spacing w:line="480" w:lineRule="auto"/>
        <w:rPr>
          <w:rFonts w:eastAsia="Times New Roman" w:cstheme="minorHAnsi"/>
          <w:lang w:val="en-CA"/>
        </w:rPr>
      </w:pPr>
      <w:r w:rsidRPr="003C4653">
        <w:rPr>
          <w:rFonts w:eastAsia="Times New Roman" w:cstheme="minorHAnsi"/>
          <w:b/>
          <w:bCs/>
          <w:color w:val="000000"/>
          <w:lang w:val="en-CA"/>
        </w:rPr>
        <w:t>2.2 Methods</w:t>
      </w:r>
    </w:p>
    <w:p w:rsidR="00372150" w:rsidRPr="003C4653" w:rsidRDefault="00372150" w:rsidP="000B7AAD">
      <w:pPr>
        <w:spacing w:line="480" w:lineRule="auto"/>
        <w:rPr>
          <w:rFonts w:eastAsia="Times New Roman" w:cstheme="minorHAnsi"/>
          <w:lang w:val="en-CA"/>
        </w:rPr>
      </w:pPr>
    </w:p>
    <w:p w:rsidR="00372150" w:rsidRPr="003C4653" w:rsidRDefault="00372150" w:rsidP="000B7AAD">
      <w:pPr>
        <w:spacing w:line="480" w:lineRule="auto"/>
        <w:rPr>
          <w:rFonts w:eastAsia="Times New Roman" w:cstheme="minorHAnsi"/>
          <w:lang w:val="en-CA"/>
        </w:rPr>
      </w:pPr>
      <w:r w:rsidRPr="003C4653">
        <w:rPr>
          <w:rFonts w:eastAsia="Times New Roman" w:cstheme="minorHAnsi"/>
          <w:color w:val="000000"/>
          <w:lang w:val="en-CA"/>
        </w:rPr>
        <w:tab/>
        <w:t>In an effort to understand the early marine phase of Pacific salmon, the Hakai Institute, UBC</w:t>
      </w:r>
      <w:r w:rsidR="00E511DA">
        <w:rPr>
          <w:rFonts w:eastAsia="Times New Roman" w:cstheme="minorHAnsi"/>
          <w:color w:val="000000"/>
          <w:lang w:val="en-CA"/>
        </w:rPr>
        <w:t>, SFU and U of T</w:t>
      </w:r>
      <w:r w:rsidRPr="003C4653">
        <w:rPr>
          <w:rFonts w:eastAsia="Times New Roman" w:cstheme="minorHAnsi"/>
          <w:color w:val="000000"/>
          <w:lang w:val="en-CA"/>
        </w:rPr>
        <w:t xml:space="preserve"> and Salmon Coast Field Station partnered up and created a field program. </w:t>
      </w:r>
      <w:r w:rsidR="005D53D1">
        <w:rPr>
          <w:rFonts w:eastAsia="Times New Roman" w:cstheme="minorHAnsi"/>
          <w:color w:val="000000"/>
          <w:lang w:val="en-CA"/>
        </w:rPr>
        <w:t>E</w:t>
      </w:r>
      <w:r w:rsidRPr="003C4653">
        <w:rPr>
          <w:rFonts w:eastAsia="Times New Roman" w:cstheme="minorHAnsi"/>
          <w:color w:val="000000"/>
          <w:lang w:val="en-CA"/>
        </w:rPr>
        <w:t>very field season</w:t>
      </w:r>
      <w:r w:rsidR="005D53D1">
        <w:rPr>
          <w:rFonts w:eastAsia="Times New Roman" w:cstheme="minorHAnsi"/>
          <w:color w:val="000000"/>
          <w:lang w:val="en-CA"/>
        </w:rPr>
        <w:t xml:space="preserve"> s</w:t>
      </w:r>
      <w:r w:rsidR="005D53D1" w:rsidRPr="003C4653">
        <w:rPr>
          <w:rFonts w:eastAsia="Times New Roman" w:cstheme="minorHAnsi"/>
          <w:color w:val="000000"/>
          <w:lang w:val="en-CA"/>
        </w:rPr>
        <w:t>ince 2015</w:t>
      </w:r>
      <w:r w:rsidR="005D53D1">
        <w:rPr>
          <w:rFonts w:eastAsia="Times New Roman" w:cstheme="minorHAnsi"/>
          <w:color w:val="000000"/>
          <w:lang w:val="en-CA"/>
        </w:rPr>
        <w:t>,</w:t>
      </w:r>
      <w:r w:rsidRPr="003C4653">
        <w:rPr>
          <w:rFonts w:eastAsia="Times New Roman" w:cstheme="minorHAnsi"/>
          <w:color w:val="000000"/>
          <w:lang w:val="en-CA"/>
        </w:rPr>
        <w:t xml:space="preserve"> researchers head out on oceanographic surveys, starting in May, to capture outmigrating salmon species, zooplankton samples and oceanographic data. First, a visual survey of salmon surface activity is performed, before setting the purse seine net on a targeted school of fish, where up to </w:t>
      </w:r>
      <w:r w:rsidR="005D53D1">
        <w:rPr>
          <w:rFonts w:eastAsia="Times New Roman" w:cstheme="minorHAnsi"/>
          <w:color w:val="000000"/>
          <w:lang w:val="en-CA"/>
        </w:rPr>
        <w:t>1</w:t>
      </w:r>
      <w:r w:rsidRPr="003C4653">
        <w:rPr>
          <w:rFonts w:eastAsia="Times New Roman" w:cstheme="minorHAnsi"/>
          <w:color w:val="000000"/>
          <w:lang w:val="en-CA"/>
        </w:rPr>
        <w:t>0 sockeye, 10 pink and 10 chum salmon are collected</w:t>
      </w:r>
      <w:r w:rsidR="00E511DA">
        <w:rPr>
          <w:rFonts w:eastAsia="Times New Roman" w:cstheme="minorHAnsi"/>
          <w:color w:val="000000"/>
          <w:lang w:val="en-CA"/>
        </w:rPr>
        <w:t xml:space="preserve"> </w:t>
      </w:r>
      <w:r w:rsidR="00E511DA">
        <w:rPr>
          <w:rFonts w:eastAsia="Times New Roman" w:cstheme="minorHAnsi"/>
          <w:color w:val="000000"/>
          <w:lang w:val="en-CA"/>
        </w:rPr>
        <w:fldChar w:fldCharType="begin" w:fldLock="1"/>
      </w:r>
      <w:r w:rsidR="00BD3083">
        <w:rPr>
          <w:rFonts w:eastAsia="Times New Roman" w:cstheme="minorHAnsi"/>
          <w:color w:val="000000"/>
          <w:lang w:val="en-CA"/>
        </w:rPr>
        <w:instrText>ADDIN CSL_CITATION {"citationItems":[{"id":"ITEM-1","itemData":{"author":[{"dropping-particle":"","family":"Hunt","given":"Brian P.V.","non-dropping-particle":"","parse-names":false,"suffix":""},{"dropping-particle":"","family":"Johnson","given":"Brett T.","non-dropping-particle":"","parse-names":false,"suffix":""},{"dropping-particle":"","family":"Godwin","given":"Sean C.","non-dropping-particle":"","parse-names":false,"suffix":""},{"dropping-particle":"","family":"Krkošek","given":"Martin","non-dropping-particle":"","parse-names":false,"suffix":""},{"dropping-particle":"","family":"Pakhomov","given":"Evgeny A","non-dropping-particle":"","parse-names":false,"suffix":""},{"dropping-particle":"","family":"Rogers","given":"Luke A","non-dropping-particle":"","parse-names":false,"suffix":""}],"container-title":"North Pacific Anadromous Fish Commission","id":"ITEM-1","issued":{"date-parts":[["2018"]]},"page":"14","title":"The Hakai Institute Juvenile Salmon Program : Early Life History Drivers of Marine Survival in Sockeye , Pink and Chum Salmon in British Columbia","type":"article-journal"},"uris":["http://www.mendeley.com/documents/?uuid=99abb717-e86e-49be-9c20-927bcba727af"]}],"mendeley":{"formattedCitation":"(Hunt et al. 2018)","plainTextFormattedCitation":"(Hunt et al. 2018)","previouslyFormattedCitation":"(Hunt et al. 2018)"},"properties":{"noteIndex":0},"schema":"https://github.com/citation-style-language/schema/raw/master/csl-citation.json"}</w:instrText>
      </w:r>
      <w:r w:rsidR="00E511DA">
        <w:rPr>
          <w:rFonts w:eastAsia="Times New Roman" w:cstheme="minorHAnsi"/>
          <w:color w:val="000000"/>
          <w:lang w:val="en-CA"/>
        </w:rPr>
        <w:fldChar w:fldCharType="separate"/>
      </w:r>
      <w:r w:rsidR="00E511DA" w:rsidRPr="00E511DA">
        <w:rPr>
          <w:rFonts w:eastAsia="Times New Roman" w:cstheme="minorHAnsi"/>
          <w:noProof/>
          <w:color w:val="000000"/>
          <w:lang w:val="en-CA"/>
        </w:rPr>
        <w:t>(Hunt et al. 2018)</w:t>
      </w:r>
      <w:r w:rsidR="00E511DA">
        <w:rPr>
          <w:rFonts w:eastAsia="Times New Roman" w:cstheme="minorHAnsi"/>
          <w:color w:val="000000"/>
          <w:lang w:val="en-CA"/>
        </w:rPr>
        <w:fldChar w:fldCharType="end"/>
      </w:r>
      <w:r w:rsidRPr="003C4653">
        <w:rPr>
          <w:rFonts w:eastAsia="Times New Roman" w:cstheme="minorHAnsi"/>
          <w:color w:val="000000"/>
          <w:lang w:val="en-CA"/>
        </w:rPr>
        <w:t>. In 2015 and 2016, zooplankton were gathered with horizontal surface tows and preserved in 95% ethanol, before oceanographic surveys were done, collecting YSI and CTD information. </w:t>
      </w:r>
    </w:p>
    <w:p w:rsidR="00372150" w:rsidRPr="003C4653" w:rsidRDefault="00372150" w:rsidP="000B7AAD">
      <w:pPr>
        <w:spacing w:line="480" w:lineRule="auto"/>
        <w:rPr>
          <w:rFonts w:eastAsia="Times New Roman" w:cstheme="minorHAnsi"/>
          <w:lang w:val="en-CA"/>
        </w:rPr>
      </w:pPr>
    </w:p>
    <w:p w:rsidR="00372150" w:rsidRPr="003C4653" w:rsidRDefault="00372150" w:rsidP="000B7AAD">
      <w:pPr>
        <w:spacing w:line="480" w:lineRule="auto"/>
        <w:rPr>
          <w:rFonts w:eastAsia="Times New Roman" w:cstheme="minorHAnsi"/>
          <w:lang w:val="en-CA"/>
        </w:rPr>
      </w:pPr>
      <w:r w:rsidRPr="003C4653">
        <w:rPr>
          <w:rFonts w:eastAsia="Times New Roman" w:cstheme="minorHAnsi"/>
          <w:color w:val="000000"/>
          <w:lang w:val="en-CA"/>
        </w:rPr>
        <w:tab/>
        <w:t>Back at the lab, researchers processed zooplankton samples and dissected juvenile salmon for various samples, the salmon stomachs removed and preserved in 95% ethanol. The zooplankton samples were poured over sieves to be size fractionated and then weighed before they were split into a subsample, to be identified to species, counted and measured. The salmon stomachs required more steps for processing, removing ethanol and soaking for 30 minutes in water to reduce brittleness of sample, before dissecting the stomach open. After the food contents were removed, the entire bolus was weighed, placed on a petri dish with water added, to rearrange the prey items by species, size, life stage and digestive state. For each prey group, minimum and maximum lengths were measured with an ocular micrometer, individuals were counted, and the group was weighed to a ten</w:t>
      </w:r>
      <w:r w:rsidR="00155D2E">
        <w:rPr>
          <w:rFonts w:eastAsia="Times New Roman" w:cstheme="minorHAnsi"/>
          <w:color w:val="000000"/>
          <w:lang w:val="en-CA"/>
        </w:rPr>
        <w:t>th</w:t>
      </w:r>
      <w:r w:rsidRPr="003C4653">
        <w:rPr>
          <w:rFonts w:eastAsia="Times New Roman" w:cstheme="minorHAnsi"/>
          <w:color w:val="000000"/>
          <w:lang w:val="en-CA"/>
        </w:rPr>
        <w:t xml:space="preserve"> of a milligram. Subsamples of ¼ were analyzed if there were </w:t>
      </w:r>
      <w:r w:rsidR="005D53D1">
        <w:rPr>
          <w:rFonts w:eastAsia="Times New Roman" w:cstheme="minorHAnsi"/>
          <w:color w:val="000000"/>
          <w:lang w:val="en-CA"/>
        </w:rPr>
        <w:t>&gt; 800 similar</w:t>
      </w:r>
      <w:r w:rsidRPr="003C4653">
        <w:rPr>
          <w:rFonts w:eastAsia="Times New Roman" w:cstheme="minorHAnsi"/>
          <w:color w:val="000000"/>
          <w:lang w:val="en-CA"/>
        </w:rPr>
        <w:t xml:space="preserve"> individual</w:t>
      </w:r>
      <w:r w:rsidR="005D53D1">
        <w:rPr>
          <w:rFonts w:eastAsia="Times New Roman" w:cstheme="minorHAnsi"/>
          <w:color w:val="000000"/>
          <w:lang w:val="en-CA"/>
        </w:rPr>
        <w:t>s</w:t>
      </w:r>
      <w:r w:rsidRPr="003C4653">
        <w:rPr>
          <w:rFonts w:eastAsia="Times New Roman" w:cstheme="minorHAnsi"/>
          <w:color w:val="000000"/>
          <w:lang w:val="en-CA"/>
        </w:rPr>
        <w:t xml:space="preserve"> within one stomach.</w:t>
      </w:r>
      <w:r w:rsidR="00B0755B">
        <w:rPr>
          <w:rFonts w:eastAsia="Times New Roman" w:cstheme="minorHAnsi"/>
          <w:color w:val="000000"/>
          <w:lang w:val="en-CA"/>
        </w:rPr>
        <w:t xml:space="preserve"> </w:t>
      </w:r>
      <w:r w:rsidRPr="003C4653">
        <w:rPr>
          <w:rFonts w:eastAsia="Times New Roman" w:cstheme="minorHAnsi"/>
          <w:color w:val="000000"/>
          <w:lang w:val="en-CA"/>
        </w:rPr>
        <w:t>Data were recorded in a notebook and entered into an excel sheet for subsequent analyses.</w:t>
      </w:r>
    </w:p>
    <w:p w:rsidR="00372150" w:rsidRPr="003C4653" w:rsidRDefault="00372150" w:rsidP="000B7AAD">
      <w:pPr>
        <w:spacing w:line="480" w:lineRule="auto"/>
        <w:rPr>
          <w:rFonts w:eastAsia="Times New Roman" w:cstheme="minorHAnsi"/>
          <w:lang w:val="en-CA"/>
        </w:rPr>
      </w:pPr>
    </w:p>
    <w:p w:rsidR="00372150" w:rsidRPr="003C4653" w:rsidRDefault="00372150" w:rsidP="000B7AAD">
      <w:pPr>
        <w:spacing w:line="480" w:lineRule="auto"/>
        <w:rPr>
          <w:rFonts w:eastAsia="Times New Roman" w:cstheme="minorHAnsi"/>
          <w:lang w:val="en-CA"/>
        </w:rPr>
      </w:pPr>
      <w:r w:rsidRPr="003C4653">
        <w:rPr>
          <w:rFonts w:eastAsia="Times New Roman" w:cstheme="minorHAnsi"/>
          <w:color w:val="000000"/>
          <w:lang w:val="en-CA"/>
        </w:rPr>
        <w:tab/>
        <w:t xml:space="preserve">Preparing the data for analysis included combining rare taxonomic prey categories (occurs in less than three stomachs) into higher level groupings and ignoring “digested food.” </w:t>
      </w:r>
      <w:r w:rsidR="00BD3083">
        <w:rPr>
          <w:rFonts w:eastAsia="Times New Roman" w:cstheme="minorHAnsi"/>
          <w:color w:val="000000"/>
          <w:lang w:val="en-CA"/>
        </w:rPr>
        <w:t xml:space="preserve">Fish stomach content weight was multiplied by 1.54 to correct weights after storage in ethanol </w:t>
      </w:r>
      <w:r w:rsidR="00BD3083">
        <w:rPr>
          <w:rFonts w:eastAsia="Times New Roman" w:cstheme="minorHAnsi"/>
          <w:color w:val="000000"/>
          <w:lang w:val="en-CA"/>
        </w:rPr>
        <w:fldChar w:fldCharType="begin" w:fldLock="1"/>
      </w:r>
      <w:r w:rsidR="00020732">
        <w:rPr>
          <w:rFonts w:eastAsia="Times New Roman" w:cstheme="minorHAnsi"/>
          <w:color w:val="000000"/>
          <w:lang w:val="en-CA"/>
        </w:rPr>
        <w:instrText>ADDIN CSL_CITATION {"citationItems":[{"id":"ITEM-1","itemData":{"DOI":"10.1017/CBO9781107415324.004","ISBN":"9788578110796","ISSN":"1098-6596","PMID":"25246403","abstract":"Pacific salmon hold tremendous ecological, cultural, and economic value to communities and ecosystems throughout British Columbia. The productivity of several populations, however, has declined since the early 1990s. The cause of the decline is still not fully understood, though bottom-up drivers and trophic interactions during the early marine migration are believed to be contributing factors. For juveniles leaving the Fraser River, their migration crosses a range of stratified and well-mixed waters with varying levels of productivity. The purpose of this study is therefore to a) characterize the foraging ecology of juvenile sockeye salmon across the range of environmental conditions they encounter during the early marine migration, and b) test whether foraging success is lower in tidally mixed waters. In 2015 and 2016, environmental conditions, prey dynamics, and sockeye diets were sampled at high spatial and temporal resolution in the Discovery Islands and Johnstone Strait during the outmigration period. Analyses revealed two unique diet types, one dominated by meroplankton, cladocerans, and larvaceans in the warmer, fresher waters of the Discovery Islands and the other dominated by large calanoid copepods in the cooler, saltier waters of Johnstone Strait. In all diets, sockeye exhibited strong selection for prey items larger than 2 mm. Furthermore, foraging success was low throughout the tidally- mixed regions of the Discovery Islands and Johnstone Strait, providing strong support for the hypothesis that this region is a ‘trophic gauntlet’ for outmigrating salmon. Foraging hotspots were were also discovered along the interface between mixed and stratified waters. These frontal areas may in fact be important foraging grounds for juveniles to facilitate their migration through otherwise challenging conditions. This research addresses a critical knowledge gap in the foraging ecology of juvenile salmon across different environmental conditions during their early marine migration and can be used to improve our ability to monitor fish condition, growth, survival, and ultimately recruitment.","author":[{"dropping-particle":"","family":"James","given":"Samantha E","non-dropping-particle":"","parse-names":false,"suffix":""}],"id":"ITEM-1","issued":{"date-parts":[["2019"]]},"number-of-pages":"107","title":"Foraging Ecology of Juvenile Fraser River Sockeye Salmon Across Mixed and Stratified Regions of the Early Marine Migration","type":"thesis"},"uris":["http://www.mendeley.com/documents/?uuid=76c3c9bc-48a8-475a-bc0e-a1e66357c5ee"]}],"mendeley":{"formattedCitation":"(James 2019)","plainTextFormattedCitation":"(James 2019)","previouslyFormattedCitation":"(James 2019)"},"properties":{"noteIndex":0},"schema":"https://github.com/citation-style-language/schema/raw/master/csl-citation.json"}</w:instrText>
      </w:r>
      <w:r w:rsidR="00BD3083">
        <w:rPr>
          <w:rFonts w:eastAsia="Times New Roman" w:cstheme="minorHAnsi"/>
          <w:color w:val="000000"/>
          <w:lang w:val="en-CA"/>
        </w:rPr>
        <w:fldChar w:fldCharType="separate"/>
      </w:r>
      <w:r w:rsidR="00BD3083" w:rsidRPr="00BD3083">
        <w:rPr>
          <w:rFonts w:eastAsia="Times New Roman" w:cstheme="minorHAnsi"/>
          <w:noProof/>
          <w:color w:val="000000"/>
          <w:lang w:val="en-CA"/>
        </w:rPr>
        <w:t>(James 2019)</w:t>
      </w:r>
      <w:r w:rsidR="00BD3083">
        <w:rPr>
          <w:rFonts w:eastAsia="Times New Roman" w:cstheme="minorHAnsi"/>
          <w:color w:val="000000"/>
          <w:lang w:val="en-CA"/>
        </w:rPr>
        <w:fldChar w:fldCharType="end"/>
      </w:r>
      <w:r w:rsidR="00BD3083">
        <w:rPr>
          <w:rFonts w:eastAsia="Times New Roman" w:cstheme="minorHAnsi"/>
          <w:color w:val="000000"/>
          <w:lang w:val="en-CA"/>
        </w:rPr>
        <w:t xml:space="preserve">. </w:t>
      </w:r>
      <w:r w:rsidRPr="003C4653">
        <w:rPr>
          <w:rFonts w:eastAsia="Times New Roman" w:cstheme="minorHAnsi"/>
          <w:color w:val="000000"/>
          <w:lang w:val="en-CA"/>
        </w:rPr>
        <w:t>The dataset was then transformed from long to wide format, relative prey biomass for each stomach was calculated and then arcsine square root transformed for multivariate analysis. A Bray-Curtis dissimilarity matrix was created from transformed data, for the analysis of similarity (ANOSIM), similarity percentage (SIMPER), non-metric multidimensional scaling (NMDS) and agglomerative hierarchical cluster (AHC) analyses.</w:t>
      </w:r>
    </w:p>
    <w:p w:rsidR="00372150" w:rsidRPr="003C4653" w:rsidRDefault="00372150" w:rsidP="000B7AAD">
      <w:pPr>
        <w:spacing w:line="480" w:lineRule="auto"/>
        <w:rPr>
          <w:rFonts w:eastAsia="Times New Roman" w:cstheme="minorHAnsi"/>
          <w:lang w:val="en-CA"/>
        </w:rPr>
      </w:pPr>
    </w:p>
    <w:p w:rsidR="00372150" w:rsidRPr="003C4653" w:rsidRDefault="00372150" w:rsidP="000B7AAD">
      <w:pPr>
        <w:spacing w:line="480" w:lineRule="auto"/>
        <w:rPr>
          <w:rFonts w:eastAsia="Times New Roman" w:cstheme="minorHAnsi"/>
          <w:lang w:val="en-CA"/>
        </w:rPr>
      </w:pPr>
      <w:r w:rsidRPr="003C4653">
        <w:rPr>
          <w:rFonts w:eastAsia="Times New Roman" w:cstheme="minorHAnsi"/>
          <w:color w:val="000000"/>
          <w:lang w:val="en-CA"/>
        </w:rPr>
        <w:tab/>
        <w:t>In addition to the multivariate statistics, various indices were calculated from the raw diet data, including frequency of occurrence of prey for each site and each species, which is the number of stomachs with that certain prey item, divided by the total number of stomachs.</w:t>
      </w:r>
    </w:p>
    <w:p w:rsidR="00372150" w:rsidRPr="003C4653" w:rsidRDefault="00372150" w:rsidP="000B7AAD">
      <w:pPr>
        <w:spacing w:line="480" w:lineRule="auto"/>
        <w:rPr>
          <w:rFonts w:eastAsia="Times New Roman" w:cstheme="minorHAnsi"/>
          <w:lang w:val="en-CA"/>
        </w:rPr>
      </w:pPr>
      <w:r w:rsidRPr="003C4653">
        <w:rPr>
          <w:rFonts w:eastAsia="Times New Roman" w:cstheme="minorHAnsi"/>
          <w:color w:val="000000"/>
          <w:lang w:val="en-CA"/>
        </w:rPr>
        <w:t xml:space="preserve">Gut fullness indices were also calculated from the food content weight divided by the weight of the fish, multiplied by 100 to express as percent body weight, a proxy for feeding intensity. </w:t>
      </w:r>
      <w:r w:rsidR="007D1086">
        <w:rPr>
          <w:rFonts w:eastAsia="Times New Roman" w:cstheme="minorHAnsi"/>
          <w:color w:val="000000"/>
          <w:lang w:val="en-CA"/>
        </w:rPr>
        <w:t xml:space="preserve">The </w:t>
      </w:r>
      <w:r w:rsidRPr="003C4653">
        <w:rPr>
          <w:rFonts w:eastAsia="Times New Roman" w:cstheme="minorHAnsi"/>
          <w:color w:val="000000"/>
          <w:lang w:val="en-CA"/>
        </w:rPr>
        <w:t>Schoene</w:t>
      </w:r>
      <w:r w:rsidR="007D1086">
        <w:rPr>
          <w:rFonts w:eastAsia="Times New Roman" w:cstheme="minorHAnsi"/>
          <w:color w:val="000000"/>
          <w:lang w:val="en-CA"/>
        </w:rPr>
        <w:t>r</w:t>
      </w:r>
      <w:r w:rsidRPr="003C4653">
        <w:rPr>
          <w:rFonts w:eastAsia="Times New Roman" w:cstheme="minorHAnsi"/>
          <w:color w:val="000000"/>
          <w:lang w:val="en-CA"/>
        </w:rPr>
        <w:t xml:space="preserve"> overlap index was calculated for each site, where relative biomass of prey for each species is compared, and the minimum values for each prey group are then summed</w:t>
      </w:r>
      <w:r w:rsidR="00020732">
        <w:rPr>
          <w:rFonts w:eastAsia="Times New Roman" w:cstheme="minorHAnsi"/>
          <w:color w:val="000000"/>
          <w:lang w:val="en-CA"/>
        </w:rPr>
        <w:t xml:space="preserve"> </w:t>
      </w:r>
      <w:r w:rsidR="00020732">
        <w:rPr>
          <w:rFonts w:eastAsia="Times New Roman" w:cstheme="minorHAnsi"/>
          <w:color w:val="000000"/>
          <w:lang w:val="en-CA"/>
        </w:rPr>
        <w:fldChar w:fldCharType="begin" w:fldLock="1"/>
      </w:r>
      <w:r w:rsidR="00596920">
        <w:rPr>
          <w:rFonts w:eastAsia="Times New Roman" w:cstheme="minorHAnsi"/>
          <w:color w:val="000000"/>
          <w:lang w:val="en-CA"/>
        </w:rPr>
        <w:instrText>ADDIN CSL_CITATION {"citationItems":[{"id":"ITEM-1","itemData":{"author":[{"dropping-particle":"","family":"Krebs","given":"Charles J.","non-dropping-particle":"","parse-names":false,"suffix":""}],"chapter-number":"14","container-title":"Ecological Methodology","id":"ITEM-1","issued":{"date-parts":[["2013"]]},"page":"597-651","title":"Niche measures and resource preferences","type":"chapter"},"uris":["http://www.mendeley.com/documents/?uuid=224b1dde-da82-4c8d-8496-bb13439b1420"]}],"mendeley":{"formattedCitation":"(Krebs 2013)","plainTextFormattedCitation":"(Krebs 2013)","previouslyFormattedCitation":"(Krebs 2013)"},"properties":{"noteIndex":0},"schema":"https://github.com/citation-style-language/schema/raw/master/csl-citation.json"}</w:instrText>
      </w:r>
      <w:r w:rsidR="00020732">
        <w:rPr>
          <w:rFonts w:eastAsia="Times New Roman" w:cstheme="minorHAnsi"/>
          <w:color w:val="000000"/>
          <w:lang w:val="en-CA"/>
        </w:rPr>
        <w:fldChar w:fldCharType="separate"/>
      </w:r>
      <w:r w:rsidR="00020732" w:rsidRPr="00020732">
        <w:rPr>
          <w:rFonts w:eastAsia="Times New Roman" w:cstheme="minorHAnsi"/>
          <w:noProof/>
          <w:color w:val="000000"/>
          <w:lang w:val="en-CA"/>
        </w:rPr>
        <w:t>(Krebs 2013)</w:t>
      </w:r>
      <w:r w:rsidR="00020732">
        <w:rPr>
          <w:rFonts w:eastAsia="Times New Roman" w:cstheme="minorHAnsi"/>
          <w:color w:val="000000"/>
          <w:lang w:val="en-CA"/>
        </w:rPr>
        <w:fldChar w:fldCharType="end"/>
      </w:r>
      <w:r w:rsidRPr="003C4653">
        <w:rPr>
          <w:rFonts w:eastAsia="Times New Roman" w:cstheme="minorHAnsi"/>
          <w:color w:val="000000"/>
          <w:lang w:val="en-CA"/>
        </w:rPr>
        <w:t xml:space="preserve">. </w:t>
      </w:r>
      <w:r w:rsidR="007D1086">
        <w:rPr>
          <w:rFonts w:eastAsia="Times New Roman" w:cstheme="minorHAnsi"/>
          <w:color w:val="000000"/>
          <w:lang w:val="en-CA"/>
        </w:rPr>
        <w:t xml:space="preserve">The </w:t>
      </w:r>
      <w:r w:rsidRPr="003C4653">
        <w:rPr>
          <w:rFonts w:eastAsia="Times New Roman" w:cstheme="minorHAnsi"/>
          <w:color w:val="000000"/>
          <w:lang w:val="en-CA"/>
        </w:rPr>
        <w:t>S</w:t>
      </w:r>
      <w:r w:rsidR="007D1086">
        <w:rPr>
          <w:rFonts w:eastAsia="Times New Roman" w:cstheme="minorHAnsi"/>
          <w:color w:val="000000"/>
          <w:lang w:val="en-CA"/>
        </w:rPr>
        <w:t>c</w:t>
      </w:r>
      <w:r w:rsidRPr="003C4653">
        <w:rPr>
          <w:rFonts w:eastAsia="Times New Roman" w:cstheme="minorHAnsi"/>
          <w:color w:val="000000"/>
          <w:lang w:val="en-CA"/>
        </w:rPr>
        <w:t xml:space="preserve">hoener index is expressed as a percentage and overlap values </w:t>
      </w:r>
      <w:r w:rsidR="0061405B">
        <w:rPr>
          <w:rFonts w:eastAsia="Times New Roman" w:cstheme="minorHAnsi"/>
          <w:color w:val="000000"/>
          <w:lang w:val="en-CA"/>
        </w:rPr>
        <w:t>of</w:t>
      </w:r>
      <w:r w:rsidRPr="003C4653">
        <w:rPr>
          <w:rFonts w:eastAsia="Times New Roman" w:cstheme="minorHAnsi"/>
          <w:color w:val="000000"/>
          <w:lang w:val="en-CA"/>
        </w:rPr>
        <w:t xml:space="preserve"> 60% are meaningful. Note, the empty stomachs (those with no identifiable prey) in this study were excluded from all the multivariate </w:t>
      </w:r>
      <w:r w:rsidR="0061405B" w:rsidRPr="003C4653">
        <w:rPr>
          <w:rFonts w:eastAsia="Times New Roman" w:cstheme="minorHAnsi"/>
          <w:color w:val="000000"/>
          <w:lang w:val="en-CA"/>
        </w:rPr>
        <w:t>analyses but</w:t>
      </w:r>
      <w:r w:rsidRPr="003C4653">
        <w:rPr>
          <w:rFonts w:eastAsia="Times New Roman" w:cstheme="minorHAnsi"/>
          <w:color w:val="000000"/>
          <w:lang w:val="en-CA"/>
        </w:rPr>
        <w:t xml:space="preserve"> were included in the calculation of the above indices.</w:t>
      </w:r>
    </w:p>
    <w:p w:rsidR="00372150" w:rsidRPr="003C4653" w:rsidRDefault="00372150" w:rsidP="000B7AAD">
      <w:pPr>
        <w:spacing w:line="480" w:lineRule="auto"/>
        <w:rPr>
          <w:rFonts w:eastAsia="Times New Roman" w:cstheme="minorHAnsi"/>
          <w:lang w:val="en-CA"/>
        </w:rPr>
      </w:pPr>
    </w:p>
    <w:p w:rsidR="00372150" w:rsidRPr="003C4653" w:rsidRDefault="00372150" w:rsidP="000B7AAD">
      <w:pPr>
        <w:spacing w:line="480" w:lineRule="auto"/>
        <w:rPr>
          <w:rFonts w:eastAsia="Times New Roman" w:cstheme="minorHAnsi"/>
          <w:lang w:val="en-CA"/>
        </w:rPr>
      </w:pPr>
      <w:r w:rsidRPr="003C4653">
        <w:rPr>
          <w:rFonts w:eastAsia="Times New Roman" w:cstheme="minorHAnsi"/>
          <w:b/>
          <w:bCs/>
          <w:color w:val="000000"/>
          <w:lang w:val="en-CA"/>
        </w:rPr>
        <w:t>2.3 Results</w:t>
      </w:r>
    </w:p>
    <w:p w:rsidR="00372150" w:rsidRPr="003C4653" w:rsidRDefault="00372150" w:rsidP="000B7AAD">
      <w:pPr>
        <w:spacing w:line="480" w:lineRule="auto"/>
        <w:rPr>
          <w:rFonts w:eastAsia="Times New Roman" w:cstheme="minorHAnsi"/>
          <w:lang w:val="en-CA"/>
        </w:rPr>
      </w:pPr>
    </w:p>
    <w:p w:rsidR="00372150" w:rsidRPr="003C4653" w:rsidRDefault="00372150" w:rsidP="000B7AAD">
      <w:pPr>
        <w:spacing w:line="480" w:lineRule="auto"/>
        <w:rPr>
          <w:rFonts w:eastAsia="Times New Roman" w:cstheme="minorHAnsi"/>
          <w:lang w:val="en-CA"/>
        </w:rPr>
      </w:pPr>
      <w:r w:rsidRPr="003C4653">
        <w:rPr>
          <w:rFonts w:eastAsia="Times New Roman" w:cstheme="minorHAnsi"/>
          <w:color w:val="000000"/>
          <w:lang w:val="en-CA"/>
        </w:rPr>
        <w:tab/>
        <w:t>The environment of Discovery Islands is characterized as warmer and fresher and Johnstone Strait is more oceanic in nature, and different zooplankton occur in each region. D07 has high freshwater influence, with a surface salinity of 25 and temperature of 17</w:t>
      </w:r>
      <w:r w:rsidRPr="003C4653">
        <w:rPr>
          <w:rFonts w:eastAsia="Times New Roman" w:cstheme="minorHAnsi"/>
          <w:color w:val="000000"/>
          <w:vertAlign w:val="superscript"/>
          <w:lang w:val="en-CA"/>
        </w:rPr>
        <w:t>o</w:t>
      </w:r>
      <w:r w:rsidRPr="003C4653">
        <w:rPr>
          <w:rFonts w:eastAsia="Times New Roman" w:cstheme="minorHAnsi"/>
          <w:color w:val="000000"/>
          <w:lang w:val="en-CA"/>
        </w:rPr>
        <w:t>C, at D09 it shifts to 28.5 salinity and 12</w:t>
      </w:r>
      <w:r w:rsidRPr="003C4653">
        <w:rPr>
          <w:rFonts w:eastAsia="Times New Roman" w:cstheme="minorHAnsi"/>
          <w:color w:val="000000"/>
          <w:vertAlign w:val="superscript"/>
          <w:lang w:val="en-CA"/>
        </w:rPr>
        <w:t>o</w:t>
      </w:r>
      <w:r w:rsidRPr="003C4653">
        <w:rPr>
          <w:rFonts w:eastAsia="Times New Roman" w:cstheme="minorHAnsi"/>
          <w:color w:val="000000"/>
          <w:lang w:val="en-CA"/>
        </w:rPr>
        <w:t>C and D11 and J06 are further transition points before the water properties stabilize to become oceanic at J08 and J02, with 32 salinity and 10</w:t>
      </w:r>
      <w:r w:rsidRPr="003C4653">
        <w:rPr>
          <w:rFonts w:eastAsia="Times New Roman" w:cstheme="minorHAnsi"/>
          <w:color w:val="000000"/>
          <w:vertAlign w:val="superscript"/>
          <w:lang w:val="en-CA"/>
        </w:rPr>
        <w:t>o</w:t>
      </w:r>
      <w:r w:rsidRPr="003C4653">
        <w:rPr>
          <w:rFonts w:eastAsia="Times New Roman" w:cstheme="minorHAnsi"/>
          <w:color w:val="000000"/>
          <w:lang w:val="en-CA"/>
        </w:rPr>
        <w:t xml:space="preserve">C. The zooplankton biomass throughout this area is mostly composed of small zooplankton, in the 250 </w:t>
      </w:r>
      <w:proofErr w:type="spellStart"/>
      <w:r w:rsidRPr="003C4653">
        <w:rPr>
          <w:rFonts w:eastAsia="Times New Roman" w:cstheme="minorHAnsi"/>
          <w:color w:val="000000"/>
          <w:lang w:val="en-CA"/>
        </w:rPr>
        <w:t>μm</w:t>
      </w:r>
      <w:proofErr w:type="spellEnd"/>
      <w:r w:rsidRPr="003C4653">
        <w:rPr>
          <w:rFonts w:eastAsia="Times New Roman" w:cstheme="minorHAnsi"/>
          <w:color w:val="000000"/>
          <w:lang w:val="en-CA"/>
        </w:rPr>
        <w:t xml:space="preserve"> size fraction, mainly calanoid and cyclopoid copepods and the ‘other’ prey types. </w:t>
      </w:r>
    </w:p>
    <w:p w:rsidR="00372150" w:rsidRPr="003C4653" w:rsidRDefault="00372150" w:rsidP="000B7AAD">
      <w:pPr>
        <w:spacing w:line="480" w:lineRule="auto"/>
        <w:rPr>
          <w:rFonts w:eastAsia="Times New Roman" w:cstheme="minorHAnsi"/>
          <w:lang w:val="en-CA"/>
        </w:rPr>
      </w:pPr>
    </w:p>
    <w:p w:rsidR="00372150" w:rsidRPr="003C4653" w:rsidRDefault="00372150" w:rsidP="000B7AAD">
      <w:pPr>
        <w:spacing w:line="480" w:lineRule="auto"/>
        <w:rPr>
          <w:rFonts w:eastAsia="Times New Roman" w:cstheme="minorHAnsi"/>
          <w:lang w:val="en-CA"/>
        </w:rPr>
      </w:pPr>
      <w:r w:rsidRPr="003C4653">
        <w:rPr>
          <w:rFonts w:eastAsia="Times New Roman" w:cstheme="minorHAnsi"/>
          <w:color w:val="000000"/>
          <w:lang w:val="en-CA"/>
        </w:rPr>
        <w:tab/>
        <w:t xml:space="preserve">Juvenile chum salmon diets shift from </w:t>
      </w:r>
      <w:r w:rsidRPr="003C4653">
        <w:rPr>
          <w:rFonts w:eastAsia="Times New Roman" w:cstheme="minorHAnsi"/>
          <w:i/>
          <w:iCs/>
          <w:color w:val="000000"/>
          <w:lang w:val="en-CA"/>
        </w:rPr>
        <w:t>Oikopleura</w:t>
      </w:r>
      <w:r w:rsidRPr="003C4653">
        <w:rPr>
          <w:rFonts w:eastAsia="Times New Roman" w:cstheme="minorHAnsi"/>
          <w:color w:val="000000"/>
          <w:lang w:val="en-CA"/>
        </w:rPr>
        <w:t xml:space="preserve"> in Discovery Islands to gelatinous then euphausiids in Johnstone Strait, whereas pink salmon prey on copepods along the way. In addition to active selection for large (&gt;2 mm) calanoid copepods, pink salmon also fed upon decapod larvae, and nearshore animals such as insects and harpacticoid copepods. Discovery Islands can be characterized as </w:t>
      </w:r>
      <w:r w:rsidRPr="003C4653">
        <w:rPr>
          <w:rFonts w:eastAsia="Times New Roman" w:cstheme="minorHAnsi"/>
          <w:i/>
          <w:iCs/>
          <w:color w:val="000000"/>
          <w:lang w:val="en-CA"/>
        </w:rPr>
        <w:t>Oikopleura</w:t>
      </w:r>
      <w:r w:rsidRPr="003C4653">
        <w:rPr>
          <w:rFonts w:eastAsia="Times New Roman" w:cstheme="minorHAnsi"/>
          <w:color w:val="000000"/>
          <w:lang w:val="en-CA"/>
        </w:rPr>
        <w:t xml:space="preserve"> dominant for chum salmon, with pink salmon also consuming </w:t>
      </w:r>
      <w:r w:rsidRPr="003C4653">
        <w:rPr>
          <w:rFonts w:eastAsia="Times New Roman" w:cstheme="minorHAnsi"/>
          <w:i/>
          <w:iCs/>
          <w:color w:val="000000"/>
          <w:lang w:val="en-CA"/>
        </w:rPr>
        <w:t>Oikopleura</w:t>
      </w:r>
      <w:r w:rsidRPr="003C4653">
        <w:rPr>
          <w:rFonts w:eastAsia="Times New Roman" w:cstheme="minorHAnsi"/>
          <w:color w:val="000000"/>
          <w:lang w:val="en-CA"/>
        </w:rPr>
        <w:t xml:space="preserve"> but in much lower amounts, mostly eating crustaceans. At the first Johnstone Strait site J06, chum salmon shift to gelatinous prey (possibly Cnidaria jellyfish) and pink salmon have nearshore prey, calanoids and other (gammarids, barnacles). The following Johnstone Strait site J08, chum salmon still consume gelatinous prey but also have higher amounts of large calanoid copepods, and pink salmon dominantly eat calanoids. There is a complete diet shift at the last Johnstone Strait site J02, where both of the salmon species consume calanoids, chaetognaths and euphausiid prey, but in different proportions. Therefore, calanoids are important prey for pink salmon and chum salmon consume larger prey, either gelatinous zooplankton at most sites or euphausiids and chaetognaths at J02.</w:t>
      </w:r>
    </w:p>
    <w:p w:rsidR="00372150" w:rsidRPr="003C4653" w:rsidRDefault="00372150" w:rsidP="000B7AAD">
      <w:pPr>
        <w:spacing w:line="480" w:lineRule="auto"/>
        <w:rPr>
          <w:rFonts w:eastAsia="Times New Roman" w:cstheme="minorHAnsi"/>
          <w:lang w:val="en-CA"/>
        </w:rPr>
      </w:pPr>
    </w:p>
    <w:p w:rsidR="00372150" w:rsidRPr="003C4653" w:rsidRDefault="00372150" w:rsidP="000B7AAD">
      <w:pPr>
        <w:spacing w:line="480" w:lineRule="auto"/>
        <w:rPr>
          <w:rFonts w:eastAsia="Times New Roman" w:cstheme="minorHAnsi"/>
          <w:lang w:val="en-CA"/>
        </w:rPr>
      </w:pPr>
      <w:r w:rsidRPr="003C4653">
        <w:rPr>
          <w:rFonts w:eastAsia="Times New Roman" w:cstheme="minorHAnsi"/>
          <w:color w:val="000000"/>
          <w:lang w:val="en-CA"/>
        </w:rPr>
        <w:tab/>
        <w:t>Feeding intensity was consistently low throughout this area of the salmon migration route, with the exception of incredibly full stomachs at the last site, Queen Charlotte Strait. Gut fullness indices were consistently below 1% body weight throughout the first four sites, </w:t>
      </w:r>
      <w:r w:rsidR="00B0755B">
        <w:rPr>
          <w:rFonts w:eastAsia="Times New Roman" w:cstheme="minorHAnsi"/>
          <w:color w:val="000000"/>
          <w:lang w:val="en-CA"/>
        </w:rPr>
        <w:t>and</w:t>
      </w:r>
    </w:p>
    <w:p w:rsidR="00372150" w:rsidRDefault="00B0755B" w:rsidP="000B7AAD">
      <w:pPr>
        <w:spacing w:line="480" w:lineRule="auto"/>
        <w:rPr>
          <w:rFonts w:eastAsia="Times New Roman" w:cstheme="minorHAnsi"/>
          <w:color w:val="000000"/>
          <w:lang w:val="en-CA"/>
        </w:rPr>
      </w:pPr>
      <w:r>
        <w:rPr>
          <w:rFonts w:eastAsia="Times New Roman" w:cstheme="minorHAnsi"/>
          <w:color w:val="000000"/>
          <w:lang w:val="en-CA"/>
        </w:rPr>
        <w:t>a</w:t>
      </w:r>
      <w:r w:rsidR="00372150" w:rsidRPr="003C4653">
        <w:rPr>
          <w:rFonts w:eastAsia="Times New Roman" w:cstheme="minorHAnsi"/>
          <w:color w:val="000000"/>
          <w:lang w:val="en-CA"/>
        </w:rPr>
        <w:t xml:space="preserve">t mid-Johnstone Strait site J08, the gut fullness increases to around 1% body weight, which is still relatively low, compared to the around </w:t>
      </w:r>
      <w:r w:rsidR="0061405B">
        <w:rPr>
          <w:rFonts w:eastAsia="Times New Roman" w:cstheme="minorHAnsi"/>
          <w:color w:val="000000"/>
          <w:lang w:val="en-CA"/>
        </w:rPr>
        <w:t>7</w:t>
      </w:r>
      <w:r w:rsidR="00372150" w:rsidRPr="003C4653">
        <w:rPr>
          <w:rFonts w:eastAsia="Times New Roman" w:cstheme="minorHAnsi"/>
          <w:color w:val="000000"/>
          <w:lang w:val="en-CA"/>
        </w:rPr>
        <w:t>% body weight feeding intensity at site J02. Empty stomachs were found throughout the Discovery Islands and the first Johnstone Strait site</w:t>
      </w:r>
      <w:r w:rsidR="00DC12B2">
        <w:rPr>
          <w:rFonts w:eastAsia="Times New Roman" w:cstheme="minorHAnsi"/>
          <w:color w:val="000000"/>
          <w:lang w:val="en-CA"/>
        </w:rPr>
        <w:t>.</w:t>
      </w:r>
      <w:r w:rsidR="00372150" w:rsidRPr="003C4653">
        <w:rPr>
          <w:rFonts w:eastAsia="Times New Roman" w:cstheme="minorHAnsi"/>
          <w:color w:val="000000"/>
          <w:lang w:val="en-CA"/>
        </w:rPr>
        <w:t xml:space="preserve"> </w:t>
      </w:r>
      <w:r w:rsidR="00DC12B2">
        <w:rPr>
          <w:rFonts w:eastAsia="Times New Roman" w:cstheme="minorHAnsi"/>
          <w:color w:val="000000"/>
          <w:lang w:val="en-CA"/>
        </w:rPr>
        <w:t xml:space="preserve">At </w:t>
      </w:r>
      <w:r w:rsidR="00372150" w:rsidRPr="003C4653">
        <w:rPr>
          <w:rFonts w:eastAsia="Times New Roman" w:cstheme="minorHAnsi"/>
          <w:color w:val="000000"/>
          <w:lang w:val="en-CA"/>
        </w:rPr>
        <w:t>D07</w:t>
      </w:r>
      <w:r w:rsidR="00DC12B2">
        <w:rPr>
          <w:rFonts w:eastAsia="Times New Roman" w:cstheme="minorHAnsi"/>
          <w:color w:val="000000"/>
          <w:lang w:val="en-CA"/>
        </w:rPr>
        <w:t>,</w:t>
      </w:r>
      <w:r w:rsidR="00372150" w:rsidRPr="003C4653">
        <w:rPr>
          <w:rFonts w:eastAsia="Times New Roman" w:cstheme="minorHAnsi"/>
          <w:color w:val="000000"/>
          <w:lang w:val="en-CA"/>
        </w:rPr>
        <w:t xml:space="preserve"> 2</w:t>
      </w:r>
      <w:r w:rsidR="009E2312">
        <w:rPr>
          <w:rFonts w:eastAsia="Times New Roman" w:cstheme="minorHAnsi"/>
          <w:color w:val="000000"/>
          <w:lang w:val="en-CA"/>
        </w:rPr>
        <w:t>0%</w:t>
      </w:r>
      <w:r w:rsidR="00372150" w:rsidRPr="003C4653">
        <w:rPr>
          <w:rFonts w:eastAsia="Times New Roman" w:cstheme="minorHAnsi"/>
          <w:color w:val="000000"/>
          <w:lang w:val="en-CA"/>
        </w:rPr>
        <w:t xml:space="preserve"> </w:t>
      </w:r>
      <w:r w:rsidR="00DC12B2">
        <w:rPr>
          <w:rFonts w:eastAsia="Times New Roman" w:cstheme="minorHAnsi"/>
          <w:color w:val="000000"/>
          <w:lang w:val="en-CA"/>
        </w:rPr>
        <w:t xml:space="preserve">of </w:t>
      </w:r>
      <w:r w:rsidR="00372150" w:rsidRPr="003C4653">
        <w:rPr>
          <w:rFonts w:eastAsia="Times New Roman" w:cstheme="minorHAnsi"/>
          <w:color w:val="000000"/>
          <w:lang w:val="en-CA"/>
        </w:rPr>
        <w:t>pink salmon stomachs</w:t>
      </w:r>
      <w:r w:rsidR="00DC12B2">
        <w:rPr>
          <w:rFonts w:eastAsia="Times New Roman" w:cstheme="minorHAnsi"/>
          <w:color w:val="000000"/>
          <w:lang w:val="en-CA"/>
        </w:rPr>
        <w:t xml:space="preserve"> were empty</w:t>
      </w:r>
      <w:r w:rsidR="009E2312">
        <w:rPr>
          <w:rFonts w:eastAsia="Times New Roman" w:cstheme="minorHAnsi"/>
          <w:color w:val="000000"/>
          <w:lang w:val="en-CA"/>
        </w:rPr>
        <w:t xml:space="preserve">, </w:t>
      </w:r>
      <w:r w:rsidR="00DC12B2">
        <w:rPr>
          <w:rFonts w:eastAsia="Times New Roman" w:cstheme="minorHAnsi"/>
          <w:color w:val="000000"/>
          <w:lang w:val="en-CA"/>
        </w:rPr>
        <w:t xml:space="preserve">whereas </w:t>
      </w:r>
      <w:r w:rsidR="00372150" w:rsidRPr="003C4653">
        <w:rPr>
          <w:rFonts w:eastAsia="Times New Roman" w:cstheme="minorHAnsi"/>
          <w:color w:val="000000"/>
          <w:lang w:val="en-CA"/>
        </w:rPr>
        <w:t>D09</w:t>
      </w:r>
      <w:r w:rsidR="00DC12B2">
        <w:rPr>
          <w:rFonts w:eastAsia="Times New Roman" w:cstheme="minorHAnsi"/>
          <w:color w:val="000000"/>
          <w:lang w:val="en-CA"/>
        </w:rPr>
        <w:t xml:space="preserve"> </w:t>
      </w:r>
      <w:r w:rsidR="00372150" w:rsidRPr="003C4653">
        <w:rPr>
          <w:rFonts w:eastAsia="Times New Roman" w:cstheme="minorHAnsi"/>
          <w:color w:val="000000"/>
          <w:lang w:val="en-CA"/>
        </w:rPr>
        <w:t>chum salmon</w:t>
      </w:r>
      <w:r w:rsidR="00DC12B2">
        <w:rPr>
          <w:rFonts w:eastAsia="Times New Roman" w:cstheme="minorHAnsi"/>
          <w:color w:val="000000"/>
          <w:lang w:val="en-CA"/>
        </w:rPr>
        <w:t xml:space="preserve"> were </w:t>
      </w:r>
      <w:r w:rsidR="00DC12B2" w:rsidRPr="003C4653">
        <w:rPr>
          <w:rFonts w:eastAsia="Times New Roman" w:cstheme="minorHAnsi"/>
          <w:color w:val="000000"/>
          <w:lang w:val="en-CA"/>
        </w:rPr>
        <w:t>3</w:t>
      </w:r>
      <w:r w:rsidR="00DC12B2">
        <w:rPr>
          <w:rFonts w:eastAsia="Times New Roman" w:cstheme="minorHAnsi"/>
          <w:color w:val="000000"/>
          <w:lang w:val="en-CA"/>
        </w:rPr>
        <w:t>0%</w:t>
      </w:r>
      <w:r w:rsidR="00DC12B2" w:rsidRPr="003C4653">
        <w:rPr>
          <w:rFonts w:eastAsia="Times New Roman" w:cstheme="minorHAnsi"/>
          <w:color w:val="000000"/>
          <w:lang w:val="en-CA"/>
        </w:rPr>
        <w:t xml:space="preserve"> empty</w:t>
      </w:r>
      <w:r w:rsidR="00372150" w:rsidRPr="003C4653">
        <w:rPr>
          <w:rFonts w:eastAsia="Times New Roman" w:cstheme="minorHAnsi"/>
          <w:color w:val="000000"/>
          <w:lang w:val="en-CA"/>
        </w:rPr>
        <w:t>. Further, 3</w:t>
      </w:r>
      <w:r w:rsidR="009E2312">
        <w:rPr>
          <w:rFonts w:eastAsia="Times New Roman" w:cstheme="minorHAnsi"/>
          <w:color w:val="000000"/>
          <w:lang w:val="en-CA"/>
        </w:rPr>
        <w:t>0%</w:t>
      </w:r>
      <w:r w:rsidR="00372150" w:rsidRPr="003C4653">
        <w:rPr>
          <w:rFonts w:eastAsia="Times New Roman" w:cstheme="minorHAnsi"/>
          <w:color w:val="000000"/>
          <w:lang w:val="en-CA"/>
        </w:rPr>
        <w:t xml:space="preserve"> </w:t>
      </w:r>
      <w:r w:rsidR="00DC12B2">
        <w:rPr>
          <w:rFonts w:eastAsia="Times New Roman" w:cstheme="minorHAnsi"/>
          <w:color w:val="000000"/>
          <w:lang w:val="en-CA"/>
        </w:rPr>
        <w:t>of</w:t>
      </w:r>
      <w:r w:rsidR="00372150" w:rsidRPr="003C4653">
        <w:rPr>
          <w:rFonts w:eastAsia="Times New Roman" w:cstheme="minorHAnsi"/>
          <w:color w:val="000000"/>
          <w:lang w:val="en-CA"/>
        </w:rPr>
        <w:t xml:space="preserve"> chum salmon stomachs were found</w:t>
      </w:r>
      <w:r w:rsidR="00DC12B2">
        <w:rPr>
          <w:rFonts w:eastAsia="Times New Roman" w:cstheme="minorHAnsi"/>
          <w:color w:val="000000"/>
          <w:lang w:val="en-CA"/>
        </w:rPr>
        <w:t xml:space="preserve"> empty</w:t>
      </w:r>
      <w:r w:rsidR="00372150" w:rsidRPr="003C4653">
        <w:rPr>
          <w:rFonts w:eastAsia="Times New Roman" w:cstheme="minorHAnsi"/>
          <w:color w:val="000000"/>
          <w:lang w:val="en-CA"/>
        </w:rPr>
        <w:t xml:space="preserve"> at D11 and finally, 4</w:t>
      </w:r>
      <w:r w:rsidR="009E2312">
        <w:rPr>
          <w:rFonts w:eastAsia="Times New Roman" w:cstheme="minorHAnsi"/>
          <w:color w:val="000000"/>
          <w:lang w:val="en-CA"/>
        </w:rPr>
        <w:t>0%</w:t>
      </w:r>
      <w:r w:rsidR="00372150" w:rsidRPr="003C4653">
        <w:rPr>
          <w:rFonts w:eastAsia="Times New Roman" w:cstheme="minorHAnsi"/>
          <w:color w:val="000000"/>
          <w:lang w:val="en-CA"/>
        </w:rPr>
        <w:t xml:space="preserve"> </w:t>
      </w:r>
      <w:r w:rsidR="00DC12B2">
        <w:rPr>
          <w:rFonts w:eastAsia="Times New Roman" w:cstheme="minorHAnsi"/>
          <w:color w:val="000000"/>
          <w:lang w:val="en-CA"/>
        </w:rPr>
        <w:t>of</w:t>
      </w:r>
      <w:r w:rsidR="00372150" w:rsidRPr="003C4653">
        <w:rPr>
          <w:rFonts w:eastAsia="Times New Roman" w:cstheme="minorHAnsi"/>
          <w:color w:val="000000"/>
          <w:lang w:val="en-CA"/>
        </w:rPr>
        <w:t xml:space="preserve"> pink salmon stomachs from J06</w:t>
      </w:r>
      <w:r w:rsidR="00DC12B2">
        <w:rPr>
          <w:rFonts w:eastAsia="Times New Roman" w:cstheme="minorHAnsi"/>
          <w:color w:val="000000"/>
          <w:lang w:val="en-CA"/>
        </w:rPr>
        <w:t xml:space="preserve"> were empty</w:t>
      </w:r>
      <w:r w:rsidR="00372150" w:rsidRPr="003C4653">
        <w:rPr>
          <w:rFonts w:eastAsia="Times New Roman" w:cstheme="minorHAnsi"/>
          <w:color w:val="000000"/>
          <w:lang w:val="en-CA"/>
        </w:rPr>
        <w:t xml:space="preserve">, </w:t>
      </w:r>
      <w:r>
        <w:rPr>
          <w:rFonts w:eastAsia="Times New Roman" w:cstheme="minorHAnsi"/>
          <w:color w:val="000000"/>
          <w:lang w:val="en-CA"/>
        </w:rPr>
        <w:t>and no sites had empty stomachs of both species. By region, 7% pink salmon stomachs were empty and 20% of chum salmon in the Discovery Islands and in the Johnstone Strait, 0% of chum salmon were empty, compared to 13% of pink salmon. In total, 10% of all 120 salmon stomachs were empty, equal between pink and chum salmon.</w:t>
      </w:r>
    </w:p>
    <w:p w:rsidR="00DC12B2" w:rsidRPr="003C4653" w:rsidRDefault="00DC12B2" w:rsidP="000B7AAD">
      <w:pPr>
        <w:spacing w:line="480" w:lineRule="auto"/>
        <w:rPr>
          <w:rFonts w:eastAsia="Times New Roman" w:cstheme="minorHAnsi"/>
          <w:lang w:val="en-CA"/>
        </w:rPr>
      </w:pPr>
    </w:p>
    <w:p w:rsidR="00372150" w:rsidRPr="003C4653" w:rsidRDefault="00372150" w:rsidP="000B7AAD">
      <w:pPr>
        <w:spacing w:line="480" w:lineRule="auto"/>
        <w:rPr>
          <w:rFonts w:eastAsia="Times New Roman" w:cstheme="minorHAnsi"/>
          <w:lang w:val="en-CA"/>
        </w:rPr>
      </w:pPr>
      <w:r w:rsidRPr="003C4653">
        <w:rPr>
          <w:rFonts w:eastAsia="Times New Roman" w:cstheme="minorHAnsi"/>
          <w:color w:val="000000"/>
          <w:lang w:val="en-CA"/>
        </w:rPr>
        <w:tab/>
        <w:t>Dietary overlap between pink and chum salmon was relatively low and consistent in the Discovery Islands and shifted in Johnstone Strait from low to high species diet similarity. The first site of the migration route D07 had 25% dietary overlap, D09 saw a slight increase to 33%, then D11 decreased to 22%, and the lowest value was J06, with a mere 5% overlap. Mid-Johnstone Strait J08 had 14% dietary overlap and the final site near the entrance to Queen Charlotte Strait J02, had the highest diet overlap of 60% for pink and chum salmon. Therefore, the Schoener overlap index shows consistently low diet overlap between salmon species throughout this section of the migration route and one site of substantial</w:t>
      </w:r>
      <w:r w:rsidR="000117C6">
        <w:rPr>
          <w:rFonts w:eastAsia="Times New Roman" w:cstheme="minorHAnsi"/>
          <w:color w:val="000000"/>
          <w:lang w:val="en-CA"/>
        </w:rPr>
        <w:t xml:space="preserve"> </w:t>
      </w:r>
      <w:r w:rsidRPr="003C4653">
        <w:rPr>
          <w:rFonts w:eastAsia="Times New Roman" w:cstheme="minorHAnsi"/>
          <w:color w:val="000000"/>
          <w:lang w:val="en-CA"/>
        </w:rPr>
        <w:t>similarity.</w:t>
      </w:r>
    </w:p>
    <w:p w:rsidR="00372150" w:rsidRPr="003C4653" w:rsidRDefault="00372150" w:rsidP="000B7AAD">
      <w:pPr>
        <w:spacing w:line="480" w:lineRule="auto"/>
        <w:rPr>
          <w:rFonts w:eastAsia="Times New Roman" w:cstheme="minorHAnsi"/>
          <w:lang w:val="en-CA"/>
        </w:rPr>
      </w:pPr>
    </w:p>
    <w:p w:rsidR="00372150" w:rsidRPr="003C4653" w:rsidRDefault="00372150" w:rsidP="000B7AAD">
      <w:pPr>
        <w:spacing w:line="480" w:lineRule="auto"/>
        <w:rPr>
          <w:rFonts w:eastAsia="Times New Roman" w:cstheme="minorHAnsi"/>
          <w:lang w:val="en-CA"/>
        </w:rPr>
      </w:pPr>
      <w:r w:rsidRPr="003C4653">
        <w:rPr>
          <w:rFonts w:eastAsia="Times New Roman" w:cstheme="minorHAnsi"/>
          <w:color w:val="000000"/>
          <w:lang w:val="en-CA"/>
        </w:rPr>
        <w:tab/>
        <w:t>Overall diet composition of salmon species also had no observable trends within the Discovery Islands, whereas Johnstone Strait has a clear gradient of overlap and divergence. The NMDS plot reflects the variability in Discovery Islands, and Johnstone Strait locations show the highest differentiation between species at J06, the eastern most site, then J08 next shows semi-different pink and chum salmon diets and finally, J02 has complete diet overlap. A cluster analysis (appendix?) also displayed this same trend, where the two regions were separated into main clusters and Johnstone Strait was subdivided by both site and species. </w:t>
      </w:r>
      <w:r w:rsidR="000117C6">
        <w:rPr>
          <w:rFonts w:eastAsia="Times New Roman" w:cstheme="minorHAnsi"/>
          <w:lang w:val="en-CA"/>
        </w:rPr>
        <w:t xml:space="preserve"> </w:t>
      </w:r>
      <w:r w:rsidRPr="003C4653">
        <w:rPr>
          <w:rFonts w:eastAsia="Times New Roman" w:cstheme="minorHAnsi"/>
          <w:color w:val="000000"/>
          <w:lang w:val="en-CA"/>
        </w:rPr>
        <w:t>The only site to distinctly cluster together was J02, near Queen Charlotte Strait, which was similar to the pink salmon diets from J08, mid-Johnstone Strait. The pink salmon diets were somewhat comparable to the chum salmon diets at J08, but the J06 chum salmon from East Johnstone Strait had a completely separate cluster and J06 pink salmon were outlier values.</w:t>
      </w:r>
    </w:p>
    <w:p w:rsidR="00372150" w:rsidRPr="003C4653" w:rsidRDefault="00372150" w:rsidP="000B7AAD">
      <w:pPr>
        <w:spacing w:line="480" w:lineRule="auto"/>
        <w:rPr>
          <w:rFonts w:eastAsia="Times New Roman" w:cstheme="minorHAnsi"/>
          <w:lang w:val="en-CA"/>
        </w:rPr>
      </w:pPr>
    </w:p>
    <w:p w:rsidR="00372150" w:rsidRPr="003C4653" w:rsidRDefault="00372150" w:rsidP="000B7AAD">
      <w:pPr>
        <w:spacing w:line="480" w:lineRule="auto"/>
        <w:rPr>
          <w:rFonts w:eastAsia="Times New Roman" w:cstheme="minorHAnsi"/>
          <w:lang w:val="en-CA"/>
        </w:rPr>
      </w:pPr>
      <w:r w:rsidRPr="003C4653">
        <w:rPr>
          <w:rFonts w:eastAsia="Times New Roman" w:cstheme="minorHAnsi"/>
          <w:b/>
          <w:bCs/>
          <w:color w:val="000000"/>
          <w:lang w:val="en-CA"/>
        </w:rPr>
        <w:t>2.4 Discussion</w:t>
      </w:r>
    </w:p>
    <w:p w:rsidR="00372150" w:rsidRPr="003C4653" w:rsidRDefault="00372150" w:rsidP="000B7AAD">
      <w:pPr>
        <w:spacing w:line="480" w:lineRule="auto"/>
        <w:rPr>
          <w:rFonts w:eastAsia="Times New Roman" w:cstheme="minorHAnsi"/>
          <w:lang w:val="en-CA"/>
        </w:rPr>
      </w:pPr>
    </w:p>
    <w:p w:rsidR="00372150" w:rsidRPr="003C4653" w:rsidRDefault="00372150" w:rsidP="000B7AAD">
      <w:pPr>
        <w:spacing w:line="480" w:lineRule="auto"/>
        <w:rPr>
          <w:rFonts w:eastAsia="Times New Roman" w:cstheme="minorHAnsi"/>
          <w:lang w:val="en-CA"/>
        </w:rPr>
      </w:pPr>
      <w:r w:rsidRPr="003C4653">
        <w:rPr>
          <w:rFonts w:eastAsia="Times New Roman" w:cstheme="minorHAnsi"/>
          <w:color w:val="000000"/>
          <w:lang w:val="en-CA"/>
        </w:rPr>
        <w:tab/>
        <w:t>Juvenile pink and chum salmon have similar diets when feeding intensity is high but utilize different foraging strategies when feeding is low, dividing resources by trophic niche. Throughout most of the study sites, chum salmon filled the gelatinous prey niche and pink salmon were found foraging on nearshore insects, harpacticoids, caprellids and gammarids. The reliance on these niche strategies shifted with the foraging intensity, since at the Queen Charlotte Strait site with ~</w:t>
      </w:r>
      <w:r w:rsidR="000117C6">
        <w:rPr>
          <w:rFonts w:eastAsia="Times New Roman" w:cstheme="minorHAnsi"/>
          <w:color w:val="000000"/>
          <w:lang w:val="en-CA"/>
        </w:rPr>
        <w:t>7</w:t>
      </w:r>
      <w:r w:rsidRPr="003C4653">
        <w:rPr>
          <w:rFonts w:eastAsia="Times New Roman" w:cstheme="minorHAnsi"/>
          <w:color w:val="000000"/>
          <w:lang w:val="en-CA"/>
        </w:rPr>
        <w:t>% body weight stomach fullness, both species fed very similarly. Therefore, salmon will consume higher quality prey such as euphausiids and large calanoids when available and will otherwise divide up the resource space to limit potential competition. </w:t>
      </w:r>
    </w:p>
    <w:p w:rsidR="00372150" w:rsidRPr="003C4653" w:rsidRDefault="00372150" w:rsidP="000B7AAD">
      <w:pPr>
        <w:spacing w:line="480" w:lineRule="auto"/>
        <w:rPr>
          <w:rFonts w:eastAsia="Times New Roman" w:cstheme="minorHAnsi"/>
          <w:lang w:val="en-CA"/>
        </w:rPr>
      </w:pPr>
    </w:p>
    <w:p w:rsidR="00372150" w:rsidRPr="003C4653" w:rsidRDefault="00372150" w:rsidP="000B7AAD">
      <w:pPr>
        <w:spacing w:line="480" w:lineRule="auto"/>
        <w:rPr>
          <w:rFonts w:eastAsia="Times New Roman" w:cstheme="minorHAnsi"/>
          <w:lang w:val="en-CA"/>
        </w:rPr>
      </w:pPr>
      <w:r w:rsidRPr="003C4653">
        <w:rPr>
          <w:rFonts w:eastAsia="Times New Roman" w:cstheme="minorHAnsi"/>
          <w:color w:val="000000"/>
          <w:lang w:val="en-CA"/>
        </w:rPr>
        <w:tab/>
        <w:t>Juvenile salmon appear to experience a trophic gauntlet during their migration, with areas of ‘winners and losers’, where prey availability dictates which feeding strategy prevails. </w:t>
      </w:r>
    </w:p>
    <w:p w:rsidR="00372150" w:rsidRPr="003C4653" w:rsidRDefault="00372150" w:rsidP="000B7AAD">
      <w:pPr>
        <w:spacing w:line="480" w:lineRule="auto"/>
        <w:rPr>
          <w:rFonts w:eastAsia="Times New Roman" w:cstheme="minorHAnsi"/>
          <w:lang w:val="en-CA"/>
        </w:rPr>
      </w:pPr>
      <w:r w:rsidRPr="003C4653">
        <w:rPr>
          <w:rFonts w:eastAsia="Times New Roman" w:cstheme="minorHAnsi"/>
          <w:color w:val="000000"/>
          <w:lang w:val="en-CA"/>
        </w:rPr>
        <w:t xml:space="preserve">The first two sites of Discovery Islands seem to have semi-decent feeding conditions, with decapod larvae prey present at D07 and around 0.5% body weight stomach fullness at D09. The next two sites in the migration is the mid-way point, the transition between the regions, and D11 had more empty chum salmon stomachs and lower amounts of </w:t>
      </w:r>
      <w:r w:rsidRPr="003C4653">
        <w:rPr>
          <w:rFonts w:eastAsia="Times New Roman" w:cstheme="minorHAnsi"/>
          <w:i/>
          <w:iCs/>
          <w:color w:val="000000"/>
          <w:lang w:val="en-CA"/>
        </w:rPr>
        <w:t>Oikopleura</w:t>
      </w:r>
      <w:r w:rsidRPr="003C4653">
        <w:rPr>
          <w:rFonts w:eastAsia="Times New Roman" w:cstheme="minorHAnsi"/>
          <w:color w:val="000000"/>
          <w:lang w:val="en-CA"/>
        </w:rPr>
        <w:t xml:space="preserve"> prey, whereas pink salmon still fed on nearshore prey and had no empty stomachs at this location. The next site of J06, found the opposite, with no empty chum salmon stomachs feeding on gelatinous prey and empty pink salmon stomachs and unusual prey when food was present. Thus, salmon species feeding strategies will either be beneficial or detrimental depending on prey availability, and how these relationships could shift over time requires further research.</w:t>
      </w:r>
    </w:p>
    <w:p w:rsidR="00372150" w:rsidRPr="003C4653" w:rsidRDefault="00372150" w:rsidP="000B7AAD">
      <w:pPr>
        <w:spacing w:line="480" w:lineRule="auto"/>
        <w:rPr>
          <w:rFonts w:eastAsia="Times New Roman" w:cstheme="minorHAnsi"/>
          <w:lang w:val="en-CA"/>
        </w:rPr>
      </w:pPr>
    </w:p>
    <w:p w:rsidR="00372150" w:rsidRPr="003C4653" w:rsidRDefault="00372150" w:rsidP="000B7AAD">
      <w:pPr>
        <w:spacing w:line="480" w:lineRule="auto"/>
        <w:rPr>
          <w:rFonts w:eastAsia="Times New Roman" w:cstheme="minorHAnsi"/>
          <w:lang w:val="en-CA"/>
        </w:rPr>
      </w:pPr>
      <w:r w:rsidRPr="003C4653">
        <w:rPr>
          <w:rFonts w:eastAsia="Times New Roman" w:cstheme="minorHAnsi"/>
          <w:color w:val="000000"/>
          <w:lang w:val="en-CA"/>
        </w:rPr>
        <w:tab/>
        <w:t>While Discovery Islands has more of an environmental gradient, Johnstone Strait is a foraging gradient, as salmon move west it shifts from low to high feeding and diet similarities. Although Johnstone Strait has a very consistent temperature and salinity, the amount of zooplankton advection from coastal upwelling increases closer to Queen Charlotte Strait. The Johnstone Strait migration begins with little to no calanoid copepods, chum salmon feeding on jellyfish and pink salmon scouring the nearshore for insects and harpacticoids. Mid-way through Johnstone Strait, there is a shift, chum salmon still consume gelatinous but also large calanoids, and pink salmon prey on hundreds of calanoids of all shapes and sizes. Finally, at the last study site at the end of Johnstone Strait, pink and chum are found to have stomachs that are literally bursting full of diverse calanoids, euphausiids and chaetognaths. This region therefore shows the relationship between diet similarity and foraging intensity, and how as conditions improve, species can begin to safely occupy the same trophic niche.</w:t>
      </w:r>
    </w:p>
    <w:p w:rsidR="00372150" w:rsidRPr="003C4653" w:rsidRDefault="00372150" w:rsidP="000B7AAD">
      <w:pPr>
        <w:spacing w:line="480" w:lineRule="auto"/>
        <w:rPr>
          <w:rFonts w:eastAsia="Times New Roman" w:cstheme="minorHAnsi"/>
          <w:lang w:val="en-CA"/>
        </w:rPr>
      </w:pPr>
    </w:p>
    <w:p w:rsidR="00372150" w:rsidRPr="003C4653" w:rsidRDefault="00372150" w:rsidP="000B7AAD">
      <w:pPr>
        <w:spacing w:line="480" w:lineRule="auto"/>
        <w:rPr>
          <w:rFonts w:eastAsia="Times New Roman" w:cstheme="minorHAnsi"/>
          <w:lang w:val="en-CA"/>
        </w:rPr>
      </w:pPr>
      <w:r w:rsidRPr="003C4653">
        <w:rPr>
          <w:rFonts w:eastAsia="Times New Roman" w:cstheme="minorHAnsi"/>
          <w:color w:val="000000"/>
          <w:lang w:val="en-CA"/>
        </w:rPr>
        <w:tab/>
        <w:t>In other areas with similar coastal conditions, pink salmon have been found to utilize nearshore foraging on small crustaceans and chum salmon often prey switch to gelatinous</w:t>
      </w:r>
      <w:r w:rsidR="00262962">
        <w:rPr>
          <w:rFonts w:eastAsia="Times New Roman" w:cstheme="minorHAnsi"/>
          <w:color w:val="000000"/>
          <w:lang w:val="en-CA"/>
        </w:rPr>
        <w:t xml:space="preserve"> </w:t>
      </w:r>
      <w:r w:rsidR="00262962">
        <w:rPr>
          <w:rFonts w:eastAsia="Times New Roman" w:cstheme="minorHAnsi"/>
          <w:color w:val="000000"/>
          <w:lang w:val="en-CA"/>
        </w:rPr>
        <w:fldChar w:fldCharType="begin" w:fldLock="1"/>
      </w:r>
      <w:r w:rsidR="00262962">
        <w:rPr>
          <w:rFonts w:eastAsia="Times New Roman" w:cstheme="minorHAnsi"/>
          <w:color w:val="000000"/>
          <w:lang w:val="en-CA"/>
        </w:rPr>
        <w:instrText>ADDIN CSL_CITATION {"citationItems":[{"id":"ITEM-1","itemData":{"DOI":"10.1139/f81-002","ISSN":"12057533","abstract":"Stomach analyses showed that pink salmon fry fed mainly during daylight hours in the littoral zone of Departure Bay and Hammond Bay, British Columbia, in May. Although the diurnal feeding patterns of the fish differed slightly between the two bays, maximum mean prey biomass in the fishes’ stomachs occurred near or at dusk in both bays. Daily rations consumed by Departure Bay and Hammond Bay fish were estimated to be 13.1 and 6.6% of their dry body weight, respectively. The fry consumed similar prey items in both bays, but in differing proportions. Harpacticoid copepods, copepod nauplii, and barnacle larvae comprised numerically 93.1 and 86.2% of the diets of Departure Bay and Hammond Bay fish, respectively. About 38% of the diet of Departure Bay fish and 51% of the diet of Hammond Bay fish comprised epibenthic prey, mainly harpacticoid copepods. The data provide additional support for the importance of the detritus-microbe-consumer type food chain supporting the production of pink salmon during their early period of marine residency.","author":[{"dropping-particle":"","family":"Godin","given":"Jean Guy J.","non-dropping-particle":"","parse-names":false,"suffix":""}],"container-title":"Canadian Journal of Fisheries and Aquatic Sciences","id":"ITEM-1","issue":"1","issued":{"date-parts":[["1981"]]},"page":"10-15","title":"Daily patterns of feeding behavior, daily rations, and diets of juvenile pink salmon (oncorhynchus gorbuscha) in two marine bays of british columbia","type":"article-journal","volume":"38"},"uris":["http://www.mendeley.com/documents/?uuid=e38db5af-db9b-4a7e-b53c-6b173aaefd12"]},{"id":"ITEM-2","itemData":{"DOI":"10.1111/j.1365-2419.1996.tb00108.x","ISSN":"10546006","abstract":"The abundance and stomach contents of salmonids (Oncorhynchus spp.) and the biomass of prey organisms were examined in the central subarctic Pacific and Bering Sea in the summer of 1991 and 1992. Salmonids were caught by surface longline using the same level of fishing effort. Chum (O. keta) and pink (O. gorbuscha) salmon were the predominant species, representing 44% and 36% of the total catch (n = 1275) in 1991. In 1992, chum salmon composed 85% of the total catch (n = 603), but the catch of pink salmon decreased to 1% of the total catch due to the odd/even year fluctuation of Asian pink salmon abundance in the study area. It was found that chum salmon changed their dominant diet from gelatinous zooplankton (pteropods, appendicularians, jellyfishes, chaetognaths, polychaetes and unidentified materials) in 1991, when pink salmon were abundant, to a diet of crustaceans (euphausiids, copepods, amphipods, ostracods, mysids and decapods) in 1992, when pink salmon were less abundant. Local crustacean biomass (wet weight; mg m-3) had significant negative correlation with the CPUE (catch number per 30 hachi) of pink salmon in 1991 (r = -0.586; P = 0.026) and that of chum salmon in 1992 (r = -0.616; P = 0.014). There may be a limitation in the available prey resource for production of salmonids.","author":[{"dropping-particle":"","family":"Tadokoro","given":"Kazuaki","non-dropping-particle":"","parse-names":false,"suffix":""},{"dropping-particle":"","family":"Ishida","given":"Yukimasa","non-dropping-particle":"","parse-names":false,"suffix":""},{"dropping-particle":"","family":"Davis","given":"Nancy D.","non-dropping-particle":"","parse-names":false,"suffix":""},{"dropping-particle":"","family":"Ueyanagi","given":"Shoji","non-dropping-particle":"","parse-names":false,"suffix":""},{"dropping-particle":"","family":"Sugimoto","given":"Takashige","non-dropping-particle":"","parse-names":false,"suffix":""}],"container-title":"Fisheries Oceanography","id":"ITEM-2","issue":"2","issued":{"date-parts":[["1996"]]},"page":"89-99","title":"Change in chum salmon (Oncorhynchus keta) stomach contents associated with fluctuation of pink salmon (O. gorbuscha) abundance in the central subarctic Pacific and Bering Sea","type":"article-journal","volume":"5"},"uris":["http://www.mendeley.com/documents/?uuid=15fa9f3c-94d3-4200-89d5-a3db81aa7209"]}],"mendeley":{"formattedCitation":"(Godin 1981; Tadokoro et al. 1996)","plainTextFormattedCitation":"(Godin 1981; Tadokoro et al. 1996)"},"properties":{"noteIndex":0},"schema":"https://github.com/citation-style-language/schema/raw/master/csl-citation.json"}</w:instrText>
      </w:r>
      <w:r w:rsidR="00262962">
        <w:rPr>
          <w:rFonts w:eastAsia="Times New Roman" w:cstheme="minorHAnsi"/>
          <w:color w:val="000000"/>
          <w:lang w:val="en-CA"/>
        </w:rPr>
        <w:fldChar w:fldCharType="separate"/>
      </w:r>
      <w:r w:rsidR="00262962" w:rsidRPr="00262962">
        <w:rPr>
          <w:rFonts w:eastAsia="Times New Roman" w:cstheme="minorHAnsi"/>
          <w:noProof/>
          <w:color w:val="000000"/>
          <w:lang w:val="en-CA"/>
        </w:rPr>
        <w:t>(Godin 1981; Tadokoro et al. 1996)</w:t>
      </w:r>
      <w:r w:rsidR="00262962">
        <w:rPr>
          <w:rFonts w:eastAsia="Times New Roman" w:cstheme="minorHAnsi"/>
          <w:color w:val="000000"/>
          <w:lang w:val="en-CA"/>
        </w:rPr>
        <w:fldChar w:fldCharType="end"/>
      </w:r>
      <w:r w:rsidRPr="003C4653">
        <w:rPr>
          <w:rFonts w:eastAsia="Times New Roman" w:cstheme="minorHAnsi"/>
          <w:color w:val="000000"/>
          <w:lang w:val="en-CA"/>
        </w:rPr>
        <w:t xml:space="preserve">. Previous studies have </w:t>
      </w:r>
      <w:r w:rsidR="00262962">
        <w:rPr>
          <w:rFonts w:eastAsia="Times New Roman" w:cstheme="minorHAnsi"/>
          <w:color w:val="000000"/>
          <w:lang w:val="en-CA"/>
        </w:rPr>
        <w:t>found</w:t>
      </w:r>
      <w:r w:rsidRPr="003C4653">
        <w:rPr>
          <w:rFonts w:eastAsia="Times New Roman" w:cstheme="minorHAnsi"/>
          <w:color w:val="000000"/>
          <w:lang w:val="en-CA"/>
        </w:rPr>
        <w:t xml:space="preserve"> harpacticoid copepods as a prey for both species, and calanoid copepods </w:t>
      </w:r>
      <w:r w:rsidR="000117C6">
        <w:rPr>
          <w:rFonts w:eastAsia="Times New Roman" w:cstheme="minorHAnsi"/>
          <w:color w:val="000000"/>
          <w:lang w:val="en-CA"/>
        </w:rPr>
        <w:t>were</w:t>
      </w:r>
      <w:r w:rsidRPr="003C4653">
        <w:rPr>
          <w:rFonts w:eastAsia="Times New Roman" w:cstheme="minorHAnsi"/>
          <w:color w:val="000000"/>
          <w:lang w:val="en-CA"/>
        </w:rPr>
        <w:t xml:space="preserve"> another important component </w:t>
      </w:r>
      <w:r w:rsidR="000117C6">
        <w:rPr>
          <w:rFonts w:eastAsia="Times New Roman" w:cstheme="minorHAnsi"/>
          <w:color w:val="000000"/>
          <w:lang w:val="en-CA"/>
        </w:rPr>
        <w:t>in</w:t>
      </w:r>
      <w:r w:rsidRPr="003C4653">
        <w:rPr>
          <w:rFonts w:eastAsia="Times New Roman" w:cstheme="minorHAnsi"/>
          <w:color w:val="000000"/>
          <w:lang w:val="en-CA"/>
        </w:rPr>
        <w:t xml:space="preserve"> pink and chum salmon </w:t>
      </w:r>
      <w:r w:rsidR="000117C6" w:rsidRPr="003C4653">
        <w:rPr>
          <w:rFonts w:eastAsia="Times New Roman" w:cstheme="minorHAnsi"/>
          <w:color w:val="000000"/>
          <w:lang w:val="en-CA"/>
        </w:rPr>
        <w:t>diet</w:t>
      </w:r>
      <w:r w:rsidR="000117C6">
        <w:rPr>
          <w:rFonts w:eastAsia="Times New Roman" w:cstheme="minorHAnsi"/>
          <w:color w:val="000000"/>
          <w:lang w:val="en-CA"/>
        </w:rPr>
        <w:t>s</w:t>
      </w:r>
      <w:r w:rsidRPr="003C4653">
        <w:rPr>
          <w:rFonts w:eastAsia="Times New Roman" w:cstheme="minorHAnsi"/>
          <w:color w:val="000000"/>
          <w:lang w:val="en-CA"/>
        </w:rPr>
        <w:t xml:space="preserve">. Recently, a study on sockeye salmon diets in this same area found </w:t>
      </w:r>
      <w:r w:rsidRPr="003C4653">
        <w:rPr>
          <w:rFonts w:eastAsia="Times New Roman" w:cstheme="minorHAnsi"/>
          <w:i/>
          <w:iCs/>
          <w:color w:val="000000"/>
          <w:lang w:val="en-CA"/>
        </w:rPr>
        <w:t>Oikopleura</w:t>
      </w:r>
      <w:r w:rsidRPr="003C4653">
        <w:rPr>
          <w:rFonts w:eastAsia="Times New Roman" w:cstheme="minorHAnsi"/>
          <w:color w:val="000000"/>
          <w:lang w:val="en-CA"/>
        </w:rPr>
        <w:t xml:space="preserve"> to be very important prey in the Discovery Islands, similar to chum salmon, and larger calanoids to be dominant in Johnstone Strait, which is similar to the observed pink salmon diet composition</w:t>
      </w:r>
      <w:r w:rsidR="00596920">
        <w:rPr>
          <w:rFonts w:eastAsia="Times New Roman" w:cstheme="minorHAnsi"/>
          <w:color w:val="000000"/>
          <w:lang w:val="en-CA"/>
        </w:rPr>
        <w:t xml:space="preserve"> </w:t>
      </w:r>
      <w:r w:rsidR="00596920">
        <w:rPr>
          <w:rFonts w:eastAsia="Times New Roman" w:cstheme="minorHAnsi"/>
          <w:color w:val="000000"/>
          <w:lang w:val="en-CA"/>
        </w:rPr>
        <w:fldChar w:fldCharType="begin" w:fldLock="1"/>
      </w:r>
      <w:r w:rsidR="00262962">
        <w:rPr>
          <w:rFonts w:eastAsia="Times New Roman" w:cstheme="minorHAnsi"/>
          <w:color w:val="000000"/>
          <w:lang w:val="en-CA"/>
        </w:rPr>
        <w:instrText>ADDIN CSL_CITATION {"citationItems":[{"id":"ITEM-1","itemData":{"DOI":"10.1111/fog.12471","ISSN":"1054-6006","author":[{"dropping-particle":"","family":"James","given":"Samantha E.","non-dropping-particle":"","parse-names":false,"suffix":""},{"dropping-particle":"","family":"Pakhomov","given":"Evgeny A.","non-dropping-particle":"","parse-names":false,"suffix":""},{"dropping-particle":"","family":"Mahara","given":"Natalie","non-dropping-particle":"","parse-names":false,"suffix":""},{"dropping-particle":"","family":"Hunt","given":"Brian P.V.","non-dropping-particle":"","parse-names":false,"suffix":""}],"container-title":"Fisheries Oceanography","id":"ITEM-1","issued":{"date-parts":[["2020"]]},"page":"0-2","title":"Running the trophic gauntlet: Empirical support for reduced foraging success in juvenile salmon in tidally mixed coastal waters","type":"article-journal"},"uris":["http://www.mendeley.com/documents/?uuid=69ad6056-1032-44d7-8281-cd92486becc4"]}],"mendeley":{"formattedCitation":"(James et al. 2020)","plainTextFormattedCitation":"(James et al. 2020)","previouslyFormattedCitation":"(James et al. 2020)"},"properties":{"noteIndex":0},"schema":"https://github.com/citation-style-language/schema/raw/master/csl-citation.json"}</w:instrText>
      </w:r>
      <w:r w:rsidR="00596920">
        <w:rPr>
          <w:rFonts w:eastAsia="Times New Roman" w:cstheme="minorHAnsi"/>
          <w:color w:val="000000"/>
          <w:lang w:val="en-CA"/>
        </w:rPr>
        <w:fldChar w:fldCharType="separate"/>
      </w:r>
      <w:r w:rsidR="00596920" w:rsidRPr="00596920">
        <w:rPr>
          <w:rFonts w:eastAsia="Times New Roman" w:cstheme="minorHAnsi"/>
          <w:noProof/>
          <w:color w:val="000000"/>
          <w:lang w:val="en-CA"/>
        </w:rPr>
        <w:t>(James et al. 2020)</w:t>
      </w:r>
      <w:r w:rsidR="00596920">
        <w:rPr>
          <w:rFonts w:eastAsia="Times New Roman" w:cstheme="minorHAnsi"/>
          <w:color w:val="000000"/>
          <w:lang w:val="en-CA"/>
        </w:rPr>
        <w:fldChar w:fldCharType="end"/>
      </w:r>
      <w:r w:rsidRPr="003C4653">
        <w:rPr>
          <w:rFonts w:eastAsia="Times New Roman" w:cstheme="minorHAnsi"/>
          <w:color w:val="000000"/>
          <w:lang w:val="en-CA"/>
        </w:rPr>
        <w:t>. Other research that investigates dietary overlap of multiple species of salmon have found pink salmon to be most similar to either sockeye or chum salmon in their choices of prey.</w:t>
      </w:r>
    </w:p>
    <w:p w:rsidR="00372150" w:rsidRPr="003C4653" w:rsidRDefault="00372150" w:rsidP="000B7AAD">
      <w:pPr>
        <w:spacing w:line="480" w:lineRule="auto"/>
        <w:rPr>
          <w:rFonts w:eastAsia="Times New Roman" w:cstheme="minorHAnsi"/>
          <w:lang w:val="en-CA"/>
        </w:rPr>
      </w:pPr>
    </w:p>
    <w:p w:rsidR="00372150" w:rsidRPr="003C4653" w:rsidRDefault="00372150" w:rsidP="000B7AAD">
      <w:pPr>
        <w:spacing w:line="480" w:lineRule="auto"/>
        <w:rPr>
          <w:rFonts w:eastAsia="Times New Roman" w:cstheme="minorHAnsi"/>
          <w:lang w:val="en-CA"/>
        </w:rPr>
      </w:pPr>
      <w:r w:rsidRPr="003C4653">
        <w:rPr>
          <w:rFonts w:eastAsia="Times New Roman" w:cstheme="minorHAnsi"/>
          <w:color w:val="000000"/>
          <w:lang w:val="en-CA"/>
        </w:rPr>
        <w:tab/>
        <w:t>While this research study focused on a snapshot of juvenile salmon feeding in June 2016 in this area, trends can’t be extrapolated without a seasonal or interannual component. The dynamics of each of these regions may shift over time, especially the Discovery Islands which naturally has more variability due to the freshwater influence on the ocean conditions. This study characterized salmon species interactions in high and low foraging scenarios, but other unknown factors could be contributing, and more research is needed to confirm trends. More accurate descriptions of these regions require a longer time series on salmon feeding during the outmigration period and across years, which is the focus of the next data chapter.</w:t>
      </w:r>
    </w:p>
    <w:p w:rsidR="00372150" w:rsidRPr="003C4653" w:rsidRDefault="00372150" w:rsidP="000B7AAD">
      <w:pPr>
        <w:spacing w:line="480" w:lineRule="auto"/>
        <w:rPr>
          <w:rFonts w:eastAsia="Times New Roman" w:cstheme="minorHAnsi"/>
          <w:lang w:val="en-CA"/>
        </w:rPr>
      </w:pPr>
    </w:p>
    <w:p w:rsidR="00372150" w:rsidRPr="003C4653" w:rsidRDefault="00372150" w:rsidP="000B7AAD">
      <w:pPr>
        <w:spacing w:line="480" w:lineRule="auto"/>
        <w:rPr>
          <w:rFonts w:eastAsia="Times New Roman" w:cstheme="minorHAnsi"/>
          <w:lang w:val="en-CA"/>
        </w:rPr>
      </w:pPr>
      <w:r w:rsidRPr="003C4653">
        <w:rPr>
          <w:rFonts w:eastAsia="Times New Roman" w:cstheme="minorHAnsi"/>
          <w:b/>
          <w:bCs/>
          <w:color w:val="000000"/>
          <w:lang w:val="en-CA"/>
        </w:rPr>
        <w:t>2.5 Conclusion</w:t>
      </w:r>
    </w:p>
    <w:p w:rsidR="00372150" w:rsidRPr="003C4653" w:rsidRDefault="00372150" w:rsidP="000B7AAD">
      <w:pPr>
        <w:spacing w:line="480" w:lineRule="auto"/>
        <w:rPr>
          <w:rFonts w:eastAsia="Times New Roman" w:cstheme="minorHAnsi"/>
          <w:lang w:val="en-CA"/>
        </w:rPr>
      </w:pPr>
    </w:p>
    <w:p w:rsidR="00372150" w:rsidRPr="003C4653" w:rsidRDefault="00372150" w:rsidP="000B7AAD">
      <w:pPr>
        <w:spacing w:line="480" w:lineRule="auto"/>
        <w:rPr>
          <w:rFonts w:eastAsia="Times New Roman" w:cstheme="minorHAnsi"/>
          <w:lang w:val="en-CA"/>
        </w:rPr>
      </w:pPr>
      <w:r w:rsidRPr="003C4653">
        <w:rPr>
          <w:rFonts w:eastAsia="Times New Roman" w:cstheme="minorHAnsi"/>
          <w:color w:val="000000"/>
          <w:lang w:val="en-CA"/>
        </w:rPr>
        <w:tab/>
        <w:t>In conclusion, juvenile pink and chum diets appear to be influenced by availability of prey and the overlap between salmon species shows a clear relationship to feeding intensity. It is intuitive that prey determines diet composition but counterintuitive that competition may decrease with increased diet similarity between salmon species utilizing the same resources. When food becomes scarcer, it seems juvenile salmon have strategies to fall back on,</w:t>
      </w:r>
      <w:r w:rsidR="007B6291">
        <w:rPr>
          <w:rFonts w:eastAsia="Times New Roman" w:cstheme="minorHAnsi"/>
          <w:color w:val="000000"/>
          <w:lang w:val="en-CA"/>
        </w:rPr>
        <w:t xml:space="preserve"> where</w:t>
      </w:r>
      <w:r w:rsidRPr="003C4653">
        <w:rPr>
          <w:rFonts w:eastAsia="Times New Roman" w:cstheme="minorHAnsi"/>
          <w:color w:val="000000"/>
          <w:lang w:val="en-CA"/>
        </w:rPr>
        <w:t xml:space="preserve"> pink salmon focus efforts in nearshore environments and chum salmon shift to gelatinous</w:t>
      </w:r>
      <w:r w:rsidR="007B6291">
        <w:rPr>
          <w:rFonts w:eastAsia="Times New Roman" w:cstheme="minorHAnsi"/>
          <w:color w:val="000000"/>
          <w:lang w:val="en-CA"/>
        </w:rPr>
        <w:t xml:space="preserve"> prey</w:t>
      </w:r>
      <w:r w:rsidRPr="003C4653">
        <w:rPr>
          <w:rFonts w:eastAsia="Times New Roman" w:cstheme="minorHAnsi"/>
          <w:color w:val="000000"/>
          <w:lang w:val="en-CA"/>
        </w:rPr>
        <w:t>.</w:t>
      </w:r>
      <w:r w:rsidR="00E23601">
        <w:rPr>
          <w:rFonts w:eastAsia="Times New Roman" w:cstheme="minorHAnsi"/>
          <w:color w:val="000000"/>
          <w:lang w:val="en-CA"/>
        </w:rPr>
        <w:t xml:space="preserve"> These salmon species could potentially be used as ecosystem indicators, pink salmon can track calanoid availability and chum salmon diet composition can indicate overall feeding conditions.</w:t>
      </w:r>
    </w:p>
    <w:p w:rsidR="00372150" w:rsidRPr="003C4653" w:rsidRDefault="00372150" w:rsidP="000B7AAD">
      <w:pPr>
        <w:spacing w:line="480" w:lineRule="auto"/>
        <w:rPr>
          <w:rFonts w:eastAsia="Times New Roman" w:cstheme="minorHAnsi"/>
          <w:lang w:val="en-CA"/>
        </w:rPr>
      </w:pPr>
    </w:p>
    <w:p w:rsidR="00372150" w:rsidRPr="003C4653" w:rsidRDefault="00372150" w:rsidP="000B7AAD">
      <w:pPr>
        <w:spacing w:line="480" w:lineRule="auto"/>
        <w:rPr>
          <w:rFonts w:eastAsia="Times New Roman" w:cstheme="minorHAnsi"/>
          <w:lang w:val="en-CA"/>
        </w:rPr>
      </w:pPr>
      <w:r w:rsidRPr="003C4653">
        <w:rPr>
          <w:rFonts w:eastAsia="Times New Roman" w:cstheme="minorHAnsi"/>
          <w:color w:val="000000"/>
          <w:lang w:val="en-CA"/>
        </w:rPr>
        <w:tab/>
        <w:t>The diversity of conditions encountered by salmon migrating through this area shows how species can coexist by utilizing different trophic niches to partition their prey resources. Since pink salmon have the potential to outcompete other species for high quality prey such as large calanoid copepods, chum salmon require a different strategy in order to survive. S</w:t>
      </w:r>
      <w:r w:rsidR="007B6291">
        <w:rPr>
          <w:rFonts w:eastAsia="Times New Roman" w:cstheme="minorHAnsi"/>
          <w:color w:val="000000"/>
          <w:lang w:val="en-CA"/>
        </w:rPr>
        <w:t>almon s</w:t>
      </w:r>
      <w:r w:rsidRPr="003C4653">
        <w:rPr>
          <w:rFonts w:eastAsia="Times New Roman" w:cstheme="minorHAnsi"/>
          <w:color w:val="000000"/>
          <w:lang w:val="en-CA"/>
        </w:rPr>
        <w:t>pecies occupy distinct trophic niches from one another, and this relationship shifts across the migration route relative to the foraging intensity</w:t>
      </w:r>
      <w:r w:rsidR="007B6291">
        <w:rPr>
          <w:rFonts w:eastAsia="Times New Roman" w:cstheme="minorHAnsi"/>
          <w:color w:val="000000"/>
          <w:lang w:val="en-CA"/>
        </w:rPr>
        <w:t xml:space="preserve">, prey types </w:t>
      </w:r>
      <w:r w:rsidRPr="003C4653">
        <w:rPr>
          <w:rFonts w:eastAsia="Times New Roman" w:cstheme="minorHAnsi"/>
          <w:color w:val="000000"/>
          <w:lang w:val="en-CA"/>
        </w:rPr>
        <w:t xml:space="preserve">and </w:t>
      </w:r>
      <w:r w:rsidR="007B6291">
        <w:rPr>
          <w:rFonts w:eastAsia="Times New Roman" w:cstheme="minorHAnsi"/>
          <w:color w:val="000000"/>
          <w:lang w:val="en-CA"/>
        </w:rPr>
        <w:t xml:space="preserve">the </w:t>
      </w:r>
      <w:r w:rsidRPr="003C4653">
        <w:rPr>
          <w:rFonts w:eastAsia="Times New Roman" w:cstheme="minorHAnsi"/>
          <w:color w:val="000000"/>
          <w:lang w:val="en-CA"/>
        </w:rPr>
        <w:t>environmental conditions.</w:t>
      </w:r>
      <w:r w:rsidR="005130C0">
        <w:rPr>
          <w:rFonts w:eastAsia="Times New Roman" w:cstheme="minorHAnsi"/>
          <w:color w:val="000000"/>
          <w:lang w:val="en-CA"/>
        </w:rPr>
        <w:t xml:space="preserve"> </w:t>
      </w:r>
    </w:p>
    <w:p w:rsidR="00372150" w:rsidRPr="003C4653" w:rsidRDefault="00372150" w:rsidP="000B7AAD">
      <w:pPr>
        <w:spacing w:line="480" w:lineRule="auto"/>
        <w:rPr>
          <w:rFonts w:eastAsia="Times New Roman" w:cstheme="minorHAnsi"/>
          <w:lang w:val="en-CA"/>
        </w:rPr>
      </w:pPr>
    </w:p>
    <w:p w:rsidR="004D4459" w:rsidRDefault="00372150" w:rsidP="000B7AAD">
      <w:pPr>
        <w:spacing w:line="480" w:lineRule="auto"/>
        <w:rPr>
          <w:rFonts w:eastAsia="Times New Roman" w:cstheme="minorHAnsi"/>
          <w:color w:val="000000"/>
          <w:lang w:val="en-CA"/>
        </w:rPr>
      </w:pPr>
      <w:r w:rsidRPr="003C4653">
        <w:rPr>
          <w:rFonts w:eastAsia="Times New Roman" w:cstheme="minorHAnsi"/>
          <w:color w:val="000000"/>
          <w:lang w:val="en-CA"/>
        </w:rPr>
        <w:tab/>
        <w:t xml:space="preserve">Therefore, juvenile pink and chum salmon interactions are an important component of coastal ecosystem dynamics, which can impact salmon early marine growth and survival. Outmigrating salmon have to adapt to shifting prey fields and other competitors for those resources, and in some </w:t>
      </w:r>
      <w:r w:rsidR="00426957" w:rsidRPr="003C4653">
        <w:rPr>
          <w:rFonts w:eastAsia="Times New Roman" w:cstheme="minorHAnsi"/>
          <w:color w:val="000000"/>
          <w:lang w:val="en-CA"/>
        </w:rPr>
        <w:t>areas,</w:t>
      </w:r>
      <w:r w:rsidRPr="003C4653">
        <w:rPr>
          <w:rFonts w:eastAsia="Times New Roman" w:cstheme="minorHAnsi"/>
          <w:color w:val="000000"/>
          <w:lang w:val="en-CA"/>
        </w:rPr>
        <w:t xml:space="preserve"> </w:t>
      </w:r>
      <w:r w:rsidR="00426957">
        <w:rPr>
          <w:rFonts w:eastAsia="Times New Roman" w:cstheme="minorHAnsi"/>
          <w:color w:val="000000"/>
          <w:lang w:val="en-CA"/>
        </w:rPr>
        <w:t>a given</w:t>
      </w:r>
      <w:r w:rsidRPr="003C4653">
        <w:rPr>
          <w:rFonts w:eastAsia="Times New Roman" w:cstheme="minorHAnsi"/>
          <w:color w:val="000000"/>
          <w:lang w:val="en-CA"/>
        </w:rPr>
        <w:t xml:space="preserve"> feeding strategy will benefit one species over the other.</w:t>
      </w:r>
      <w:r w:rsidR="004D4459">
        <w:rPr>
          <w:rFonts w:eastAsia="Times New Roman" w:cstheme="minorHAnsi"/>
          <w:color w:val="000000"/>
          <w:lang w:val="en-CA"/>
        </w:rPr>
        <w:t xml:space="preserve"> This study highlighted the Discovery Islands and Johnstone Strait region as a trophic gauntlet for juvenile pink and chum salmon, and highly active feeding grounds in Queen Charlotte Strait.</w:t>
      </w:r>
    </w:p>
    <w:p w:rsidR="004D4459" w:rsidRDefault="004D4459" w:rsidP="000B7AAD">
      <w:pPr>
        <w:spacing w:line="480" w:lineRule="auto"/>
        <w:rPr>
          <w:rFonts w:eastAsia="Times New Roman" w:cstheme="minorHAnsi"/>
          <w:color w:val="000000"/>
          <w:lang w:val="en-CA"/>
        </w:rPr>
      </w:pPr>
      <w:r>
        <w:rPr>
          <w:rFonts w:eastAsia="Times New Roman" w:cstheme="minorHAnsi"/>
          <w:color w:val="000000"/>
          <w:lang w:val="en-CA"/>
        </w:rPr>
        <w:t xml:space="preserve">The extended period of starvation during early marine migration will undoubtedly affect the growth of juvenile salmon and potential survival to adult recruitment in the subsequent years. </w:t>
      </w:r>
      <w:r w:rsidR="00901C7C">
        <w:rPr>
          <w:rFonts w:eastAsia="Times New Roman" w:cstheme="minorHAnsi"/>
          <w:color w:val="000000"/>
          <w:lang w:val="en-CA"/>
        </w:rPr>
        <w:t>Further research should be conducted on whether th</w:t>
      </w:r>
      <w:r w:rsidR="00E23601">
        <w:rPr>
          <w:rFonts w:eastAsia="Times New Roman" w:cstheme="minorHAnsi"/>
          <w:color w:val="000000"/>
          <w:lang w:val="en-CA"/>
        </w:rPr>
        <w:t>e extremes of high and low</w:t>
      </w:r>
      <w:r w:rsidR="00901C7C">
        <w:rPr>
          <w:rFonts w:eastAsia="Times New Roman" w:cstheme="minorHAnsi"/>
          <w:color w:val="000000"/>
          <w:lang w:val="en-CA"/>
        </w:rPr>
        <w:t xml:space="preserve"> stomach fullness</w:t>
      </w:r>
      <w:r w:rsidR="00E23601">
        <w:rPr>
          <w:rFonts w:eastAsia="Times New Roman" w:cstheme="minorHAnsi"/>
          <w:color w:val="000000"/>
          <w:lang w:val="en-CA"/>
        </w:rPr>
        <w:t xml:space="preserve"> of outmigrating salmon</w:t>
      </w:r>
      <w:r w:rsidR="00901C7C">
        <w:rPr>
          <w:rFonts w:eastAsia="Times New Roman" w:cstheme="minorHAnsi"/>
          <w:color w:val="000000"/>
          <w:lang w:val="en-CA"/>
        </w:rPr>
        <w:t xml:space="preserve"> persists over time</w:t>
      </w:r>
      <w:r w:rsidR="00E23601">
        <w:rPr>
          <w:rFonts w:eastAsia="Times New Roman" w:cstheme="minorHAnsi"/>
          <w:color w:val="000000"/>
          <w:lang w:val="en-CA"/>
        </w:rPr>
        <w:t xml:space="preserve"> and how their foraging strategies change.</w:t>
      </w:r>
    </w:p>
    <w:p w:rsidR="00B010C1" w:rsidRPr="003C4653" w:rsidRDefault="00B010C1" w:rsidP="000B7AAD">
      <w:pPr>
        <w:spacing w:line="480" w:lineRule="auto"/>
        <w:rPr>
          <w:rFonts w:eastAsia="Times New Roman" w:cstheme="minorHAnsi"/>
          <w:color w:val="000000"/>
          <w:lang w:val="en-CA"/>
        </w:rPr>
      </w:pPr>
    </w:p>
    <w:p w:rsidR="00B010C1" w:rsidRPr="003C4653" w:rsidRDefault="00B010C1" w:rsidP="000B7AAD">
      <w:pPr>
        <w:spacing w:line="480" w:lineRule="auto"/>
        <w:rPr>
          <w:rFonts w:eastAsia="Times New Roman" w:cstheme="minorHAnsi"/>
          <w:b/>
          <w:bCs/>
          <w:color w:val="000000"/>
          <w:lang w:val="en-CA"/>
        </w:rPr>
      </w:pPr>
      <w:r w:rsidRPr="003C4653">
        <w:rPr>
          <w:rFonts w:eastAsia="Times New Roman" w:cstheme="minorHAnsi"/>
          <w:b/>
          <w:bCs/>
          <w:color w:val="000000"/>
          <w:lang w:val="en-CA"/>
        </w:rPr>
        <w:t>References</w:t>
      </w:r>
    </w:p>
    <w:p w:rsidR="00262962" w:rsidRPr="00262962" w:rsidRDefault="003D1980" w:rsidP="00262962">
      <w:pPr>
        <w:widowControl w:val="0"/>
        <w:autoSpaceDE w:val="0"/>
        <w:autoSpaceDN w:val="0"/>
        <w:adjustRightInd w:val="0"/>
        <w:spacing w:line="480" w:lineRule="auto"/>
        <w:ind w:left="480" w:hanging="480"/>
        <w:rPr>
          <w:rFonts w:ascii="Calibri" w:hAnsi="Calibri" w:cs="Calibri"/>
          <w:noProof/>
        </w:rPr>
      </w:pPr>
      <w:r>
        <w:rPr>
          <w:rFonts w:eastAsia="Times New Roman" w:cstheme="minorHAnsi"/>
          <w:color w:val="000000"/>
          <w:lang w:val="en-CA"/>
        </w:rPr>
        <w:fldChar w:fldCharType="begin" w:fldLock="1"/>
      </w:r>
      <w:r>
        <w:rPr>
          <w:rFonts w:eastAsia="Times New Roman" w:cstheme="minorHAnsi"/>
          <w:color w:val="000000"/>
          <w:lang w:val="en-CA"/>
        </w:rPr>
        <w:instrText xml:space="preserve">ADDIN Mendeley Bibliography CSL_BIBLIOGRAPHY </w:instrText>
      </w:r>
      <w:r>
        <w:rPr>
          <w:rFonts w:eastAsia="Times New Roman" w:cstheme="minorHAnsi"/>
          <w:color w:val="000000"/>
          <w:lang w:val="en-CA"/>
        </w:rPr>
        <w:fldChar w:fldCharType="separate"/>
      </w:r>
      <w:r w:rsidR="00262962" w:rsidRPr="00262962">
        <w:rPr>
          <w:rFonts w:ascii="Calibri" w:hAnsi="Calibri" w:cs="Calibri"/>
          <w:noProof/>
        </w:rPr>
        <w:t xml:space="preserve">Batten, Sonia Dawn, Gregory T. Ruggerone, and Ivonne Ortiz. 2018. “Pink Salmon Induce a Trophic Cascade in Plankton Populations in the Southern Bering Sea and around the Aleutian Islands.” </w:t>
      </w:r>
      <w:r w:rsidR="00262962" w:rsidRPr="00262962">
        <w:rPr>
          <w:rFonts w:ascii="Calibri" w:hAnsi="Calibri" w:cs="Calibri"/>
          <w:i/>
          <w:iCs/>
          <w:noProof/>
        </w:rPr>
        <w:t>Fisheries Oceanography</w:t>
      </w:r>
      <w:r w:rsidR="00262962" w:rsidRPr="00262962">
        <w:rPr>
          <w:rFonts w:ascii="Calibri" w:hAnsi="Calibri" w:cs="Calibri"/>
          <w:noProof/>
        </w:rPr>
        <w:t xml:space="preserve"> 27 (6): 548–59. https://doi.org/10.1111/fog.12276.</w:t>
      </w:r>
    </w:p>
    <w:p w:rsidR="00262962" w:rsidRPr="00262962" w:rsidRDefault="00262962" w:rsidP="00262962">
      <w:pPr>
        <w:widowControl w:val="0"/>
        <w:autoSpaceDE w:val="0"/>
        <w:autoSpaceDN w:val="0"/>
        <w:adjustRightInd w:val="0"/>
        <w:spacing w:line="480" w:lineRule="auto"/>
        <w:ind w:left="480" w:hanging="480"/>
        <w:rPr>
          <w:rFonts w:ascii="Calibri" w:hAnsi="Calibri" w:cs="Calibri"/>
          <w:noProof/>
        </w:rPr>
      </w:pPr>
      <w:r w:rsidRPr="00262962">
        <w:rPr>
          <w:rFonts w:ascii="Calibri" w:hAnsi="Calibri" w:cs="Calibri"/>
          <w:noProof/>
        </w:rPr>
        <w:t xml:space="preserve">Beamish, R. J., and Conrad Mahnken. 2001. “A Critical Size and Period Hypothesis to Explain Natural Regulation of Salmon Abundance and the Linkage to Climate and Climate Change.” </w:t>
      </w:r>
      <w:r w:rsidRPr="00262962">
        <w:rPr>
          <w:rFonts w:ascii="Calibri" w:hAnsi="Calibri" w:cs="Calibri"/>
          <w:i/>
          <w:iCs/>
          <w:noProof/>
        </w:rPr>
        <w:t>Progress in Oceanography</w:t>
      </w:r>
      <w:r w:rsidRPr="00262962">
        <w:rPr>
          <w:rFonts w:ascii="Calibri" w:hAnsi="Calibri" w:cs="Calibri"/>
          <w:noProof/>
        </w:rPr>
        <w:t xml:space="preserve"> 49 (1–4): 423–37. https://doi.org/10.1016/S0079-6611(01)00034-9.</w:t>
      </w:r>
    </w:p>
    <w:p w:rsidR="00262962" w:rsidRPr="00262962" w:rsidRDefault="00262962" w:rsidP="00262962">
      <w:pPr>
        <w:widowControl w:val="0"/>
        <w:autoSpaceDE w:val="0"/>
        <w:autoSpaceDN w:val="0"/>
        <w:adjustRightInd w:val="0"/>
        <w:spacing w:line="480" w:lineRule="auto"/>
        <w:ind w:left="480" w:hanging="480"/>
        <w:rPr>
          <w:rFonts w:ascii="Calibri" w:hAnsi="Calibri" w:cs="Calibri"/>
          <w:noProof/>
        </w:rPr>
      </w:pPr>
      <w:r w:rsidRPr="00262962">
        <w:rPr>
          <w:rFonts w:ascii="Calibri" w:hAnsi="Calibri" w:cs="Calibri"/>
          <w:noProof/>
        </w:rPr>
        <w:t>Brodeur, Richard D. 1990. “A Synthesis of the Food Habits and Feeding Ecoloy of Salmonids in Marine Waters of the North Pacific,” no. (INPFC Doc.) FRI-UW-9016: 38 p. https://doi.org/FRI-UW-9016.</w:t>
      </w:r>
    </w:p>
    <w:p w:rsidR="00262962" w:rsidRPr="00262962" w:rsidRDefault="00262962" w:rsidP="00262962">
      <w:pPr>
        <w:widowControl w:val="0"/>
        <w:autoSpaceDE w:val="0"/>
        <w:autoSpaceDN w:val="0"/>
        <w:adjustRightInd w:val="0"/>
        <w:spacing w:line="480" w:lineRule="auto"/>
        <w:ind w:left="480" w:hanging="480"/>
        <w:rPr>
          <w:rFonts w:ascii="Calibri" w:hAnsi="Calibri" w:cs="Calibri"/>
          <w:noProof/>
        </w:rPr>
      </w:pPr>
      <w:r w:rsidRPr="00262962">
        <w:rPr>
          <w:rFonts w:ascii="Calibri" w:hAnsi="Calibri" w:cs="Calibri"/>
          <w:noProof/>
        </w:rPr>
        <w:t xml:space="preserve">Brodeur, Richard D., Elizabeth A. Daly, Molly V. Sturdevant, Todd W. Miller, Jamal H. Moss, Mary E. Thiess, Marc Trudel, Laurie A. Weitkamp, Janet Armstrong, and Elizabeth C. Norton. 2007. “Regional Comparisons of Juvenile Salmon Feeding in Coastal Marine Waters off the West Coast of North America.” </w:t>
      </w:r>
      <w:r w:rsidRPr="00262962">
        <w:rPr>
          <w:rFonts w:ascii="Calibri" w:hAnsi="Calibri" w:cs="Calibri"/>
          <w:i/>
          <w:iCs/>
          <w:noProof/>
        </w:rPr>
        <w:t>American Fisheries Society Symposium</w:t>
      </w:r>
      <w:r w:rsidRPr="00262962">
        <w:rPr>
          <w:rFonts w:ascii="Calibri" w:hAnsi="Calibri" w:cs="Calibri"/>
          <w:noProof/>
        </w:rPr>
        <w:t xml:space="preserve"> 57 (February 2015): 183.</w:t>
      </w:r>
    </w:p>
    <w:p w:rsidR="00262962" w:rsidRPr="00262962" w:rsidRDefault="00262962" w:rsidP="00262962">
      <w:pPr>
        <w:widowControl w:val="0"/>
        <w:autoSpaceDE w:val="0"/>
        <w:autoSpaceDN w:val="0"/>
        <w:adjustRightInd w:val="0"/>
        <w:spacing w:line="480" w:lineRule="auto"/>
        <w:ind w:left="480" w:hanging="480"/>
        <w:rPr>
          <w:rFonts w:ascii="Calibri" w:hAnsi="Calibri" w:cs="Calibri"/>
          <w:noProof/>
        </w:rPr>
      </w:pPr>
      <w:r w:rsidRPr="00262962">
        <w:rPr>
          <w:rFonts w:ascii="Calibri" w:hAnsi="Calibri" w:cs="Calibri"/>
          <w:noProof/>
        </w:rPr>
        <w:t xml:space="preserve">Daly, Elizabeth A., Jamal H. Moss, E. Fergusson, and Richard D. Brodeur. 2019. “Potential for Resource Competition between Juvenile Groundfishes and Salmon in the Eastern Gulf of Alaska.” </w:t>
      </w:r>
      <w:r w:rsidRPr="00262962">
        <w:rPr>
          <w:rFonts w:ascii="Calibri" w:hAnsi="Calibri" w:cs="Calibri"/>
          <w:i/>
          <w:iCs/>
          <w:noProof/>
        </w:rPr>
        <w:t>Deep-Sea Research Part II: Topical Studies in Oceanography</w:t>
      </w:r>
      <w:r w:rsidRPr="00262962">
        <w:rPr>
          <w:rFonts w:ascii="Calibri" w:hAnsi="Calibri" w:cs="Calibri"/>
          <w:noProof/>
        </w:rPr>
        <w:t xml:space="preserve"> 165 (June): 150–62. https://doi.org/10.1016/j.dsr2.2019.06.007.</w:t>
      </w:r>
    </w:p>
    <w:p w:rsidR="00262962" w:rsidRPr="00262962" w:rsidRDefault="00262962" w:rsidP="00262962">
      <w:pPr>
        <w:widowControl w:val="0"/>
        <w:autoSpaceDE w:val="0"/>
        <w:autoSpaceDN w:val="0"/>
        <w:adjustRightInd w:val="0"/>
        <w:spacing w:line="480" w:lineRule="auto"/>
        <w:ind w:left="480" w:hanging="480"/>
        <w:rPr>
          <w:rFonts w:ascii="Calibri" w:hAnsi="Calibri" w:cs="Calibri"/>
          <w:noProof/>
        </w:rPr>
      </w:pPr>
      <w:r w:rsidRPr="00262962">
        <w:rPr>
          <w:rFonts w:ascii="Calibri" w:hAnsi="Calibri" w:cs="Calibri"/>
          <w:noProof/>
        </w:rPr>
        <w:t xml:space="preserve">Gill, A. B. 2003. “The Dynamics of Prey Choice in Fish: The Importance of Prey Size and Satiation.” </w:t>
      </w:r>
      <w:r w:rsidRPr="00262962">
        <w:rPr>
          <w:rFonts w:ascii="Calibri" w:hAnsi="Calibri" w:cs="Calibri"/>
          <w:i/>
          <w:iCs/>
          <w:noProof/>
        </w:rPr>
        <w:t>Journal of Fish Biology</w:t>
      </w:r>
      <w:r w:rsidRPr="00262962">
        <w:rPr>
          <w:rFonts w:ascii="Calibri" w:hAnsi="Calibri" w:cs="Calibri"/>
          <w:noProof/>
        </w:rPr>
        <w:t xml:space="preserve"> 63 (SUPPL. A): 105–16. https://doi.org/10.1111/j.1095-8649.2003.00214.x.</w:t>
      </w:r>
    </w:p>
    <w:p w:rsidR="00262962" w:rsidRPr="00262962" w:rsidRDefault="00262962" w:rsidP="00262962">
      <w:pPr>
        <w:widowControl w:val="0"/>
        <w:autoSpaceDE w:val="0"/>
        <w:autoSpaceDN w:val="0"/>
        <w:adjustRightInd w:val="0"/>
        <w:spacing w:line="480" w:lineRule="auto"/>
        <w:ind w:left="480" w:hanging="480"/>
        <w:rPr>
          <w:rFonts w:ascii="Calibri" w:hAnsi="Calibri" w:cs="Calibri"/>
          <w:noProof/>
        </w:rPr>
      </w:pPr>
      <w:r w:rsidRPr="00262962">
        <w:rPr>
          <w:rFonts w:ascii="Calibri" w:hAnsi="Calibri" w:cs="Calibri"/>
          <w:noProof/>
        </w:rPr>
        <w:t xml:space="preserve">Godin, Jean Guy J. 1981. “Daily Patterns of Feeding Behavior, Daily Rations, and Diets of Juvenile Pink Salmon (Oncorhynchus Gorbuscha) in Two Marine Bays of British Columbia.” </w:t>
      </w:r>
      <w:r w:rsidRPr="00262962">
        <w:rPr>
          <w:rFonts w:ascii="Calibri" w:hAnsi="Calibri" w:cs="Calibri"/>
          <w:i/>
          <w:iCs/>
          <w:noProof/>
        </w:rPr>
        <w:t>Canadian Journal of Fisheries and Aquatic Sciences</w:t>
      </w:r>
      <w:r w:rsidRPr="00262962">
        <w:rPr>
          <w:rFonts w:ascii="Calibri" w:hAnsi="Calibri" w:cs="Calibri"/>
          <w:noProof/>
        </w:rPr>
        <w:t xml:space="preserve"> 38 (1): 10–15. https://doi.org/10.1139/f81-002.</w:t>
      </w:r>
    </w:p>
    <w:p w:rsidR="00262962" w:rsidRPr="00262962" w:rsidRDefault="00262962" w:rsidP="00262962">
      <w:pPr>
        <w:widowControl w:val="0"/>
        <w:autoSpaceDE w:val="0"/>
        <w:autoSpaceDN w:val="0"/>
        <w:adjustRightInd w:val="0"/>
        <w:spacing w:line="480" w:lineRule="auto"/>
        <w:ind w:left="480" w:hanging="480"/>
        <w:rPr>
          <w:rFonts w:ascii="Calibri" w:hAnsi="Calibri" w:cs="Calibri"/>
          <w:noProof/>
        </w:rPr>
      </w:pPr>
      <w:r w:rsidRPr="00262962">
        <w:rPr>
          <w:rFonts w:ascii="Calibri" w:hAnsi="Calibri" w:cs="Calibri"/>
          <w:noProof/>
        </w:rPr>
        <w:t xml:space="preserve">Groot, C., and L. Margolis. 1991. </w:t>
      </w:r>
      <w:r w:rsidRPr="00262962">
        <w:rPr>
          <w:rFonts w:ascii="Calibri" w:hAnsi="Calibri" w:cs="Calibri"/>
          <w:i/>
          <w:iCs/>
          <w:noProof/>
        </w:rPr>
        <w:t>Pacific Salmon Life Histories</w:t>
      </w:r>
      <w:r w:rsidRPr="00262962">
        <w:rPr>
          <w:rFonts w:ascii="Calibri" w:hAnsi="Calibri" w:cs="Calibri"/>
          <w:noProof/>
        </w:rPr>
        <w:t>. Vancouver: University of British Columbia Press.</w:t>
      </w:r>
    </w:p>
    <w:p w:rsidR="00262962" w:rsidRPr="00262962" w:rsidRDefault="00262962" w:rsidP="00262962">
      <w:pPr>
        <w:widowControl w:val="0"/>
        <w:autoSpaceDE w:val="0"/>
        <w:autoSpaceDN w:val="0"/>
        <w:adjustRightInd w:val="0"/>
        <w:spacing w:line="480" w:lineRule="auto"/>
        <w:ind w:left="480" w:hanging="480"/>
        <w:rPr>
          <w:rFonts w:ascii="Calibri" w:hAnsi="Calibri" w:cs="Calibri"/>
          <w:noProof/>
        </w:rPr>
      </w:pPr>
      <w:r w:rsidRPr="00262962">
        <w:rPr>
          <w:rFonts w:ascii="Calibri" w:hAnsi="Calibri" w:cs="Calibri"/>
          <w:noProof/>
        </w:rPr>
        <w:t xml:space="preserve">Hunt, Brian P.V., Brett T. Johnson, Sean C. Godwin, Martin Krkošek, Evgeny A Pakhomov, and Luke A Rogers. 2018. “The Hakai Institute Juvenile Salmon Program : Early Life History Drivers of Marine Survival in Sockeye , Pink and Chum Salmon in British Columbia.” </w:t>
      </w:r>
      <w:r w:rsidRPr="00262962">
        <w:rPr>
          <w:rFonts w:ascii="Calibri" w:hAnsi="Calibri" w:cs="Calibri"/>
          <w:i/>
          <w:iCs/>
          <w:noProof/>
        </w:rPr>
        <w:t>North Pacific Anadromous Fish Commission</w:t>
      </w:r>
      <w:r w:rsidRPr="00262962">
        <w:rPr>
          <w:rFonts w:ascii="Calibri" w:hAnsi="Calibri" w:cs="Calibri"/>
          <w:noProof/>
        </w:rPr>
        <w:t>, 14.</w:t>
      </w:r>
    </w:p>
    <w:p w:rsidR="00262962" w:rsidRPr="00262962" w:rsidRDefault="00262962" w:rsidP="00262962">
      <w:pPr>
        <w:widowControl w:val="0"/>
        <w:autoSpaceDE w:val="0"/>
        <w:autoSpaceDN w:val="0"/>
        <w:adjustRightInd w:val="0"/>
        <w:spacing w:line="480" w:lineRule="auto"/>
        <w:ind w:left="480" w:hanging="480"/>
        <w:rPr>
          <w:rFonts w:ascii="Calibri" w:hAnsi="Calibri" w:cs="Calibri"/>
          <w:noProof/>
        </w:rPr>
      </w:pPr>
      <w:r w:rsidRPr="00262962">
        <w:rPr>
          <w:rFonts w:ascii="Calibri" w:hAnsi="Calibri" w:cs="Calibri"/>
          <w:noProof/>
        </w:rPr>
        <w:t xml:space="preserve">James, Samantha E., Evgeny A. Pakhomov, Natalie Mahara, and Brian P.V. Hunt. 2020. “Running the Trophic Gauntlet: Empirical Support for Reduced Foraging Success in Juvenile Salmon in Tidally Mixed Coastal Waters.” </w:t>
      </w:r>
      <w:r w:rsidRPr="00262962">
        <w:rPr>
          <w:rFonts w:ascii="Calibri" w:hAnsi="Calibri" w:cs="Calibri"/>
          <w:i/>
          <w:iCs/>
          <w:noProof/>
        </w:rPr>
        <w:t>Fisheries Oceanography</w:t>
      </w:r>
      <w:r w:rsidRPr="00262962">
        <w:rPr>
          <w:rFonts w:ascii="Calibri" w:hAnsi="Calibri" w:cs="Calibri"/>
          <w:noProof/>
        </w:rPr>
        <w:t>, 0–2. https://doi.org/10.1111/fog.12471.</w:t>
      </w:r>
    </w:p>
    <w:p w:rsidR="00262962" w:rsidRPr="00262962" w:rsidRDefault="00262962" w:rsidP="00262962">
      <w:pPr>
        <w:widowControl w:val="0"/>
        <w:autoSpaceDE w:val="0"/>
        <w:autoSpaceDN w:val="0"/>
        <w:adjustRightInd w:val="0"/>
        <w:spacing w:line="480" w:lineRule="auto"/>
        <w:ind w:left="480" w:hanging="480"/>
        <w:rPr>
          <w:rFonts w:ascii="Calibri" w:hAnsi="Calibri" w:cs="Calibri"/>
          <w:noProof/>
        </w:rPr>
      </w:pPr>
      <w:r w:rsidRPr="00262962">
        <w:rPr>
          <w:rFonts w:ascii="Calibri" w:hAnsi="Calibri" w:cs="Calibri"/>
          <w:noProof/>
        </w:rPr>
        <w:t>James, Samantha E. 2019. “Foraging Ecology of Juvenile Fraser River Sockeye Salmon Across Mixed and Stratified Regions of the Early Marine Migration.” https://doi.org/10.1017/CBO9781107415324.004.</w:t>
      </w:r>
    </w:p>
    <w:p w:rsidR="00262962" w:rsidRPr="00262962" w:rsidRDefault="00262962" w:rsidP="00262962">
      <w:pPr>
        <w:widowControl w:val="0"/>
        <w:autoSpaceDE w:val="0"/>
        <w:autoSpaceDN w:val="0"/>
        <w:adjustRightInd w:val="0"/>
        <w:spacing w:line="480" w:lineRule="auto"/>
        <w:ind w:left="480" w:hanging="480"/>
        <w:rPr>
          <w:rFonts w:ascii="Calibri" w:hAnsi="Calibri" w:cs="Calibri"/>
          <w:noProof/>
        </w:rPr>
      </w:pPr>
      <w:r w:rsidRPr="00262962">
        <w:rPr>
          <w:rFonts w:ascii="Calibri" w:hAnsi="Calibri" w:cs="Calibri"/>
          <w:noProof/>
        </w:rPr>
        <w:t xml:space="preserve">Johnson, Susan P., and Daniel E. Schindler. 2009. “Trophic Ecology of Pacific Salmon (Oncorhynchus Spp.) in the Ocean: A Synthesis of Stable Isotope Research.” </w:t>
      </w:r>
      <w:r w:rsidRPr="00262962">
        <w:rPr>
          <w:rFonts w:ascii="Calibri" w:hAnsi="Calibri" w:cs="Calibri"/>
          <w:i/>
          <w:iCs/>
          <w:noProof/>
        </w:rPr>
        <w:t>Ecological Research</w:t>
      </w:r>
      <w:r w:rsidRPr="00262962">
        <w:rPr>
          <w:rFonts w:ascii="Calibri" w:hAnsi="Calibri" w:cs="Calibri"/>
          <w:noProof/>
        </w:rPr>
        <w:t xml:space="preserve"> 24 (4): 855–63. https://doi.org/10.1007/s11284-008-0559-0.</w:t>
      </w:r>
    </w:p>
    <w:p w:rsidR="00262962" w:rsidRPr="00262962" w:rsidRDefault="00262962" w:rsidP="00262962">
      <w:pPr>
        <w:widowControl w:val="0"/>
        <w:autoSpaceDE w:val="0"/>
        <w:autoSpaceDN w:val="0"/>
        <w:adjustRightInd w:val="0"/>
        <w:spacing w:line="480" w:lineRule="auto"/>
        <w:ind w:left="480" w:hanging="480"/>
        <w:rPr>
          <w:rFonts w:ascii="Calibri" w:hAnsi="Calibri" w:cs="Calibri"/>
          <w:noProof/>
        </w:rPr>
      </w:pPr>
      <w:r w:rsidRPr="00262962">
        <w:rPr>
          <w:rFonts w:ascii="Calibri" w:hAnsi="Calibri" w:cs="Calibri"/>
          <w:noProof/>
        </w:rPr>
        <w:t xml:space="preserve">Khangaonkar, Tarang, Wen Long, and Wenwei Xu. 2017. “Assessment of Circulation and Inter-Basin Transport in the Salish Sea Including Johnstone Strait and Discovery Islands Pathways.” </w:t>
      </w:r>
      <w:r w:rsidRPr="00262962">
        <w:rPr>
          <w:rFonts w:ascii="Calibri" w:hAnsi="Calibri" w:cs="Calibri"/>
          <w:i/>
          <w:iCs/>
          <w:noProof/>
        </w:rPr>
        <w:t>Ocean Modelling</w:t>
      </w:r>
      <w:r w:rsidRPr="00262962">
        <w:rPr>
          <w:rFonts w:ascii="Calibri" w:hAnsi="Calibri" w:cs="Calibri"/>
          <w:noProof/>
        </w:rPr>
        <w:t xml:space="preserve"> 109: 11–32. https://doi.org/10.1016/j.ocemod.2016.11.004.</w:t>
      </w:r>
    </w:p>
    <w:p w:rsidR="00262962" w:rsidRPr="00262962" w:rsidRDefault="00262962" w:rsidP="00262962">
      <w:pPr>
        <w:widowControl w:val="0"/>
        <w:autoSpaceDE w:val="0"/>
        <w:autoSpaceDN w:val="0"/>
        <w:adjustRightInd w:val="0"/>
        <w:spacing w:line="480" w:lineRule="auto"/>
        <w:ind w:left="480" w:hanging="480"/>
        <w:rPr>
          <w:rFonts w:ascii="Calibri" w:hAnsi="Calibri" w:cs="Calibri"/>
          <w:noProof/>
        </w:rPr>
      </w:pPr>
      <w:r w:rsidRPr="00262962">
        <w:rPr>
          <w:rFonts w:ascii="Calibri" w:hAnsi="Calibri" w:cs="Calibri"/>
          <w:noProof/>
        </w:rPr>
        <w:t xml:space="preserve">Krebs, Charles J. 2013. “Niche Measures and Resource Preferences.” In </w:t>
      </w:r>
      <w:r w:rsidRPr="00262962">
        <w:rPr>
          <w:rFonts w:ascii="Calibri" w:hAnsi="Calibri" w:cs="Calibri"/>
          <w:i/>
          <w:iCs/>
          <w:noProof/>
        </w:rPr>
        <w:t>Ecological Methodology</w:t>
      </w:r>
      <w:r w:rsidRPr="00262962">
        <w:rPr>
          <w:rFonts w:ascii="Calibri" w:hAnsi="Calibri" w:cs="Calibri"/>
          <w:noProof/>
        </w:rPr>
        <w:t>, 597–651.</w:t>
      </w:r>
    </w:p>
    <w:p w:rsidR="00262962" w:rsidRPr="00262962" w:rsidRDefault="00262962" w:rsidP="00262962">
      <w:pPr>
        <w:widowControl w:val="0"/>
        <w:autoSpaceDE w:val="0"/>
        <w:autoSpaceDN w:val="0"/>
        <w:adjustRightInd w:val="0"/>
        <w:spacing w:line="480" w:lineRule="auto"/>
        <w:ind w:left="480" w:hanging="480"/>
        <w:rPr>
          <w:rFonts w:ascii="Calibri" w:hAnsi="Calibri" w:cs="Calibri"/>
          <w:noProof/>
        </w:rPr>
      </w:pPr>
      <w:r w:rsidRPr="00262962">
        <w:rPr>
          <w:rFonts w:ascii="Calibri" w:hAnsi="Calibri" w:cs="Calibri"/>
          <w:noProof/>
        </w:rPr>
        <w:t xml:space="preserve">Levings, C. D. 2016. </w:t>
      </w:r>
      <w:r w:rsidRPr="00262962">
        <w:rPr>
          <w:rFonts w:ascii="Calibri" w:hAnsi="Calibri" w:cs="Calibri"/>
          <w:i/>
          <w:iCs/>
          <w:noProof/>
        </w:rPr>
        <w:t>Ecology of Salmonids in Estuaries around the World: Adaptations, Habitats, and Conservation</w:t>
      </w:r>
      <w:r w:rsidRPr="00262962">
        <w:rPr>
          <w:rFonts w:ascii="Calibri" w:hAnsi="Calibri" w:cs="Calibri"/>
          <w:noProof/>
        </w:rPr>
        <w:t>. Vancouver: University of British Columbia Press.</w:t>
      </w:r>
    </w:p>
    <w:p w:rsidR="00262962" w:rsidRPr="00262962" w:rsidRDefault="00262962" w:rsidP="00262962">
      <w:pPr>
        <w:widowControl w:val="0"/>
        <w:autoSpaceDE w:val="0"/>
        <w:autoSpaceDN w:val="0"/>
        <w:adjustRightInd w:val="0"/>
        <w:spacing w:line="480" w:lineRule="auto"/>
        <w:ind w:left="480" w:hanging="480"/>
        <w:rPr>
          <w:rFonts w:ascii="Calibri" w:hAnsi="Calibri" w:cs="Calibri"/>
          <w:noProof/>
        </w:rPr>
      </w:pPr>
      <w:r w:rsidRPr="00262962">
        <w:rPr>
          <w:rFonts w:ascii="Calibri" w:hAnsi="Calibri" w:cs="Calibri"/>
          <w:noProof/>
        </w:rPr>
        <w:t xml:space="preserve">Mackas, D L, R E Thomson, and M Galbraith. 2001. “Changes in the Zooplankton Community of the British Columbia Continental Margin, 1985-1999, and Their Covariation with Oceanographic Conditions.” </w:t>
      </w:r>
      <w:r w:rsidRPr="00262962">
        <w:rPr>
          <w:rFonts w:ascii="Calibri" w:hAnsi="Calibri" w:cs="Calibri"/>
          <w:i/>
          <w:iCs/>
          <w:noProof/>
        </w:rPr>
        <w:t>Canadian Journal of Fisheries and Aquatic Sciences</w:t>
      </w:r>
      <w:r w:rsidRPr="00262962">
        <w:rPr>
          <w:rFonts w:ascii="Calibri" w:hAnsi="Calibri" w:cs="Calibri"/>
          <w:noProof/>
        </w:rPr>
        <w:t xml:space="preserve"> 58 (4): 685–702. https://search.proquest.com/docview/219273927?pq-origsite=summon&amp;accountid=14656.</w:t>
      </w:r>
    </w:p>
    <w:p w:rsidR="00262962" w:rsidRPr="00262962" w:rsidRDefault="00262962" w:rsidP="00262962">
      <w:pPr>
        <w:widowControl w:val="0"/>
        <w:autoSpaceDE w:val="0"/>
        <w:autoSpaceDN w:val="0"/>
        <w:adjustRightInd w:val="0"/>
        <w:spacing w:line="480" w:lineRule="auto"/>
        <w:ind w:left="480" w:hanging="480"/>
        <w:rPr>
          <w:rFonts w:ascii="Calibri" w:hAnsi="Calibri" w:cs="Calibri"/>
          <w:noProof/>
        </w:rPr>
      </w:pPr>
      <w:r w:rsidRPr="00262962">
        <w:rPr>
          <w:rFonts w:ascii="Calibri" w:hAnsi="Calibri" w:cs="Calibri"/>
          <w:noProof/>
        </w:rPr>
        <w:t xml:space="preserve">Mckinnell, Skip, Enrique Curchitser, Kees Groot, Masahide Kaeriyama, and Marc Trudel. 2014. “Oceanic and Atmospheric Extremes Motivate a New Hypothesis for Variable Marine Survival of Fraser River Sockeye Salmon.” </w:t>
      </w:r>
      <w:r w:rsidRPr="00262962">
        <w:rPr>
          <w:rFonts w:ascii="Calibri" w:hAnsi="Calibri" w:cs="Calibri"/>
          <w:i/>
          <w:iCs/>
          <w:noProof/>
        </w:rPr>
        <w:t>Fisheries Oceanography</w:t>
      </w:r>
      <w:r w:rsidRPr="00262962">
        <w:rPr>
          <w:rFonts w:ascii="Calibri" w:hAnsi="Calibri" w:cs="Calibri"/>
          <w:noProof/>
        </w:rPr>
        <w:t xml:space="preserve"> 23 (4): 322–41. https://doi.org/10.1111/fog.12063.</w:t>
      </w:r>
    </w:p>
    <w:p w:rsidR="00262962" w:rsidRPr="00262962" w:rsidRDefault="00262962" w:rsidP="00262962">
      <w:pPr>
        <w:widowControl w:val="0"/>
        <w:autoSpaceDE w:val="0"/>
        <w:autoSpaceDN w:val="0"/>
        <w:adjustRightInd w:val="0"/>
        <w:spacing w:line="480" w:lineRule="auto"/>
        <w:ind w:left="480" w:hanging="480"/>
        <w:rPr>
          <w:rFonts w:ascii="Calibri" w:hAnsi="Calibri" w:cs="Calibri"/>
          <w:noProof/>
        </w:rPr>
      </w:pPr>
      <w:r w:rsidRPr="00262962">
        <w:rPr>
          <w:rFonts w:ascii="Calibri" w:hAnsi="Calibri" w:cs="Calibri"/>
          <w:noProof/>
        </w:rPr>
        <w:t>Mcqueen, D., and D. Ware. 2006. “Handbook of Physical, Chemical, Phytoplankton, and Zooplankton Data from Hecate Strait, Dixon Entrance, Goose Island Bank and Queen Charlotte Sound,” 133. http://skeenasalmonprogram.ca/libraryfiles/lib_236.pdf.</w:t>
      </w:r>
    </w:p>
    <w:p w:rsidR="00262962" w:rsidRPr="00262962" w:rsidRDefault="00262962" w:rsidP="00262962">
      <w:pPr>
        <w:widowControl w:val="0"/>
        <w:autoSpaceDE w:val="0"/>
        <w:autoSpaceDN w:val="0"/>
        <w:adjustRightInd w:val="0"/>
        <w:spacing w:line="480" w:lineRule="auto"/>
        <w:ind w:left="480" w:hanging="480"/>
        <w:rPr>
          <w:rFonts w:ascii="Calibri" w:hAnsi="Calibri" w:cs="Calibri"/>
          <w:noProof/>
        </w:rPr>
      </w:pPr>
      <w:r w:rsidRPr="00262962">
        <w:rPr>
          <w:rFonts w:ascii="Calibri" w:hAnsi="Calibri" w:cs="Calibri"/>
          <w:noProof/>
        </w:rPr>
        <w:t xml:space="preserve">Osgood, Geoffrey J., Laura A. Kennedy, Jessica J. Holden, Eric Hertz, Skip McKinnell, and Francis Juanes. 2016. “Historical Diets of Forage Fish and Juvenile Pacific Salmon in the Strait of Georgia, 1966-1968.” </w:t>
      </w:r>
      <w:r w:rsidRPr="00262962">
        <w:rPr>
          <w:rFonts w:ascii="Calibri" w:hAnsi="Calibri" w:cs="Calibri"/>
          <w:i/>
          <w:iCs/>
          <w:noProof/>
        </w:rPr>
        <w:t>Marine and Coastal Fisheries</w:t>
      </w:r>
      <w:r w:rsidRPr="00262962">
        <w:rPr>
          <w:rFonts w:ascii="Calibri" w:hAnsi="Calibri" w:cs="Calibri"/>
          <w:noProof/>
        </w:rPr>
        <w:t xml:space="preserve"> 8 (1): 580–94. https://doi.org/10.1080/19425120.2016.1223231.</w:t>
      </w:r>
    </w:p>
    <w:p w:rsidR="00262962" w:rsidRPr="00262962" w:rsidRDefault="00262962" w:rsidP="00262962">
      <w:pPr>
        <w:widowControl w:val="0"/>
        <w:autoSpaceDE w:val="0"/>
        <w:autoSpaceDN w:val="0"/>
        <w:adjustRightInd w:val="0"/>
        <w:spacing w:line="480" w:lineRule="auto"/>
        <w:ind w:left="480" w:hanging="480"/>
        <w:rPr>
          <w:rFonts w:ascii="Calibri" w:hAnsi="Calibri" w:cs="Calibri"/>
          <w:noProof/>
        </w:rPr>
      </w:pPr>
      <w:r w:rsidRPr="00262962">
        <w:rPr>
          <w:rFonts w:ascii="Calibri" w:hAnsi="Calibri" w:cs="Calibri"/>
          <w:noProof/>
        </w:rPr>
        <w:t xml:space="preserve">Pocheville, Arnaud. 2015. </w:t>
      </w:r>
      <w:r w:rsidRPr="00262962">
        <w:rPr>
          <w:rFonts w:ascii="Calibri" w:hAnsi="Calibri" w:cs="Calibri"/>
          <w:i/>
          <w:iCs/>
          <w:noProof/>
        </w:rPr>
        <w:t>The Ecological Niche: History and Recent Controversies</w:t>
      </w:r>
      <w:r w:rsidRPr="00262962">
        <w:rPr>
          <w:rFonts w:ascii="Calibri" w:hAnsi="Calibri" w:cs="Calibri"/>
          <w:noProof/>
        </w:rPr>
        <w:t xml:space="preserve">. </w:t>
      </w:r>
      <w:r w:rsidRPr="00262962">
        <w:rPr>
          <w:rFonts w:ascii="Calibri" w:hAnsi="Calibri" w:cs="Calibri"/>
          <w:i/>
          <w:iCs/>
          <w:noProof/>
        </w:rPr>
        <w:t>Handbook of Evolutionary Thinking in the Sciences</w:t>
      </w:r>
      <w:r w:rsidRPr="00262962">
        <w:rPr>
          <w:rFonts w:ascii="Calibri" w:hAnsi="Calibri" w:cs="Calibri"/>
          <w:noProof/>
        </w:rPr>
        <w:t>. https://doi.org/10.1007/978-94-017-9014-7_26.</w:t>
      </w:r>
    </w:p>
    <w:p w:rsidR="00262962" w:rsidRPr="00262962" w:rsidRDefault="00262962" w:rsidP="00262962">
      <w:pPr>
        <w:widowControl w:val="0"/>
        <w:autoSpaceDE w:val="0"/>
        <w:autoSpaceDN w:val="0"/>
        <w:adjustRightInd w:val="0"/>
        <w:spacing w:line="480" w:lineRule="auto"/>
        <w:ind w:left="480" w:hanging="480"/>
        <w:rPr>
          <w:rFonts w:ascii="Calibri" w:hAnsi="Calibri" w:cs="Calibri"/>
          <w:noProof/>
        </w:rPr>
      </w:pPr>
      <w:r w:rsidRPr="00262962">
        <w:rPr>
          <w:rFonts w:ascii="Calibri" w:hAnsi="Calibri" w:cs="Calibri"/>
          <w:noProof/>
        </w:rPr>
        <w:t xml:space="preserve">Quinn, Thomas P. 2018. </w:t>
      </w:r>
      <w:r w:rsidRPr="00262962">
        <w:rPr>
          <w:rFonts w:ascii="Calibri" w:hAnsi="Calibri" w:cs="Calibri"/>
          <w:i/>
          <w:iCs/>
          <w:noProof/>
        </w:rPr>
        <w:t>The Behaviour and Ecology of Pacific Salmon and Trout</w:t>
      </w:r>
      <w:r w:rsidRPr="00262962">
        <w:rPr>
          <w:rFonts w:ascii="Calibri" w:hAnsi="Calibri" w:cs="Calibri"/>
          <w:noProof/>
        </w:rPr>
        <w:t>. Second. Seattle: University of Washington Press.</w:t>
      </w:r>
    </w:p>
    <w:p w:rsidR="00262962" w:rsidRPr="00262962" w:rsidRDefault="00262962" w:rsidP="00262962">
      <w:pPr>
        <w:widowControl w:val="0"/>
        <w:autoSpaceDE w:val="0"/>
        <w:autoSpaceDN w:val="0"/>
        <w:adjustRightInd w:val="0"/>
        <w:spacing w:line="480" w:lineRule="auto"/>
        <w:ind w:left="480" w:hanging="480"/>
        <w:rPr>
          <w:rFonts w:ascii="Calibri" w:hAnsi="Calibri" w:cs="Calibri"/>
          <w:noProof/>
        </w:rPr>
      </w:pPr>
      <w:r w:rsidRPr="00262962">
        <w:rPr>
          <w:rFonts w:ascii="Calibri" w:hAnsi="Calibri" w:cs="Calibri"/>
          <w:noProof/>
        </w:rPr>
        <w:t xml:space="preserve">Ruggerone, Gregory T., and Frederick A. Goetz. 2004. “Survival of Puget Sound Chinook Salmon (Oncorhynchus Tshawytscha) in Response to Climate-Induced Competition with Pink Salmon (Oncorhynchus Gorbuscha).” </w:t>
      </w:r>
      <w:r w:rsidRPr="00262962">
        <w:rPr>
          <w:rFonts w:ascii="Calibri" w:hAnsi="Calibri" w:cs="Calibri"/>
          <w:i/>
          <w:iCs/>
          <w:noProof/>
        </w:rPr>
        <w:t>Canadian Journal of Fisheries and Aquatic Sciences</w:t>
      </w:r>
      <w:r w:rsidRPr="00262962">
        <w:rPr>
          <w:rFonts w:ascii="Calibri" w:hAnsi="Calibri" w:cs="Calibri"/>
          <w:noProof/>
        </w:rPr>
        <w:t xml:space="preserve"> 61 (9): 1756–70. https://doi.org/10.1139/F04-112.</w:t>
      </w:r>
    </w:p>
    <w:p w:rsidR="00262962" w:rsidRPr="00262962" w:rsidRDefault="00262962" w:rsidP="00262962">
      <w:pPr>
        <w:widowControl w:val="0"/>
        <w:autoSpaceDE w:val="0"/>
        <w:autoSpaceDN w:val="0"/>
        <w:adjustRightInd w:val="0"/>
        <w:spacing w:line="480" w:lineRule="auto"/>
        <w:ind w:left="480" w:hanging="480"/>
        <w:rPr>
          <w:rFonts w:ascii="Calibri" w:hAnsi="Calibri" w:cs="Calibri"/>
          <w:noProof/>
        </w:rPr>
      </w:pPr>
      <w:r w:rsidRPr="00262962">
        <w:rPr>
          <w:rFonts w:ascii="Calibri" w:hAnsi="Calibri" w:cs="Calibri"/>
          <w:noProof/>
        </w:rPr>
        <w:t xml:space="preserve">Tadokoro, Kazuaki, Yukimasa Ishida, Nancy D. Davis, Shoji Ueyanagi, and Takashige Sugimoto. 1996. “Change in Chum Salmon (Oncorhynchus Keta) Stomach Contents Associated with Fluctuation of Pink Salmon (O. Gorbuscha) Abundance in the Central Subarctic Pacific and Bering Sea.” </w:t>
      </w:r>
      <w:r w:rsidRPr="00262962">
        <w:rPr>
          <w:rFonts w:ascii="Calibri" w:hAnsi="Calibri" w:cs="Calibri"/>
          <w:i/>
          <w:iCs/>
          <w:noProof/>
        </w:rPr>
        <w:t>Fisheries Oceanography</w:t>
      </w:r>
      <w:r w:rsidRPr="00262962">
        <w:rPr>
          <w:rFonts w:ascii="Calibri" w:hAnsi="Calibri" w:cs="Calibri"/>
          <w:noProof/>
        </w:rPr>
        <w:t xml:space="preserve"> 5 (2): 89–99. https://doi.org/10.1111/j.1365-2419.1996.tb00108.x.</w:t>
      </w:r>
    </w:p>
    <w:p w:rsidR="00B010C1" w:rsidRPr="003C4653" w:rsidRDefault="003D1980" w:rsidP="00262962">
      <w:pPr>
        <w:widowControl w:val="0"/>
        <w:autoSpaceDE w:val="0"/>
        <w:autoSpaceDN w:val="0"/>
        <w:adjustRightInd w:val="0"/>
        <w:spacing w:line="480" w:lineRule="auto"/>
        <w:ind w:left="480" w:hanging="480"/>
        <w:rPr>
          <w:rFonts w:eastAsia="Times New Roman" w:cstheme="minorHAnsi"/>
          <w:color w:val="000000"/>
          <w:lang w:val="en-CA"/>
        </w:rPr>
      </w:pPr>
      <w:r>
        <w:rPr>
          <w:rFonts w:eastAsia="Times New Roman" w:cstheme="minorHAnsi"/>
          <w:color w:val="000000"/>
          <w:lang w:val="en-CA"/>
        </w:rPr>
        <w:fldChar w:fldCharType="end"/>
      </w:r>
    </w:p>
    <w:p w:rsidR="00B010C1" w:rsidRDefault="00FA0237" w:rsidP="000B7AAD">
      <w:pPr>
        <w:spacing w:line="480" w:lineRule="auto"/>
        <w:rPr>
          <w:rFonts w:eastAsia="Times New Roman" w:cstheme="minorHAnsi"/>
          <w:b/>
          <w:bCs/>
          <w:lang w:val="en-CA"/>
        </w:rPr>
      </w:pPr>
      <w:r w:rsidRPr="00FA0237">
        <w:rPr>
          <w:rFonts w:eastAsia="Times New Roman" w:cstheme="minorHAnsi"/>
          <w:b/>
          <w:bCs/>
          <w:lang w:val="en-CA"/>
        </w:rPr>
        <w:t>Figures</w:t>
      </w:r>
    </w:p>
    <w:p w:rsidR="00FA0237" w:rsidRPr="00FA0237" w:rsidRDefault="00FA0237" w:rsidP="000B7AAD">
      <w:pPr>
        <w:spacing w:line="480" w:lineRule="auto"/>
        <w:rPr>
          <w:rFonts w:eastAsia="Times New Roman" w:cstheme="minorHAnsi"/>
          <w:b/>
          <w:bCs/>
          <w:lang w:val="en-CA"/>
        </w:rPr>
      </w:pPr>
    </w:p>
    <w:p w:rsidR="00FA0237" w:rsidRDefault="00FA0237" w:rsidP="000B7AAD">
      <w:pPr>
        <w:spacing w:line="480" w:lineRule="auto"/>
        <w:rPr>
          <w:rFonts w:eastAsia="Times New Roman" w:cstheme="minorHAnsi"/>
          <w:lang w:val="en-CA"/>
        </w:rPr>
      </w:pPr>
      <w:r>
        <w:rPr>
          <w:rFonts w:eastAsia="Times New Roman" w:cstheme="minorHAnsi"/>
          <w:noProof/>
          <w:lang w:val="en-CA"/>
        </w:rPr>
        <w:drawing>
          <wp:inline distT="0" distB="0" distL="0" distR="0">
            <wp:extent cx="5943600" cy="3497580"/>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mperature_spatial.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497580"/>
                    </a:xfrm>
                    <a:prstGeom prst="rect">
                      <a:avLst/>
                    </a:prstGeom>
                  </pic:spPr>
                </pic:pic>
              </a:graphicData>
            </a:graphic>
          </wp:inline>
        </w:drawing>
      </w:r>
    </w:p>
    <w:p w:rsidR="00FA0237" w:rsidRDefault="00FA0237" w:rsidP="000B7AAD">
      <w:pPr>
        <w:spacing w:line="480" w:lineRule="auto"/>
        <w:rPr>
          <w:rFonts w:eastAsia="Times New Roman" w:cstheme="minorHAnsi"/>
          <w:lang w:val="en-CA"/>
        </w:rPr>
      </w:pPr>
    </w:p>
    <w:p w:rsidR="00FA0237" w:rsidRDefault="00FA0237" w:rsidP="000B7AAD">
      <w:pPr>
        <w:spacing w:line="480" w:lineRule="auto"/>
        <w:rPr>
          <w:rFonts w:eastAsia="Times New Roman" w:cstheme="minorHAnsi"/>
          <w:lang w:val="en-CA"/>
        </w:rPr>
      </w:pPr>
      <w:r>
        <w:rPr>
          <w:rFonts w:eastAsia="Times New Roman" w:cstheme="minorHAnsi"/>
          <w:noProof/>
          <w:lang w:val="en-CA"/>
        </w:rPr>
        <w:drawing>
          <wp:inline distT="0" distB="0" distL="0" distR="0" wp14:anchorId="7ACC1F25" wp14:editId="03D3CBA7">
            <wp:extent cx="5943600" cy="349758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linity_spatial.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497580"/>
                    </a:xfrm>
                    <a:prstGeom prst="rect">
                      <a:avLst/>
                    </a:prstGeom>
                  </pic:spPr>
                </pic:pic>
              </a:graphicData>
            </a:graphic>
          </wp:inline>
        </w:drawing>
      </w:r>
    </w:p>
    <w:p w:rsidR="00FA0237" w:rsidRDefault="00FA0237" w:rsidP="000B7AAD">
      <w:pPr>
        <w:spacing w:line="480" w:lineRule="auto"/>
        <w:rPr>
          <w:rFonts w:eastAsia="Times New Roman" w:cstheme="minorHAnsi"/>
          <w:lang w:val="en-CA"/>
        </w:rPr>
      </w:pPr>
      <w:r>
        <w:rPr>
          <w:rFonts w:eastAsia="Times New Roman" w:cstheme="minorHAnsi"/>
          <w:noProof/>
          <w:lang w:val="en-CA"/>
        </w:rPr>
        <w:drawing>
          <wp:inline distT="0" distB="0" distL="0" distR="0">
            <wp:extent cx="5943600" cy="5076825"/>
            <wp:effectExtent l="0" t="0" r="0" b="317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_CU_spatial_comp.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076825"/>
                    </a:xfrm>
                    <a:prstGeom prst="rect">
                      <a:avLst/>
                    </a:prstGeom>
                  </pic:spPr>
                </pic:pic>
              </a:graphicData>
            </a:graphic>
          </wp:inline>
        </w:drawing>
      </w:r>
    </w:p>
    <w:p w:rsidR="00FA0237" w:rsidRDefault="00FA0237" w:rsidP="000B7AAD">
      <w:pPr>
        <w:spacing w:line="480" w:lineRule="auto"/>
        <w:rPr>
          <w:rFonts w:eastAsia="Times New Roman" w:cstheme="minorHAnsi"/>
          <w:lang w:val="en-CA"/>
        </w:rPr>
      </w:pPr>
    </w:p>
    <w:p w:rsidR="00FA0237" w:rsidRDefault="00FA0237" w:rsidP="000B7AAD">
      <w:pPr>
        <w:spacing w:line="480" w:lineRule="auto"/>
        <w:rPr>
          <w:rFonts w:eastAsia="Times New Roman" w:cstheme="minorHAnsi"/>
          <w:lang w:val="en-CA"/>
        </w:rPr>
      </w:pPr>
    </w:p>
    <w:p w:rsidR="00FA0237" w:rsidRDefault="00020732" w:rsidP="000B7AAD">
      <w:pPr>
        <w:spacing w:line="480" w:lineRule="auto"/>
        <w:rPr>
          <w:rFonts w:eastAsia="Times New Roman" w:cstheme="minorHAnsi"/>
          <w:lang w:val="en-CA"/>
        </w:rPr>
      </w:pPr>
      <w:r>
        <w:rPr>
          <w:rFonts w:eastAsia="Times New Roman" w:cstheme="minorHAnsi"/>
          <w:noProof/>
          <w:lang w:val="en-CA"/>
        </w:rPr>
        <w:drawing>
          <wp:inline distT="0" distB="0" distL="0" distR="0">
            <wp:extent cx="5943600" cy="513270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atial_GFI.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132705"/>
                    </a:xfrm>
                    <a:prstGeom prst="rect">
                      <a:avLst/>
                    </a:prstGeom>
                  </pic:spPr>
                </pic:pic>
              </a:graphicData>
            </a:graphic>
          </wp:inline>
        </w:drawing>
      </w:r>
    </w:p>
    <w:p w:rsidR="00FA0237" w:rsidRDefault="00FA0237" w:rsidP="000B7AAD">
      <w:pPr>
        <w:spacing w:line="480" w:lineRule="auto"/>
        <w:rPr>
          <w:rFonts w:eastAsia="Times New Roman" w:cstheme="minorHAnsi"/>
          <w:lang w:val="en-CA"/>
        </w:rPr>
      </w:pPr>
      <w:r>
        <w:rPr>
          <w:rFonts w:eastAsia="Times New Roman" w:cstheme="minorHAnsi"/>
          <w:noProof/>
          <w:lang w:val="en-CA"/>
        </w:rPr>
        <w:t xml:space="preserve"> </w:t>
      </w:r>
      <w:r>
        <w:rPr>
          <w:rFonts w:eastAsia="Times New Roman" w:cstheme="minorHAnsi"/>
          <w:noProof/>
          <w:lang w:val="en-CA"/>
        </w:rPr>
        <w:drawing>
          <wp:inline distT="0" distB="0" distL="0" distR="0">
            <wp:extent cx="5943600" cy="5070475"/>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atial_NMD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070475"/>
                    </a:xfrm>
                    <a:prstGeom prst="rect">
                      <a:avLst/>
                    </a:prstGeom>
                  </pic:spPr>
                </pic:pic>
              </a:graphicData>
            </a:graphic>
          </wp:inline>
        </w:drawing>
      </w:r>
    </w:p>
    <w:p w:rsidR="00FA0237" w:rsidRDefault="00FA0237" w:rsidP="000B7AAD">
      <w:pPr>
        <w:spacing w:line="480" w:lineRule="auto"/>
        <w:rPr>
          <w:rFonts w:eastAsia="Times New Roman" w:cstheme="minorHAnsi"/>
          <w:lang w:val="en-CA"/>
        </w:rPr>
      </w:pPr>
    </w:p>
    <w:p w:rsidR="00FA0237" w:rsidRPr="003C4653" w:rsidRDefault="00FA0237" w:rsidP="000B7AAD">
      <w:pPr>
        <w:spacing w:line="480" w:lineRule="auto"/>
        <w:rPr>
          <w:rFonts w:eastAsia="Times New Roman" w:cstheme="minorHAnsi"/>
          <w:lang w:val="en-CA"/>
        </w:rPr>
      </w:pPr>
      <w:r>
        <w:rPr>
          <w:rFonts w:eastAsia="Times New Roman" w:cstheme="minorHAnsi"/>
          <w:noProof/>
          <w:lang w:val="en-CA"/>
        </w:rPr>
        <w:drawing>
          <wp:inline distT="0" distB="0" distL="0" distR="0" wp14:anchorId="00ECB7FE" wp14:editId="145B4C8A">
            <wp:extent cx="5943600" cy="7924800"/>
            <wp:effectExtent l="0" t="0" r="0" b="0"/>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atial_cluster.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sectPr w:rsidR="00FA0237" w:rsidRPr="003C4653" w:rsidSect="0037215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28F4" w:rsidRDefault="005328F4" w:rsidP="003A2A0A">
      <w:r>
        <w:separator/>
      </w:r>
    </w:p>
  </w:endnote>
  <w:endnote w:type="continuationSeparator" w:id="0">
    <w:p w:rsidR="005328F4" w:rsidRDefault="005328F4" w:rsidP="003A2A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28F4" w:rsidRDefault="005328F4" w:rsidP="003A2A0A">
      <w:r>
        <w:separator/>
      </w:r>
    </w:p>
  </w:footnote>
  <w:footnote w:type="continuationSeparator" w:id="0">
    <w:p w:rsidR="005328F4" w:rsidRDefault="005328F4" w:rsidP="003A2A0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150"/>
    <w:rsid w:val="000023F5"/>
    <w:rsid w:val="000117C6"/>
    <w:rsid w:val="00020732"/>
    <w:rsid w:val="000B7AAD"/>
    <w:rsid w:val="000C742C"/>
    <w:rsid w:val="000D2776"/>
    <w:rsid w:val="00143051"/>
    <w:rsid w:val="00155D2E"/>
    <w:rsid w:val="001856EB"/>
    <w:rsid w:val="001911B4"/>
    <w:rsid w:val="001D259B"/>
    <w:rsid w:val="001E4D0E"/>
    <w:rsid w:val="00255712"/>
    <w:rsid w:val="00262962"/>
    <w:rsid w:val="00265460"/>
    <w:rsid w:val="003616B8"/>
    <w:rsid w:val="00372150"/>
    <w:rsid w:val="003761CE"/>
    <w:rsid w:val="003A2A0A"/>
    <w:rsid w:val="003C4653"/>
    <w:rsid w:val="003D1980"/>
    <w:rsid w:val="003F2446"/>
    <w:rsid w:val="00400564"/>
    <w:rsid w:val="00426957"/>
    <w:rsid w:val="004A33F6"/>
    <w:rsid w:val="004D4459"/>
    <w:rsid w:val="004E5D64"/>
    <w:rsid w:val="004F7921"/>
    <w:rsid w:val="005130C0"/>
    <w:rsid w:val="005328F4"/>
    <w:rsid w:val="005630F6"/>
    <w:rsid w:val="00596920"/>
    <w:rsid w:val="005B16D6"/>
    <w:rsid w:val="005D53D1"/>
    <w:rsid w:val="00606F1A"/>
    <w:rsid w:val="0061405B"/>
    <w:rsid w:val="006A527D"/>
    <w:rsid w:val="007B6291"/>
    <w:rsid w:val="007D1086"/>
    <w:rsid w:val="007F46BB"/>
    <w:rsid w:val="008E677B"/>
    <w:rsid w:val="00901C7C"/>
    <w:rsid w:val="009E2312"/>
    <w:rsid w:val="00A43ACF"/>
    <w:rsid w:val="00A47833"/>
    <w:rsid w:val="00A91C85"/>
    <w:rsid w:val="00A94526"/>
    <w:rsid w:val="00AF4E2F"/>
    <w:rsid w:val="00B010C1"/>
    <w:rsid w:val="00B0755B"/>
    <w:rsid w:val="00B70C9F"/>
    <w:rsid w:val="00B97243"/>
    <w:rsid w:val="00BD3083"/>
    <w:rsid w:val="00BE79B2"/>
    <w:rsid w:val="00C26FE7"/>
    <w:rsid w:val="00CE1947"/>
    <w:rsid w:val="00D91167"/>
    <w:rsid w:val="00DB6F78"/>
    <w:rsid w:val="00DC12B2"/>
    <w:rsid w:val="00E10448"/>
    <w:rsid w:val="00E23601"/>
    <w:rsid w:val="00E511DA"/>
    <w:rsid w:val="00EE43A3"/>
    <w:rsid w:val="00FA0237"/>
    <w:rsid w:val="00FA68F1"/>
    <w:rsid w:val="00FD5A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955755"/>
  <w14:defaultImageDpi w14:val="32767"/>
  <w15:chartTrackingRefBased/>
  <w15:docId w15:val="{C58FA4C0-E3EA-7D4C-8EDF-53807FE7B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72150"/>
    <w:pPr>
      <w:spacing w:before="100" w:beforeAutospacing="1" w:after="100" w:afterAutospacing="1"/>
    </w:pPr>
    <w:rPr>
      <w:rFonts w:ascii="Times New Roman" w:eastAsia="Times New Roman" w:hAnsi="Times New Roman" w:cs="Times New Roman"/>
      <w:lang w:val="en-CA"/>
    </w:rPr>
  </w:style>
  <w:style w:type="character" w:customStyle="1" w:styleId="apple-tab-span">
    <w:name w:val="apple-tab-span"/>
    <w:basedOn w:val="DefaultParagraphFont"/>
    <w:rsid w:val="00372150"/>
  </w:style>
  <w:style w:type="paragraph" w:styleId="BalloonText">
    <w:name w:val="Balloon Text"/>
    <w:basedOn w:val="Normal"/>
    <w:link w:val="BalloonTextChar"/>
    <w:uiPriority w:val="99"/>
    <w:semiHidden/>
    <w:unhideWhenUsed/>
    <w:rsid w:val="0025571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55712"/>
    <w:rPr>
      <w:rFonts w:ascii="Times New Roman" w:hAnsi="Times New Roman" w:cs="Times New Roman"/>
      <w:sz w:val="18"/>
      <w:szCs w:val="18"/>
    </w:rPr>
  </w:style>
  <w:style w:type="paragraph" w:styleId="FootnoteText">
    <w:name w:val="footnote text"/>
    <w:basedOn w:val="Normal"/>
    <w:link w:val="FootnoteTextChar"/>
    <w:uiPriority w:val="99"/>
    <w:semiHidden/>
    <w:unhideWhenUsed/>
    <w:rsid w:val="003A2A0A"/>
    <w:rPr>
      <w:sz w:val="20"/>
      <w:szCs w:val="20"/>
    </w:rPr>
  </w:style>
  <w:style w:type="character" w:customStyle="1" w:styleId="FootnoteTextChar">
    <w:name w:val="Footnote Text Char"/>
    <w:basedOn w:val="DefaultParagraphFont"/>
    <w:link w:val="FootnoteText"/>
    <w:uiPriority w:val="99"/>
    <w:semiHidden/>
    <w:rsid w:val="003A2A0A"/>
    <w:rPr>
      <w:sz w:val="20"/>
      <w:szCs w:val="20"/>
    </w:rPr>
  </w:style>
  <w:style w:type="character" w:styleId="FootnoteReference">
    <w:name w:val="footnote reference"/>
    <w:basedOn w:val="DefaultParagraphFont"/>
    <w:uiPriority w:val="99"/>
    <w:semiHidden/>
    <w:unhideWhenUsed/>
    <w:rsid w:val="003A2A0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8749">
      <w:bodyDiv w:val="1"/>
      <w:marLeft w:val="0"/>
      <w:marRight w:val="0"/>
      <w:marTop w:val="0"/>
      <w:marBottom w:val="0"/>
      <w:divBdr>
        <w:top w:val="none" w:sz="0" w:space="0" w:color="auto"/>
        <w:left w:val="none" w:sz="0" w:space="0" w:color="auto"/>
        <w:bottom w:val="none" w:sz="0" w:space="0" w:color="auto"/>
        <w:right w:val="none" w:sz="0" w:space="0" w:color="auto"/>
      </w:divBdr>
    </w:div>
    <w:div w:id="1828983178">
      <w:bodyDiv w:val="1"/>
      <w:marLeft w:val="0"/>
      <w:marRight w:val="0"/>
      <w:marTop w:val="0"/>
      <w:marBottom w:val="0"/>
      <w:divBdr>
        <w:top w:val="none" w:sz="0" w:space="0" w:color="auto"/>
        <w:left w:val="none" w:sz="0" w:space="0" w:color="auto"/>
        <w:bottom w:val="none" w:sz="0" w:space="0" w:color="auto"/>
        <w:right w:val="none" w:sz="0" w:space="0" w:color="auto"/>
      </w:divBdr>
    </w:div>
    <w:div w:id="2095542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B3C8BB-E1B4-204A-85FF-B5A26E6C2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21</Pages>
  <Words>11637</Words>
  <Characters>66335</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Vanessa Fladmark</dc:creator>
  <cp:keywords/>
  <dc:description/>
  <cp:lastModifiedBy>Vanessa Fladmark</cp:lastModifiedBy>
  <cp:revision>15</cp:revision>
  <dcterms:created xsi:type="dcterms:W3CDTF">2020-04-10T16:36:00Z</dcterms:created>
  <dcterms:modified xsi:type="dcterms:W3CDTF">2020-04-26T21:23:00Z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870de23e-1f27-31b7-8266-e2f77f9f57c9</vt:lpwstr>
  </property>
  <property fmtid="{D5CDD505-2E9C-101B-9397-08002B2CF9AE}" pid="24" name="Mendeley Citation Style_1">
    <vt:lpwstr>http://www.zotero.org/styles/chicago-author-date</vt:lpwstr>
  </property>
</Properties>
</file>