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w:t>
      </w:r>
    </w:p>
    <w:p w:rsidR="00372150" w:rsidRPr="000B7AAD" w:rsidRDefault="00372150" w:rsidP="000B7AAD">
      <w:pPr>
        <w:spacing w:line="480" w:lineRule="auto"/>
        <w:rPr>
          <w:rFonts w:eastAsia="Times New Roman" w:cstheme="minorHAnsi"/>
          <w:lang w:val="en-CA"/>
        </w:rPr>
      </w:pPr>
    </w:p>
    <w:p w:rsidR="000B7AAD" w:rsidRPr="000B7AAD" w:rsidRDefault="000B7AAD" w:rsidP="000B7AAD">
      <w:pPr>
        <w:spacing w:line="480" w:lineRule="auto"/>
        <w:rPr>
          <w:rFonts w:eastAsia="Times New Roman" w:cstheme="minorHAnsi"/>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B.C.</w:t>
      </w:r>
    </w:p>
    <w:p w:rsidR="00372150" w:rsidRPr="000B7AAD" w:rsidRDefault="00372150" w:rsidP="000B7AAD">
      <w:pPr>
        <w:spacing w:line="480" w:lineRule="auto"/>
        <w:rPr>
          <w:rFonts w:eastAsia="Times New Roman" w:cstheme="minorHAnsi"/>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w:t>
      </w:r>
    </w:p>
    <w:p w:rsidR="00372150" w:rsidRPr="000B7AAD" w:rsidRDefault="00372150" w:rsidP="000B7AAD">
      <w:pPr>
        <w:spacing w:line="480" w:lineRule="auto"/>
        <w:rPr>
          <w:rFonts w:eastAsia="Times New Roman" w:cstheme="minorHAnsi"/>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Chapter 2:</w:t>
      </w:r>
      <w:r w:rsidR="000B7AAD">
        <w:rPr>
          <w:rFonts w:eastAsia="Times New Roman" w:cstheme="minorHAnsi"/>
          <w:b/>
          <w:bCs/>
          <w:color w:val="000000"/>
          <w:lang w:val="en-CA"/>
        </w:rPr>
        <w:t xml:space="preserve"> Juvenile pink and chum salmon divide prey resources in response to low foraging</w:t>
      </w:r>
    </w:p>
    <w:p w:rsidR="00372150" w:rsidRPr="000B7AAD" w:rsidRDefault="00372150" w:rsidP="000B7AAD">
      <w:pPr>
        <w:spacing w:line="480" w:lineRule="auto"/>
        <w:rPr>
          <w:rFonts w:eastAsia="Times New Roman" w:cstheme="minorHAnsi"/>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2.1 Introduction</w:t>
      </w:r>
    </w:p>
    <w:p w:rsidR="00372150" w:rsidRPr="000B7AAD" w:rsidRDefault="00372150" w:rsidP="000B7AAD">
      <w:pPr>
        <w:spacing w:line="480" w:lineRule="auto"/>
        <w:rPr>
          <w:rFonts w:eastAsia="Times New Roman" w:cstheme="minorHAnsi"/>
          <w:lang w:val="en-CA"/>
        </w:rPr>
      </w:pPr>
    </w:p>
    <w:p w:rsidR="000D2776" w:rsidRDefault="00372150" w:rsidP="000B7AAD">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 xml:space="preserve">Pacific salmon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 Chum and pink salmon are species that leave freshwater early after emergence and head strait towards the estuary and the ocean and are therefore relatively small and can grow quickly. These young salmon must contend with the physiological challenges of </w:t>
      </w:r>
      <w:proofErr w:type="spellStart"/>
      <w:r w:rsidR="000D2776" w:rsidRPr="000B7AAD">
        <w:rPr>
          <w:rFonts w:eastAsia="Times New Roman" w:cstheme="minorHAnsi"/>
          <w:color w:val="000000"/>
          <w:lang w:val="en-CA"/>
        </w:rPr>
        <w:t>smoltification</w:t>
      </w:r>
      <w:proofErr w:type="spellEnd"/>
      <w:r w:rsidR="000D2776" w:rsidRPr="000B7AAD">
        <w:rPr>
          <w:rFonts w:eastAsia="Times New Roman" w:cstheme="minorHAnsi"/>
          <w:color w:val="000000"/>
          <w:lang w:val="en-CA"/>
        </w:rPr>
        <w:t>, multiple predators and</w:t>
      </w:r>
      <w:r w:rsidR="000D2776">
        <w:rPr>
          <w:rFonts w:eastAsia="Times New Roman" w:cstheme="minorHAnsi"/>
          <w:color w:val="000000"/>
          <w:lang w:val="en-CA"/>
        </w:rPr>
        <w:t xml:space="preserve"> successfully capturing prey for energy in their new marine environment. There is high mortality for salmon smolts, research has shown growth in the early marine phase strongly helps determine the cohort strength during the first winter at sea and adult survival.</w:t>
      </w:r>
    </w:p>
    <w:p w:rsidR="000D2776" w:rsidRDefault="000D2776" w:rsidP="000B7AAD">
      <w:pPr>
        <w:spacing w:line="480" w:lineRule="auto"/>
        <w:rPr>
          <w:rFonts w:eastAsia="Times New Roman" w:cstheme="minorHAnsi"/>
          <w:color w:val="000000"/>
          <w:lang w:val="en-CA"/>
        </w:rPr>
      </w:pPr>
    </w:p>
    <w:p w:rsid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tab/>
        <w:t xml:space="preserve">Prey availability and salmon foraging behaviour are important factors in order to grow quickly during early marine life and the salmon species have unique behaviour and preferences. </w:t>
      </w:r>
      <w:r>
        <w:rPr>
          <w:rFonts w:eastAsia="Times New Roman" w:cstheme="minorHAnsi"/>
          <w:color w:val="000000"/>
          <w:lang w:val="en-CA"/>
        </w:rPr>
        <w:lastRenderedPageBreak/>
        <w:t>Patchiness of zooplankton in the ocean leads to relatively generalist salmon feeding, however, there are energetic trade-offs and decisions regarding the effort it takes to capture prey items. Pink salmon are dominant competitors for food resources, actively feeding on the crustacean zooplankton of all sizes, and in high abundance years, pink salmon can cause trophic cascades. Chum salmon, on the other hand, have more adaptable feeding strategies, with the tendency to prey shift towards gelatinous zooplankton in response to competition or limited food resources. Therefore, while pink and chum salmon are both planktivorous during early marine life, these salmon species have the potential to compete for food or will occupy different trophic niches.</w:t>
      </w:r>
    </w:p>
    <w:p w:rsidR="000D2776" w:rsidRDefault="000D2776" w:rsidP="000B7AAD">
      <w:pPr>
        <w:spacing w:line="480" w:lineRule="auto"/>
        <w:rPr>
          <w:rFonts w:eastAsia="Times New Roman" w:cstheme="minorHAnsi"/>
          <w:color w:val="000000"/>
          <w:lang w:val="en-CA"/>
        </w:rPr>
      </w:pPr>
    </w:p>
    <w:p w:rsid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Pr>
          <w:rFonts w:eastAsia="Times New Roman" w:cstheme="minorHAnsi"/>
          <w:color w:val="000000"/>
          <w:lang w:val="en-CA"/>
        </w:rPr>
        <w:t xml:space="preserve">. In southern British Columbia, most juvenile salmon migrate northward through the Strait of Georgia, a seasonally stratified and productive region, then salmon reach the Discovery Islands. A complex archipelago, the Discovery Islands has tidally mixed waters and high freshwater influence and research has shown most of this area to be food-limiting for sockeye salmon. Furthering the difficulty of this migration, the deep and narrow Johnstone Strait is also well-mixed and a “trophic gauntlet” for sockeye salmon, and potentially for pink and chum salmon. Along this route situated between Vancouver Island and mainland B.C., salmon then migrate through Queen Charlotte Strait, where they may be able to replenish and forage successfully. </w:t>
      </w:r>
    </w:p>
    <w:p w:rsidR="000D2776" w:rsidRDefault="000D2776" w:rsidP="000B7AAD">
      <w:pPr>
        <w:spacing w:line="480" w:lineRule="auto"/>
        <w:rPr>
          <w:rFonts w:eastAsia="Times New Roman" w:cstheme="minorHAnsi"/>
          <w:color w:val="000000"/>
          <w:lang w:val="en-CA"/>
        </w:rPr>
      </w:pPr>
    </w:p>
    <w:p w:rsidR="000D2776" w:rsidRPr="0046516F" w:rsidRDefault="000D2776" w:rsidP="000B7AAD">
      <w:pPr>
        <w:spacing w:line="480" w:lineRule="auto"/>
        <w:rPr>
          <w:rFonts w:eastAsia="Times New Roman" w:cstheme="minorHAnsi"/>
          <w:lang w:val="en-CA"/>
        </w:rPr>
      </w:pPr>
      <w:r>
        <w:rPr>
          <w:rFonts w:eastAsia="Times New Roman" w:cstheme="minorHAnsi"/>
          <w:color w:val="000000"/>
          <w:lang w:val="en-CA"/>
        </w:rPr>
        <w:tab/>
      </w:r>
      <w:r w:rsidRPr="003C4653">
        <w:rPr>
          <w:rFonts w:eastAsia="Times New Roman" w:cstheme="minorHAnsi"/>
          <w:color w:val="000000"/>
          <w:lang w:val="en-CA"/>
        </w:rPr>
        <w:t>The conditions salmon encounter in this region of B.C. will likely be comparable to environments they will continue to migrate through, along the coast into the Gulf of Alaska. Coastal ocean conditions can vary from high freshwater inputs to purely oceanic, sheltered inlets to exposed areas, rocky shores to eelgrass habitats and high to low productivity levels. Therefore, not only does the Discovery Islands and Johnstone Strait region represent an important section of the salmon migration route, but is a microcosm of coastal conditions, transitioning from warm, fresh, stratified channels to a cold, saline, well-mixed, deep strait.</w:t>
      </w:r>
    </w:p>
    <w:p w:rsidR="000D2776" w:rsidRDefault="000D2776" w:rsidP="000B7AAD">
      <w:pPr>
        <w:spacing w:line="480" w:lineRule="auto"/>
        <w:rPr>
          <w:rFonts w:eastAsia="Times New Roman" w:cstheme="minorHAnsi"/>
          <w:color w:val="000000"/>
          <w:lang w:val="en-CA"/>
        </w:rPr>
      </w:pPr>
    </w:p>
    <w:p w:rsidR="00372150" w:rsidRP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tab/>
        <w:t xml:space="preserve">The purpose of this study is to quantify diet similarity between juvenile pink and chum salmon across high and low foraging opportunities to determine potential species competition. Further, is this area of Discovery Islands and Johnstone Strait a trophic gauntlet for juvenile pink and chum salmon and what are the salmon foraging strategies and trophic niches in this area? </w:t>
      </w:r>
      <w:r w:rsidRPr="003C4653">
        <w:rPr>
          <w:rFonts w:eastAsia="Times New Roman" w:cstheme="minorHAnsi"/>
          <w:color w:val="000000"/>
          <w:lang w:val="en-CA"/>
        </w:rPr>
        <w:t xml:space="preserve">Analyzing the Discovery Islands and Johnstone Strait as a case study, this research will </w:t>
      </w:r>
      <w:r w:rsidR="00426957">
        <w:rPr>
          <w:rFonts w:eastAsia="Times New Roman" w:cstheme="minorHAnsi"/>
          <w:color w:val="000000"/>
          <w:lang w:val="en-CA"/>
        </w:rPr>
        <w:t>dive into juvenile pink and chum salmon competition and potential implications for early marine survival.</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2.2 Methods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In an effort to understand the early marine phase of Pacific salmon, the Hakai Institute, UBC and Salmon Coast Field Station partnered up and created a field program. </w:t>
      </w:r>
      <w:r w:rsidR="005D53D1">
        <w:rPr>
          <w:rFonts w:eastAsia="Times New Roman" w:cstheme="minorHAnsi"/>
          <w:color w:val="000000"/>
          <w:lang w:val="en-CA"/>
        </w:rPr>
        <w:t>E</w:t>
      </w:r>
      <w:r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Pr="003C4653">
        <w:rPr>
          <w:rFonts w:eastAsia="Times New Roman" w:cstheme="minorHAnsi"/>
          <w:color w:val="000000"/>
          <w:lang w:val="en-CA"/>
        </w:rPr>
        <w:t xml:space="preserve"> researchers head out on oceanographic surveys, starting in May, to capture </w:t>
      </w:r>
      <w:proofErr w:type="spellStart"/>
      <w:r w:rsidRPr="003C4653">
        <w:rPr>
          <w:rFonts w:eastAsia="Times New Roman" w:cstheme="minorHAnsi"/>
          <w:color w:val="000000"/>
          <w:lang w:val="en-CA"/>
        </w:rPr>
        <w:t>outmigrating</w:t>
      </w:r>
      <w:proofErr w:type="spellEnd"/>
      <w:r w:rsidRPr="003C4653">
        <w:rPr>
          <w:rFonts w:eastAsia="Times New Roman" w:cstheme="minorHAnsi"/>
          <w:color w:val="000000"/>
          <w:lang w:val="en-CA"/>
        </w:rPr>
        <w:t xml:space="preserve"> salmon species, zooplankton samples and oceanographic data. First, a visual survey of salmon surface activity is performed, before setting the purse seine net on a targeted school of fish, where up to </w:t>
      </w:r>
      <w:r w:rsidR="005D53D1">
        <w:rPr>
          <w:rFonts w:eastAsia="Times New Roman" w:cstheme="minorHAnsi"/>
          <w:color w:val="000000"/>
          <w:lang w:val="en-CA"/>
        </w:rPr>
        <w:t>1</w:t>
      </w:r>
      <w:r w:rsidRPr="003C4653">
        <w:rPr>
          <w:rFonts w:eastAsia="Times New Roman" w:cstheme="minorHAnsi"/>
          <w:color w:val="000000"/>
          <w:lang w:val="en-CA"/>
        </w:rPr>
        <w:t>0 sockeye, 10 pink and 10 chum salmon are collected. In 2015 and 2016, zooplankton were gathered with horizontal surface tows and preserved in 95% ethanol, before oceanographic surveys were done, collecting YSI and CTD information.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Back at the lab, researchers processed zooplankton samples and dissected juvenile salmon for various samples, the salmon stomachs removed and preserved in 95% ethanol. The zooplankton samples were poured over sieves to be size fractionated and then weighed before they were split into a subsample, to be identified to species, counted and measured. The salmon stomachs required more steps for processing, removing ethanol and soaking for 30 minutes in water to reduce brittleness of sample, before dissecting the stomach open. After the food contents were removed, the entire bolus was weighed, placed on a petri dish with water added, to rearrange the prey items by species, size, life stage and digestive state. For each prey group, minimum and maximum lengths were measured with an ocular micrometer, individuals were counted, and the group was weighed to a ten of a </w:t>
      </w:r>
      <w:proofErr w:type="gramStart"/>
      <w:r w:rsidRPr="003C4653">
        <w:rPr>
          <w:rFonts w:eastAsia="Times New Roman" w:cstheme="minorHAnsi"/>
          <w:color w:val="000000"/>
          <w:lang w:val="en-CA"/>
        </w:rPr>
        <w:t>milligram</w:t>
      </w:r>
      <w:proofErr w:type="gramEnd"/>
      <w:r w:rsidRPr="003C4653">
        <w:rPr>
          <w:rFonts w:eastAsia="Times New Roman" w:cstheme="minorHAnsi"/>
          <w:color w:val="000000"/>
          <w:lang w:val="en-CA"/>
        </w:rPr>
        <w:t xml:space="preserve">. Subsamples of ¼ were analyzed if there were </w:t>
      </w:r>
      <w:r w:rsidR="005D53D1">
        <w:rPr>
          <w:rFonts w:eastAsia="Times New Roman" w:cstheme="minorHAnsi"/>
          <w:color w:val="000000"/>
          <w:lang w:val="en-CA"/>
        </w:rPr>
        <w:t>&gt; 800 similar</w:t>
      </w:r>
      <w:r w:rsidRPr="003C4653">
        <w:rPr>
          <w:rFonts w:eastAsia="Times New Roman" w:cstheme="minorHAnsi"/>
          <w:color w:val="000000"/>
          <w:lang w:val="en-CA"/>
        </w:rPr>
        <w:t xml:space="preserve"> individual</w:t>
      </w:r>
      <w:r w:rsidR="005D53D1">
        <w:rPr>
          <w:rFonts w:eastAsia="Times New Roman" w:cstheme="minorHAnsi"/>
          <w:color w:val="000000"/>
          <w:lang w:val="en-CA"/>
        </w:rPr>
        <w:t>s</w:t>
      </w:r>
      <w:r w:rsidRPr="003C4653">
        <w:rPr>
          <w:rFonts w:eastAsia="Times New Roman" w:cstheme="minorHAnsi"/>
          <w:color w:val="000000"/>
          <w:lang w:val="en-CA"/>
        </w:rPr>
        <w:t xml:space="preserve"> within one stomach.</w:t>
      </w:r>
      <w:r w:rsidR="00B0755B">
        <w:rPr>
          <w:rFonts w:eastAsia="Times New Roman" w:cstheme="minorHAnsi"/>
          <w:color w:val="000000"/>
          <w:lang w:val="en-CA"/>
        </w:rPr>
        <w:t xml:space="preserve"> An empty stomach was defined as having no identifiable prey items or appendages whatsoever.</w:t>
      </w:r>
      <w:r w:rsidRPr="003C4653">
        <w:rPr>
          <w:rFonts w:eastAsia="Times New Roman" w:cstheme="minorHAnsi"/>
          <w:color w:val="000000"/>
          <w:lang w:val="en-CA"/>
        </w:rPr>
        <w:t xml:space="preserve"> Data were recorded in a notebook and entered into an excel sheet for subsequent analyses.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Preparing the data for analysis included combining rare taxonomic prey categories (occurs in less than three stomachs) into higher level groupings and ignoring “digested food.” The dataset was then transformed from long to wide format, relative prey biomass for each stomach was calculated and then arcsine square root transformed for multivariate analysis. </w:t>
      </w: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 Bray-Curtis dissimilarity matrix was created from transformed data, for the analysis of similarity (ANOSIM), similarity percentage (SIMPER), non-metric multidimensional scaling (NMDS) and agglomerative hierarchical cluster (AHC) analyses, to find trends in the data.</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addition to the multivariate statistics, various indices were calculated from the raw diet data, including frequency of occurrence of prey for each site and each species, which is the number of stomachs with that certain prey item, divided by the total number of stomachs.</w:t>
      </w: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 xml:space="preserve">Gut fullness indices were also calculated from the food content weight divided by the weight of the fish, multiplied by 100 to express as percent body weight, a proxy for feeding intensity. </w:t>
      </w:r>
      <w:proofErr w:type="spellStart"/>
      <w:r w:rsidRPr="003C4653">
        <w:rPr>
          <w:rFonts w:eastAsia="Times New Roman" w:cstheme="minorHAnsi"/>
          <w:color w:val="000000"/>
          <w:lang w:val="en-CA"/>
        </w:rPr>
        <w:t>Schoener’s</w:t>
      </w:r>
      <w:proofErr w:type="spellEnd"/>
      <w:r w:rsidRPr="003C4653">
        <w:rPr>
          <w:rFonts w:eastAsia="Times New Roman" w:cstheme="minorHAnsi"/>
          <w:color w:val="000000"/>
          <w:lang w:val="en-CA"/>
        </w:rPr>
        <w:t xml:space="preserve"> overlap index was calculated for each site, where relative biomass of prey for each species is compared, and the minimum values for each prey group are then summed. </w:t>
      </w:r>
      <w:proofErr w:type="spellStart"/>
      <w:r w:rsidRPr="003C4653">
        <w:rPr>
          <w:rFonts w:eastAsia="Times New Roman" w:cstheme="minorHAnsi"/>
          <w:color w:val="000000"/>
          <w:lang w:val="en-CA"/>
        </w:rPr>
        <w:t>Shoener’s</w:t>
      </w:r>
      <w:proofErr w:type="spellEnd"/>
      <w:r w:rsidRPr="003C4653">
        <w:rPr>
          <w:rFonts w:eastAsia="Times New Roman" w:cstheme="minorHAnsi"/>
          <w:color w:val="000000"/>
          <w:lang w:val="en-CA"/>
        </w:rPr>
        <w:t xml:space="preserve"> index is expressed as a percentage and overlap values </w:t>
      </w:r>
      <w:r w:rsidR="0061405B">
        <w:rPr>
          <w:rFonts w:eastAsia="Times New Roman" w:cstheme="minorHAnsi"/>
          <w:color w:val="000000"/>
          <w:lang w:val="en-CA"/>
        </w:rPr>
        <w:t>of</w:t>
      </w:r>
      <w:r w:rsidRPr="003C4653">
        <w:rPr>
          <w:rFonts w:eastAsia="Times New Roman" w:cstheme="minorHAnsi"/>
          <w:color w:val="000000"/>
          <w:lang w:val="en-CA"/>
        </w:rPr>
        <w:t xml:space="preserve"> 60% are meaningful. Note, the few empty stomachs (those with no identifiable prey) in this study were excluded from all the multivariate </w:t>
      </w:r>
      <w:r w:rsidR="0061405B" w:rsidRPr="003C4653">
        <w:rPr>
          <w:rFonts w:eastAsia="Times New Roman" w:cstheme="minorHAnsi"/>
          <w:color w:val="000000"/>
          <w:lang w:val="en-CA"/>
        </w:rPr>
        <w:t>analyses but</w:t>
      </w:r>
      <w:r w:rsidRPr="003C4653">
        <w:rPr>
          <w:rFonts w:eastAsia="Times New Roman" w:cstheme="minorHAnsi"/>
          <w:color w:val="000000"/>
          <w:lang w:val="en-CA"/>
        </w:rPr>
        <w:t xml:space="preserve"> were included in the calculation of the above indices.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2.3 Results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The environment of Discovery Islands is characterized as warmer and fresher and Johnstone Strait is more oceanic in nature, and different zooplankton occur in each region. D07 has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C, at D09 it shifts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 xml:space="preserve">C. The zooplankton biomass throughout this area is mostly composed of small zooplankton, in the 250 </w:t>
      </w:r>
      <w:proofErr w:type="spellStart"/>
      <w:r w:rsidRPr="003C4653">
        <w:rPr>
          <w:rFonts w:eastAsia="Times New Roman" w:cstheme="minorHAnsi"/>
          <w:color w:val="000000"/>
          <w:lang w:val="en-CA"/>
        </w:rPr>
        <w:t>μm</w:t>
      </w:r>
      <w:proofErr w:type="spellEnd"/>
      <w:r w:rsidRPr="003C4653">
        <w:rPr>
          <w:rFonts w:eastAsia="Times New Roman" w:cstheme="minorHAnsi"/>
          <w:color w:val="000000"/>
          <w:lang w:val="en-CA"/>
        </w:rPr>
        <w:t xml:space="preserve"> size fraction, mainly calanoid and cyclopoid copepods and the ‘other’ prey types.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Juvenile chum salmon diets shift from </w:t>
      </w:r>
      <w:proofErr w:type="spellStart"/>
      <w:r w:rsidRPr="003C4653">
        <w:rPr>
          <w:rFonts w:eastAsia="Times New Roman" w:cstheme="minorHAnsi"/>
          <w:i/>
          <w:iCs/>
          <w:color w:val="000000"/>
          <w:lang w:val="en-CA"/>
        </w:rPr>
        <w:t>Oikopleura</w:t>
      </w:r>
      <w:proofErr w:type="spellEnd"/>
      <w:r w:rsidRPr="003C4653">
        <w:rPr>
          <w:rFonts w:eastAsia="Times New Roman" w:cstheme="minorHAnsi"/>
          <w:color w:val="000000"/>
          <w:lang w:val="en-CA"/>
        </w:rPr>
        <w:t xml:space="preserve"> in Discovery Islands to gelatinous then euphausiids in Johnstone Strait, whereas pink salmon prey on copepods along the way. In addition to active selection for large (&gt;2 mm) calanoid copepods, pink salmon also fed upon decapod larvae, and nearshore animals such as insects and harpacticoid copepods. Discovery Islands can be characterized as </w:t>
      </w:r>
      <w:proofErr w:type="spellStart"/>
      <w:r w:rsidRPr="003C4653">
        <w:rPr>
          <w:rFonts w:eastAsia="Times New Roman" w:cstheme="minorHAnsi"/>
          <w:i/>
          <w:iCs/>
          <w:color w:val="000000"/>
          <w:lang w:val="en-CA"/>
        </w:rPr>
        <w:t>Oikopleura</w:t>
      </w:r>
      <w:proofErr w:type="spellEnd"/>
      <w:r w:rsidRPr="003C4653">
        <w:rPr>
          <w:rFonts w:eastAsia="Times New Roman" w:cstheme="minorHAnsi"/>
          <w:color w:val="000000"/>
          <w:lang w:val="en-CA"/>
        </w:rPr>
        <w:t xml:space="preserve"> dominant for chum salmon, with pink salmon also consuming </w:t>
      </w:r>
      <w:proofErr w:type="spellStart"/>
      <w:r w:rsidRPr="003C4653">
        <w:rPr>
          <w:rFonts w:eastAsia="Times New Roman" w:cstheme="minorHAnsi"/>
          <w:i/>
          <w:iCs/>
          <w:color w:val="000000"/>
          <w:lang w:val="en-CA"/>
        </w:rPr>
        <w:t>Oikopleura</w:t>
      </w:r>
      <w:proofErr w:type="spellEnd"/>
      <w:r w:rsidRPr="003C4653">
        <w:rPr>
          <w:rFonts w:eastAsia="Times New Roman" w:cstheme="minorHAnsi"/>
          <w:color w:val="000000"/>
          <w:lang w:val="en-CA"/>
        </w:rPr>
        <w:t xml:space="preserve"> but in much lower amounts, mostly eating crustaceans. At the first Johnstone Strait site J06, chum salmon shift to gelatinous prey (possibly Cnidaria jellyfish) and pink salmon have nearshore prey, calanoids and other (gammarids, barnacles). The following Johnstone Strait site J08, chum salmon still consume gelatinous prey but also have higher amounts of large calanoid copepods, and pink salmon dominantly eat calanoids. There is a complete diet shift at the last Johnstone Strait site J02, where both of the salmon species consume calanoids, chaetognaths and euphausiid prey, but in different proportions. Therefore, calanoids are important prey for pink salmon and chum salmon consume larger prey, either gelatinous zooplankton at most sites or euphausiids and chaetognaths at J02.</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Feeding intensity was consistently low throughout this area of the salmon migration route, with the exception of incredibly full stomachs at the last site, Queen Charlotte Strait. Gut fullness indices were consistently below 1% body weight throughout the first four sites, </w:t>
      </w:r>
      <w:r w:rsidR="00B0755B">
        <w:rPr>
          <w:rFonts w:eastAsia="Times New Roman" w:cstheme="minorHAnsi"/>
          <w:color w:val="000000"/>
          <w:lang w:val="en-CA"/>
        </w:rPr>
        <w:t>and</w:t>
      </w:r>
    </w:p>
    <w:p w:rsidR="00372150" w:rsidRDefault="00B0755B" w:rsidP="000B7AAD">
      <w:pPr>
        <w:spacing w:line="480" w:lineRule="auto"/>
        <w:rPr>
          <w:rFonts w:eastAsia="Times New Roman" w:cstheme="minorHAnsi"/>
          <w:color w:val="000000"/>
          <w:lang w:val="en-CA"/>
        </w:rPr>
      </w:pPr>
      <w:r>
        <w:rPr>
          <w:rFonts w:eastAsia="Times New Roman" w:cstheme="minorHAnsi"/>
          <w:color w:val="000000"/>
          <w:lang w:val="en-CA"/>
        </w:rPr>
        <w:t>a</w:t>
      </w:r>
      <w:r w:rsidR="00372150" w:rsidRPr="003C4653">
        <w:rPr>
          <w:rFonts w:eastAsia="Times New Roman" w:cstheme="minorHAnsi"/>
          <w:color w:val="000000"/>
          <w:lang w:val="en-CA"/>
        </w:rPr>
        <w:t xml:space="preserve">t mid-Johnstone Strait site J08, the gut fullness increases to around 1% body weight, which is still relatively low, compared to the around </w:t>
      </w:r>
      <w:r w:rsidR="0061405B">
        <w:rPr>
          <w:rFonts w:eastAsia="Times New Roman" w:cstheme="minorHAnsi"/>
          <w:color w:val="000000"/>
          <w:lang w:val="en-CA"/>
        </w:rPr>
        <w:t>7</w:t>
      </w:r>
      <w:r w:rsidR="00372150" w:rsidRPr="003C4653">
        <w:rPr>
          <w:rFonts w:eastAsia="Times New Roman" w:cstheme="minorHAnsi"/>
          <w:color w:val="000000"/>
          <w:lang w:val="en-CA"/>
        </w:rPr>
        <w:t>% body weight feeding intensity at site J02. Empty stomachs were found throughout the Discovery Islands and the first Johnstone Strait site</w:t>
      </w:r>
      <w:r w:rsidR="00DC12B2">
        <w:rPr>
          <w:rFonts w:eastAsia="Times New Roman" w:cstheme="minorHAnsi"/>
          <w:color w:val="000000"/>
          <w:lang w:val="en-CA"/>
        </w:rPr>
        <w:t>.</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At </w:t>
      </w:r>
      <w:r w:rsidR="00372150" w:rsidRPr="003C4653">
        <w:rPr>
          <w:rFonts w:eastAsia="Times New Roman" w:cstheme="minorHAnsi"/>
          <w:color w:val="000000"/>
          <w:lang w:val="en-CA"/>
        </w:rPr>
        <w:t>D07</w:t>
      </w:r>
      <w:r w:rsidR="00DC12B2">
        <w:rPr>
          <w:rFonts w:eastAsia="Times New Roman" w:cstheme="minorHAnsi"/>
          <w:color w:val="000000"/>
          <w:lang w:val="en-CA"/>
        </w:rPr>
        <w:t>,</w:t>
      </w:r>
      <w:r w:rsidR="00372150" w:rsidRPr="003C4653">
        <w:rPr>
          <w:rFonts w:eastAsia="Times New Roman" w:cstheme="minorHAnsi"/>
          <w:color w:val="000000"/>
          <w:lang w:val="en-CA"/>
        </w:rPr>
        <w:t xml:space="preserve"> 2</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00372150"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00372150" w:rsidRPr="003C4653">
        <w:rPr>
          <w:rFonts w:eastAsia="Times New Roman" w:cstheme="minorHAnsi"/>
          <w:color w:val="000000"/>
          <w:lang w:val="en-CA"/>
        </w:rPr>
        <w:t>D09</w:t>
      </w:r>
      <w:r w:rsidR="00DC12B2">
        <w:rPr>
          <w:rFonts w:eastAsia="Times New Roman" w:cstheme="minorHAnsi"/>
          <w:color w:val="000000"/>
          <w:lang w:val="en-CA"/>
        </w:rPr>
        <w:t xml:space="preserve"> </w:t>
      </w:r>
      <w:r w:rsidR="00372150"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00372150" w:rsidRPr="003C4653">
        <w:rPr>
          <w:rFonts w:eastAsia="Times New Roman" w:cstheme="minorHAnsi"/>
          <w:color w:val="000000"/>
          <w:lang w:val="en-CA"/>
        </w:rPr>
        <w:t>. Further, 3</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00372150"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00372150" w:rsidRPr="003C4653">
        <w:rPr>
          <w:rFonts w:eastAsia="Times New Roman" w:cstheme="minorHAnsi"/>
          <w:color w:val="000000"/>
          <w:lang w:val="en-CA"/>
        </w:rPr>
        <w:t xml:space="preserve">, </w:t>
      </w:r>
      <w:r>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rsidR="00DC12B2" w:rsidRPr="003C4653" w:rsidRDefault="00DC12B2"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Dietary overlap between pink and chum salmon was relatively low and consistent in the Discovery Islands and shifted in Johnstone Strait from low to high species diet similarity. The first site of the migration route D07 had 25% dietary overlap, D09 saw a slight increase to 33%, then D11 decreased to 22%, and the lowest value was J06, with a mere 5% overlap. Mid-Johnstone Strait J08 had 14% dietary overlap and the final site near the entrance to Queen Charlotte Strait J02, had the highest diet overlap of 60% for pink and chum salmon. Therefore, the </w:t>
      </w:r>
      <w:proofErr w:type="spellStart"/>
      <w:r w:rsidRPr="003C4653">
        <w:rPr>
          <w:rFonts w:eastAsia="Times New Roman" w:cstheme="minorHAnsi"/>
          <w:color w:val="000000"/>
          <w:lang w:val="en-CA"/>
        </w:rPr>
        <w:t>Schoener</w:t>
      </w:r>
      <w:proofErr w:type="spellEnd"/>
      <w:r w:rsidRPr="003C4653">
        <w:rPr>
          <w:rFonts w:eastAsia="Times New Roman" w:cstheme="minorHAnsi"/>
          <w:color w:val="000000"/>
          <w:lang w:val="en-CA"/>
        </w:rPr>
        <w:t xml:space="preserve">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Overall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 A cluster analysis (appendix?) also displayed this same trend, where the two regions were separated into main clusters and Johnstone Strait was subdivided by both site and species. </w:t>
      </w:r>
      <w:r w:rsidR="000117C6">
        <w:rPr>
          <w:rFonts w:eastAsia="Times New Roman" w:cstheme="minorHAnsi"/>
          <w:lang w:val="en-CA"/>
        </w:rPr>
        <w:t xml:space="preserve"> </w:t>
      </w:r>
      <w:r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 values.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2.4 Discussion</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Juvenile pink and chum salmon have similar diets when feeding intensity is high but utilize different foraging strategies when feeding is low, dividing resources by trophic niche. Throughout most of the study sites, chum salmon filled the gelatinous prey niche and pink salmon were found foraging on nearshore insects, harpacticoids, caprellids and gammarids. The reliance on these niche strategies shifted with the foraging intensity,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body weight stomach fullness, both species fed very similarly. Therefore, salmon will consume higher quality prey such as euphausiids and large calanoids when available and will otherwise divide up the resource space to limit potential competition.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semi-decent feeding conditions, with decapod larvae prey present at D07 and around 0.5% body weight stomach fullness at D09. The next two sites in the migration is the mid-way point, the transition between the regions, and D11 had more empty chum salmon stomachs and lower amounts of </w:t>
      </w:r>
      <w:proofErr w:type="spellStart"/>
      <w:r w:rsidRPr="003C4653">
        <w:rPr>
          <w:rFonts w:eastAsia="Times New Roman" w:cstheme="minorHAnsi"/>
          <w:i/>
          <w:iCs/>
          <w:color w:val="000000"/>
          <w:lang w:val="en-CA"/>
        </w:rPr>
        <w:t>Oikopleura</w:t>
      </w:r>
      <w:proofErr w:type="spellEnd"/>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Thus, salmon species feeding strategies will either be beneficial or detrimental depending on prey availability, and how these relationships could shift over time requires further research.</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While Discovery Islands has more of an environmental gradient, Johnstone Strait is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that are literally bursting full of diverse calanoids, euphausiids and chaetognaths. This region therefore shows the relationship between diet similarity and foraging intensity, and how as conditions improve, species can begin to safely occupy the same trophic niche.</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In other areas with similar coastal conditions, pink salmon have been found to utilize nearshore foraging on small crustaceans and chum salmon often prey switch to gelatinous. Previous studies have shown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Pr="003C4653">
        <w:rPr>
          <w:rFonts w:eastAsia="Times New Roman" w:cstheme="minorHAnsi"/>
          <w:color w:val="000000"/>
          <w:lang w:val="en-CA"/>
        </w:rPr>
        <w:t xml:space="preserve">. Recently, a study on sockeye salmon diets in this same area found </w:t>
      </w:r>
      <w:proofErr w:type="spellStart"/>
      <w:r w:rsidRPr="003C4653">
        <w:rPr>
          <w:rFonts w:eastAsia="Times New Roman" w:cstheme="minorHAnsi"/>
          <w:i/>
          <w:iCs/>
          <w:color w:val="000000"/>
          <w:lang w:val="en-CA"/>
        </w:rPr>
        <w:t>Oikopleura</w:t>
      </w:r>
      <w:proofErr w:type="spellEnd"/>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 Other research that investigates dietary overlap of multiple species of salmon have found pink salmon to be most similar to either sockeye or chum salmon in their choices of prey.</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While this research study focused on a snapshot of juvenile salmon feeding in June 2016 in this area, trends can’t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2.5 Conclusion</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conclusion, juvenile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p>
    <w:p w:rsidR="00372150" w:rsidRPr="003C4653" w:rsidRDefault="00372150" w:rsidP="000B7AAD">
      <w:pPr>
        <w:spacing w:line="480" w:lineRule="auto"/>
        <w:rPr>
          <w:rFonts w:eastAsia="Times New Roman" w:cstheme="minorHAnsi"/>
          <w:lang w:val="en-CA"/>
        </w:rPr>
      </w:pPr>
    </w:p>
    <w:p w:rsidR="00A43ACF" w:rsidRPr="003C4653" w:rsidRDefault="00372150" w:rsidP="000B7AAD">
      <w:pPr>
        <w:spacing w:line="480" w:lineRule="auto"/>
        <w:rPr>
          <w:rFonts w:eastAsia="Times New Roman" w:cstheme="minorHAnsi"/>
          <w:color w:val="000000"/>
          <w:lang w:val="en-CA"/>
        </w:rPr>
      </w:pPr>
      <w:r w:rsidRPr="003C4653">
        <w:rPr>
          <w:rFonts w:eastAsia="Times New Roman" w:cstheme="minorHAnsi"/>
          <w:color w:val="000000"/>
          <w:lang w:val="en-CA"/>
        </w:rPr>
        <w:tab/>
        <w:t>Therefore, juvenile pink and chum salmon interactions are an important component of coastal ecosystem dynamics, which can impact salmon early marine growth and survival. Out</w:t>
      </w:r>
      <w:r w:rsidR="001911B4">
        <w:rPr>
          <w:rFonts w:eastAsia="Times New Roman" w:cstheme="minorHAnsi"/>
          <w:color w:val="000000"/>
          <w:lang w:val="en-CA"/>
        </w:rPr>
        <w:t>-</w:t>
      </w:r>
      <w:r w:rsidRPr="003C4653">
        <w:rPr>
          <w:rFonts w:eastAsia="Times New Roman" w:cstheme="minorHAnsi"/>
          <w:color w:val="000000"/>
          <w:lang w:val="en-CA"/>
        </w:rPr>
        <w:t xml:space="preserve">migrating salmon have to adapt to shifting prey fields and other competitors for those resources, and in some </w:t>
      </w:r>
      <w:r w:rsidR="00426957" w:rsidRPr="003C4653">
        <w:rPr>
          <w:rFonts w:eastAsia="Times New Roman" w:cstheme="minorHAnsi"/>
          <w:color w:val="000000"/>
          <w:lang w:val="en-CA"/>
        </w:rPr>
        <w:t>areas,</w:t>
      </w:r>
      <w:r w:rsidRPr="003C4653">
        <w:rPr>
          <w:rFonts w:eastAsia="Times New Roman" w:cstheme="minorHAnsi"/>
          <w:color w:val="000000"/>
          <w:lang w:val="en-CA"/>
        </w:rPr>
        <w:t xml:space="preserve"> </w:t>
      </w:r>
      <w:r w:rsidR="00426957">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 This study illustrates the importance of research on the interspecies competitive interactions, such as pink and chum salmon in high and low foraging opportunities to understand survival. </w:t>
      </w:r>
      <w:r w:rsidR="007F46BB">
        <w:rPr>
          <w:rFonts w:eastAsia="Times New Roman" w:cstheme="minorHAnsi"/>
          <w:color w:val="000000"/>
          <w:lang w:val="en-CA"/>
        </w:rPr>
        <w:t>Pink salmon have the potential to outcompete other species for calanoid copepods so further research is needed in this food limited area</w:t>
      </w:r>
      <w:r w:rsidR="005D53D1">
        <w:rPr>
          <w:rFonts w:eastAsia="Times New Roman" w:cstheme="minorHAnsi"/>
          <w:color w:val="000000"/>
          <w:lang w:val="en-CA"/>
        </w:rPr>
        <w:t>,</w:t>
      </w:r>
      <w:r w:rsidR="007F46BB">
        <w:rPr>
          <w:rFonts w:eastAsia="Times New Roman" w:cstheme="minorHAnsi"/>
          <w:color w:val="000000"/>
          <w:lang w:val="en-CA"/>
        </w:rPr>
        <w:t xml:space="preserve"> and chum salmon could be used as ecosystem indicators, due to the </w:t>
      </w:r>
      <w:r w:rsidR="005D53D1">
        <w:rPr>
          <w:rFonts w:eastAsia="Times New Roman" w:cstheme="minorHAnsi"/>
          <w:color w:val="000000"/>
          <w:lang w:val="en-CA"/>
        </w:rPr>
        <w:t>consistent</w:t>
      </w:r>
      <w:r w:rsidR="007F46BB">
        <w:rPr>
          <w:rFonts w:eastAsia="Times New Roman" w:cstheme="minorHAnsi"/>
          <w:color w:val="000000"/>
          <w:lang w:val="en-CA"/>
        </w:rPr>
        <w:t xml:space="preserve"> prey shift</w:t>
      </w:r>
      <w:r w:rsidR="005D53D1">
        <w:rPr>
          <w:rFonts w:eastAsia="Times New Roman" w:cstheme="minorHAnsi"/>
          <w:color w:val="000000"/>
          <w:lang w:val="en-CA"/>
        </w:rPr>
        <w:t>ing</w:t>
      </w:r>
      <w:r w:rsidR="007F46BB">
        <w:rPr>
          <w:rFonts w:eastAsia="Times New Roman" w:cstheme="minorHAnsi"/>
          <w:color w:val="000000"/>
          <w:lang w:val="en-CA"/>
        </w:rPr>
        <w:t xml:space="preserve"> between both high and low foraging conditions.</w:t>
      </w:r>
    </w:p>
    <w:p w:rsidR="00B010C1" w:rsidRPr="003C4653" w:rsidRDefault="00B010C1" w:rsidP="000B7AAD">
      <w:pPr>
        <w:spacing w:line="480" w:lineRule="auto"/>
        <w:rPr>
          <w:rFonts w:eastAsia="Times New Roman" w:cstheme="minorHAnsi"/>
          <w:color w:val="000000"/>
          <w:lang w:val="en-CA"/>
        </w:rPr>
      </w:pPr>
    </w:p>
    <w:p w:rsidR="00B010C1" w:rsidRPr="003C4653" w:rsidRDefault="00B010C1" w:rsidP="000B7AAD">
      <w:pPr>
        <w:spacing w:line="480" w:lineRule="auto"/>
        <w:rPr>
          <w:rFonts w:eastAsia="Times New Roman" w:cstheme="minorHAnsi"/>
          <w:b/>
          <w:bCs/>
          <w:color w:val="000000"/>
          <w:lang w:val="en-CA"/>
        </w:rPr>
      </w:pPr>
      <w:r w:rsidRPr="003C4653">
        <w:rPr>
          <w:rFonts w:eastAsia="Times New Roman" w:cstheme="minorHAnsi"/>
          <w:b/>
          <w:bCs/>
          <w:color w:val="000000"/>
          <w:lang w:val="en-CA"/>
        </w:rPr>
        <w:t>References</w:t>
      </w:r>
    </w:p>
    <w:p w:rsidR="00B010C1" w:rsidRPr="003C4653" w:rsidRDefault="00B010C1" w:rsidP="000B7AAD">
      <w:pPr>
        <w:spacing w:line="480" w:lineRule="auto"/>
        <w:rPr>
          <w:rFonts w:eastAsia="Times New Roman" w:cstheme="minorHAnsi"/>
          <w:color w:val="000000"/>
          <w:lang w:val="en-CA"/>
        </w:rPr>
      </w:pPr>
    </w:p>
    <w:p w:rsidR="00B010C1" w:rsidRDefault="00FA0237" w:rsidP="000B7AAD">
      <w:pPr>
        <w:spacing w:line="480" w:lineRule="auto"/>
        <w:rPr>
          <w:rFonts w:eastAsia="Times New Roman" w:cstheme="minorHAnsi"/>
          <w:b/>
          <w:bCs/>
          <w:lang w:val="en-CA"/>
        </w:rPr>
      </w:pPr>
      <w:r w:rsidRPr="00FA0237">
        <w:rPr>
          <w:rFonts w:eastAsia="Times New Roman" w:cstheme="minorHAnsi"/>
          <w:b/>
          <w:bCs/>
          <w:lang w:val="en-CA"/>
        </w:rPr>
        <w:t>Figures</w:t>
      </w:r>
    </w:p>
    <w:p w:rsidR="00FA0237" w:rsidRPr="00FA0237" w:rsidRDefault="00FA0237" w:rsidP="000B7AAD">
      <w:pPr>
        <w:spacing w:line="480" w:lineRule="auto"/>
        <w:rPr>
          <w:rFonts w:eastAsia="Times New Roman" w:cstheme="minorHAnsi"/>
          <w:b/>
          <w:bCs/>
          <w:lang w:val="en-CA"/>
        </w:rPr>
      </w:pPr>
    </w:p>
    <w:p w:rsidR="00FA0237"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349758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erature_spatial.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FA0237"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14:anchorId="7ACC1F25" wp14:editId="03D3CBA7">
            <wp:extent cx="5943600" cy="349758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inity_spatia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FA0237"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5076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_CU_spatial_comp.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FA0237"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51327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tial_GFI.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FA0237" w:rsidRDefault="00FA0237" w:rsidP="000B7AAD">
      <w:pPr>
        <w:spacing w:line="480" w:lineRule="auto"/>
        <w:rPr>
          <w:rFonts w:eastAsia="Times New Roman" w:cstheme="minorHAnsi"/>
          <w:lang w:val="en-CA"/>
        </w:rPr>
      </w:pPr>
      <w:r>
        <w:rPr>
          <w:rFonts w:eastAsia="Times New Roman" w:cstheme="minorHAnsi"/>
          <w:noProof/>
          <w:lang w:val="en-CA"/>
        </w:rPr>
        <w:t xml:space="preserve"> </w:t>
      </w:r>
      <w:r>
        <w:rPr>
          <w:rFonts w:eastAsia="Times New Roman" w:cstheme="minorHAnsi"/>
          <w:noProof/>
          <w:lang w:val="en-CA"/>
        </w:rPr>
        <w:drawing>
          <wp:inline distT="0" distB="0" distL="0" distR="0">
            <wp:extent cx="5943600" cy="507047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tial_NMD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FA0237" w:rsidRPr="003C4653"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14:anchorId="00ECB7FE" wp14:editId="145B4C8A">
            <wp:extent cx="5943600" cy="792480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tial_clust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FA0237" w:rsidRPr="003C4653" w:rsidSect="003721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50"/>
    <w:rsid w:val="000023F5"/>
    <w:rsid w:val="000117C6"/>
    <w:rsid w:val="000B7AAD"/>
    <w:rsid w:val="000C742C"/>
    <w:rsid w:val="000D2776"/>
    <w:rsid w:val="001911B4"/>
    <w:rsid w:val="00255712"/>
    <w:rsid w:val="003616B8"/>
    <w:rsid w:val="00372150"/>
    <w:rsid w:val="003761CE"/>
    <w:rsid w:val="003C4653"/>
    <w:rsid w:val="003F2446"/>
    <w:rsid w:val="00426957"/>
    <w:rsid w:val="005630F6"/>
    <w:rsid w:val="005B16D6"/>
    <w:rsid w:val="005D53D1"/>
    <w:rsid w:val="0061405B"/>
    <w:rsid w:val="006A527D"/>
    <w:rsid w:val="007B6291"/>
    <w:rsid w:val="007F46BB"/>
    <w:rsid w:val="009E2312"/>
    <w:rsid w:val="00A43ACF"/>
    <w:rsid w:val="00A91C85"/>
    <w:rsid w:val="00A94526"/>
    <w:rsid w:val="00B010C1"/>
    <w:rsid w:val="00B0755B"/>
    <w:rsid w:val="00CE1947"/>
    <w:rsid w:val="00D91167"/>
    <w:rsid w:val="00DC12B2"/>
    <w:rsid w:val="00EE43A3"/>
    <w:rsid w:val="00FA0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4DB0D"/>
  <w14:defaultImageDpi w14:val="32767"/>
  <w15:chartTrackingRefBased/>
  <w15:docId w15:val="{C58FA4C0-E3EA-7D4C-8EDF-53807FE7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3C8BB-E1B4-204A-85FF-B5A26E6C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17</Pages>
  <Words>2782</Words>
  <Characters>15863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8</cp:revision>
  <dcterms:created xsi:type="dcterms:W3CDTF">2020-04-10T16:36:00Z</dcterms:created>
  <dcterms:modified xsi:type="dcterms:W3CDTF">2020-04-21T00:55:00Z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http://www.zotero.org/styles/apa</vt:lpwstr>
  </property>
</Properties>
</file>