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F5A8" w14:textId="40CEC8EA" w:rsidR="001648A9" w:rsidRDefault="0006730F" w:rsidP="0006730F">
      <w:pPr>
        <w:pStyle w:val="Cmsor1"/>
      </w:pPr>
      <w:bookmarkStart w:id="0" w:name="_Toc71579180"/>
      <w:r>
        <w:t>Bevezetés</w:t>
      </w:r>
      <w:bookmarkEnd w:id="0"/>
    </w:p>
    <w:p w14:paraId="57FE9AF0" w14:textId="5D8AD289" w:rsidR="0006730F" w:rsidRDefault="0006730F">
      <w:pPr>
        <w:rPr>
          <w:rFonts w:ascii="Times New Roman" w:hAnsi="Times New Roman" w:cs="Times New Roman"/>
        </w:rPr>
      </w:pPr>
    </w:p>
    <w:p w14:paraId="31BBBA72" w14:textId="6A1395DB" w:rsidR="0006730F" w:rsidRDefault="0006730F" w:rsidP="0006730F">
      <w:pPr>
        <w:pStyle w:val="Cmsor1"/>
      </w:pPr>
      <w:bookmarkStart w:id="1" w:name="_Toc71579181"/>
      <w:r>
        <w:t>Entity</w:t>
      </w:r>
      <w:r w:rsidR="008228AC">
        <w:t>-</w:t>
      </w:r>
      <w:r>
        <w:t>Component</w:t>
      </w:r>
      <w:r w:rsidR="008228AC">
        <w:t>-</w:t>
      </w:r>
      <w:r>
        <w:t>System (ECS)</w:t>
      </w:r>
      <w:bookmarkEnd w:id="1"/>
    </w:p>
    <w:p w14:paraId="73C2C78D" w14:textId="060443EC" w:rsidR="0006730F" w:rsidRDefault="00DF27AC" w:rsidP="00DF27AC">
      <w:pPr>
        <w:pStyle w:val="Cmsor2"/>
      </w:pPr>
      <w:bookmarkStart w:id="2" w:name="_Toc71579182"/>
      <w:r>
        <w:t>Bevezetés</w:t>
      </w:r>
      <w:r w:rsidR="00000712">
        <w:t xml:space="preserve"> az ECS-b</w:t>
      </w:r>
      <w:r w:rsidR="00C01885">
        <w:t>e</w:t>
      </w:r>
      <w:bookmarkEnd w:id="2"/>
    </w:p>
    <w:p w14:paraId="52EEDC4C" w14:textId="309D715B" w:rsidR="00DF27AC" w:rsidRDefault="00DF27A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ECS egy programozási minta, amit többnyire játékprogramoknál alkalmaznak, viszont egyéb szoftverekben is használható, ahol az ECS nyújtotta előnyöket ki lehet használni.</w:t>
      </w:r>
    </w:p>
    <w:p w14:paraId="0572362F" w14:textId="77777777" w:rsidR="00D737C1" w:rsidRDefault="00DF27A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ECS egy Data-Oriented dizájn, ami kompozíciót alkalmaz az objektum-orientált öröklődés helyett. Ez nagy rugalmasságot enged meg.</w:t>
      </w:r>
    </w:p>
    <w:p w14:paraId="23128614" w14:textId="3853E483" w:rsidR="00DF27AC" w:rsidRDefault="00DF27A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hogy mit értünk kompozíció alatt? A kódban definiálhatunk több, különböző komponenst, és ezekből egyet, vagy többet hozzá rendelhetünk az entitásokhoz. Fontos megjegyezni, hogy a komponensek csupán adatok, viselkedést majd az ECS System része fogja szolgáltatni.</w:t>
      </w:r>
      <w:r w:rsidR="0039094C">
        <w:rPr>
          <w:rFonts w:ascii="Times New Roman" w:hAnsi="Times New Roman" w:cs="Times New Roman"/>
        </w:rPr>
        <w:br/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65E5AD0F" w14:textId="26B792EA" w:rsidR="0039094C" w:rsidRDefault="0039094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Azt látjuk, hogy ez a megközelítés rugalmas, hiszen egy entitást akármilyen komponensekből össze tudunk rakni, viszont, hogy ez hogyan garantálja a gyorsaságot. És ez a jó cache kihasználtságából ered. Az entitásokhoz tartozó komponensek adataid az ECS memóriában egymás után eltárolja.</w:t>
      </w:r>
    </w:p>
    <w:p w14:paraId="17BFE5CF" w14:textId="77777777" w:rsidR="004A45F5" w:rsidRDefault="0039094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Szemléltető ábra:</w:t>
      </w:r>
    </w:p>
    <w:p w14:paraId="3766F568" w14:textId="77777777" w:rsidR="004A45F5" w:rsidRDefault="00B82D12" w:rsidP="004A45F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1A8E1C" wp14:editId="7D7EBE88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5A4F92">
        <w:rPr>
          <w:rFonts w:ascii="Times New Roman" w:hAnsi="Times New Roman" w:cs="Times New Roman"/>
        </w:rPr>
        <w:t>Az ábrán látszik, hogy egy entitás n darab komponensből állhat össze. Ez implementációtól függ, de jelen esetben minden entitásnak lefoglalunk az összes komponensnek elegendő helyet, legfeljebb nem fog mindegyikből összeállni az adott entitásunk.</w:t>
      </w:r>
    </w:p>
    <w:p w14:paraId="7C428311" w14:textId="77777777" w:rsidR="004A45F5" w:rsidRDefault="000A2836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2C1AB5C9" w14:textId="1EAB1931" w:rsidR="00B82D12" w:rsidRDefault="000A2836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túl érdemes eltárolni egy szignatúra-tömböt, ebbe speciális számokat tárolunk, amikkel meg lehet határozni, hogy egy adott entitás mely komponenseket használja.</w:t>
      </w:r>
      <w:r w:rsidR="00445640">
        <w:rPr>
          <w:rFonts w:ascii="Times New Roman" w:hAnsi="Times New Roman" w:cs="Times New Roman"/>
        </w:rPr>
        <w:t xml:space="preserve"> Ha ezeket a speciális szignatúrákat binárisan reprezentáljuk, akkor a 0 bit azt jelenti, hogy az adott komponenst nem használja, ha 1-es a bit, akkor pedig használja.</w:t>
      </w:r>
    </w:p>
    <w:p w14:paraId="0DB03701" w14:textId="7EBA2B60" w:rsidR="000A2836" w:rsidRDefault="000A2836" w:rsidP="004A45F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FC2B6" wp14:editId="3B6076CB">
            <wp:extent cx="4592320" cy="9690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D3DA" w14:textId="7A5B35EF" w:rsidR="0075356D" w:rsidRDefault="000A2836" w:rsidP="00AB4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ECS-be olyan elemek fognak kerülni, amiken nagyon sűrűn végig akarunk iterálni</w:t>
      </w:r>
      <w:r w:rsidR="007D7809">
        <w:rPr>
          <w:rFonts w:ascii="Times New Roman" w:hAnsi="Times New Roman" w:cs="Times New Roman"/>
        </w:rPr>
        <w:t>. Így</w:t>
      </w:r>
      <w:r w:rsidR="00244D16">
        <w:rPr>
          <w:rFonts w:ascii="Times New Roman" w:hAnsi="Times New Roman" w:cs="Times New Roman"/>
        </w:rPr>
        <w:t>, mivel az entitások komponensei a cache-be kerülnek, sokkal gyorsabb lesz az elérésük, mint ha memóriában szétszórva lennének.</w:t>
      </w:r>
    </w:p>
    <w:p w14:paraId="274CAE59" w14:textId="6C677449" w:rsidR="000A2836" w:rsidRDefault="008228AC" w:rsidP="008228AC">
      <w:pPr>
        <w:pStyle w:val="Cmsor2"/>
      </w:pPr>
      <w:bookmarkStart w:id="3" w:name="_Toc71579183"/>
      <w:r>
        <w:lastRenderedPageBreak/>
        <w:t>Interfész</w:t>
      </w:r>
      <w:bookmarkEnd w:id="3"/>
    </w:p>
    <w:p w14:paraId="57E4FC12" w14:textId="21CFD7BA" w:rsidR="008228AC" w:rsidRDefault="008228AC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a részben az általam megvalósított Entity-Component-System</w:t>
      </w:r>
      <w:r w:rsidR="00BD2A5F">
        <w:rPr>
          <w:rFonts w:ascii="Times New Roman" w:hAnsi="Times New Roman" w:cs="Times New Roman"/>
        </w:rPr>
        <w:t xml:space="preserve"> interfészét mutatom be.</w:t>
      </w:r>
    </w:p>
    <w:p w14:paraId="3D93B996" w14:textId="7F59ED9E" w:rsidR="0068155B" w:rsidRDefault="00681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Modulról ábra:</w:t>
      </w:r>
    </w:p>
    <w:p w14:paraId="1368B4FA" w14:textId="4F8BF03E" w:rsidR="00BD2A5F" w:rsidRDefault="005067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C76C2F" wp14:editId="4D288F3D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84FD" w14:textId="2B31371D" w:rsidR="00050039" w:rsidRDefault="00EC029F" w:rsidP="002E4E99">
      <w:pPr>
        <w:pStyle w:val="Cmsor3"/>
      </w:pPr>
      <w:bookmarkStart w:id="4" w:name="_Toc71579184"/>
      <w:r>
        <w:t>Adatstruktúrák:</w:t>
      </w:r>
      <w:bookmarkEnd w:id="4"/>
    </w:p>
    <w:p w14:paraId="1A1C224A" w14:textId="59CE7303" w:rsidR="00EC029F" w:rsidRDefault="002E4E99" w:rsidP="002E4E99">
      <w:pPr>
        <w:pStyle w:val="Cmsor4"/>
      </w:pPr>
      <w:r>
        <w:t>ComponentSignature</w:t>
      </w:r>
    </w:p>
    <w:p w14:paraId="2F3F4C81" w14:textId="71A9C154" w:rsidR="00FF4168" w:rsidRDefault="00FF4168" w:rsidP="004A45F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BC0551" wp14:editId="475C4337">
            <wp:simplePos x="0" y="0"/>
            <wp:positionH relativeFrom="margin">
              <wp:posOffset>3576320</wp:posOffset>
            </wp:positionH>
            <wp:positionV relativeFrom="margin">
              <wp:posOffset>6532245</wp:posOffset>
            </wp:positionV>
            <wp:extent cx="2187575" cy="987425"/>
            <wp:effectExtent l="0" t="0" r="3175" b="3175"/>
            <wp:wrapSquare wrapText="bothSides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E99">
        <w:rPr>
          <w:rFonts w:ascii="Times New Roman" w:hAnsi="Times New Roman" w:cs="Times New Roman"/>
        </w:rPr>
        <w:t xml:space="preserve">Minden komponenshez kell, hogy tartozzon egy egyedi pozitív egész szám. Ezzel tudjuk az adott komponenst azonosítani. Ezen túl ennek a számnak kettő hatványnak kell lennie, így a bináris alakjában csak egy darab egyes lesz, a többi bináris helyiérték nulla lesz. </w:t>
      </w:r>
      <w:r w:rsidR="00AB4BA0">
        <w:rPr>
          <w:rFonts w:ascii="Times New Roman" w:hAnsi="Times New Roman" w:cs="Times New Roman"/>
        </w:rPr>
        <w:t xml:space="preserve">Ezáltal az adott komponenst valójában csak egy bit azonosít. Kettő különböző komponens </w:t>
      </w:r>
      <w:r w:rsidR="00506770">
        <w:rPr>
          <w:rFonts w:ascii="Times New Roman" w:hAnsi="Times New Roman" w:cs="Times New Roman"/>
        </w:rPr>
        <w:t>szignatúráját,</w:t>
      </w:r>
      <w:r w:rsidR="00AB4BA0">
        <w:rPr>
          <w:rFonts w:ascii="Times New Roman" w:hAnsi="Times New Roman" w:cs="Times New Roman"/>
        </w:rPr>
        <w:t xml:space="preserve"> ha binárisan össze vagyoljuk, akkor az az érték mind a kettő komponensre hivatkozik.</w:t>
      </w:r>
    </w:p>
    <w:p w14:paraId="793244E6" w14:textId="47AC1A1C" w:rsidR="00814CC3" w:rsidRDefault="00506770" w:rsidP="00506770">
      <w:pPr>
        <w:pStyle w:val="Cmsor4"/>
      </w:pPr>
      <w:r>
        <w:t>EntityId</w:t>
      </w:r>
    </w:p>
    <w:p w14:paraId="20611175" w14:textId="280C084E" w:rsidR="00506770" w:rsidRDefault="00506770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pozitív egész szám, amin keresztül el tudunk érni egy entitást az Entity-Component-Systemből. Fontos megjegyezni, hogy ha törlünk az ECS-ből egy entitást, akkor ezek az azonosítók már más elemre mutathatnak, így nem érdemes ezeket elmenteni hosszú távra.</w:t>
      </w:r>
    </w:p>
    <w:p w14:paraId="70A75673" w14:textId="10C4BC58" w:rsidR="00506770" w:rsidRDefault="00506770" w:rsidP="00506770">
      <w:pPr>
        <w:pStyle w:val="Cmsor4"/>
      </w:pPr>
      <w:r>
        <w:lastRenderedPageBreak/>
        <w:t>ECS_EntityStore</w:t>
      </w:r>
    </w:p>
    <w:p w14:paraId="667A4519" w14:textId="0BF68258" w:rsidR="00506770" w:rsidRDefault="00506770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Rajta keresztül érhetjük el az Entity-Component-Systemet. Többet róla az implementáció részben.</w:t>
      </w:r>
    </w:p>
    <w:p w14:paraId="0AF3319B" w14:textId="398B726B" w:rsidR="00506770" w:rsidRDefault="00506770" w:rsidP="00506770">
      <w:pPr>
        <w:pStyle w:val="Cmsor4"/>
      </w:pPr>
      <w:r>
        <w:t>ECS_QueryResult</w:t>
      </w:r>
    </w:p>
    <w:p w14:paraId="5D3EA93E" w14:textId="7826F32B" w:rsidR="00506770" w:rsidRDefault="00506770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Amikor az ECS-en szűrni szeretnék valamilyen szempont szerint, akkor egy ilyen ECS_QueryResult típusú változót kapunk vissza.</w:t>
      </w:r>
    </w:p>
    <w:p w14:paraId="426D72E4" w14:textId="07CE902F" w:rsidR="007F3F10" w:rsidRDefault="007F3F10" w:rsidP="0019714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size: Megmondja, hogy hány elemre teljesült a szűrés.</w:t>
      </w:r>
    </w:p>
    <w:p w14:paraId="09C655F0" w14:textId="42147193" w:rsidR="00506770" w:rsidRDefault="007F3F10" w:rsidP="0019714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entityIdList: Ebből tudjuk, hogy mely EntityId-jű entitásokra teljesül a szűrt feltétel</w:t>
      </w:r>
      <w:r w:rsidR="007547B2">
        <w:rPr>
          <w:rFonts w:ascii="Times New Roman" w:hAnsi="Times New Roman" w:cs="Times New Roman"/>
        </w:rPr>
        <w:t>.</w:t>
      </w:r>
    </w:p>
    <w:p w14:paraId="2555FC41" w14:textId="2FF426A5" w:rsidR="007547B2" w:rsidRDefault="007547B2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store: Arra az ECS_EntityStore-ra egy pointer, amire a szűrést végreha</w:t>
      </w:r>
      <w:r w:rsidR="004E79B5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tottuk.</w:t>
      </w:r>
    </w:p>
    <w:p w14:paraId="549BAD24" w14:textId="3B260C19" w:rsidR="004E79B5" w:rsidRDefault="004E79B5" w:rsidP="00197146">
      <w:pPr>
        <w:pStyle w:val="Cmsor4"/>
      </w:pPr>
      <w:r>
        <w:t>ECS_ComponentData</w:t>
      </w:r>
    </w:p>
    <w:p w14:paraId="3DAAF5D2" w14:textId="20FED022" w:rsidR="004E79B5" w:rsidRDefault="00197146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Erre az ECS_EntityStore_Create (…) függvényben fogjuk használni. Ezen keresztül meg kell mondani, hogy az adott komponens, amit regisztrálni akarunk az ECS-be, annak mekkora a mérete (ezt a sizeof operátorral célszerű), illetve meg kell adni neki egy ComponentSignature-t, amin keresztül hivatkozhatunk rá.</w:t>
      </w:r>
    </w:p>
    <w:p w14:paraId="6A83651E" w14:textId="63825FAB" w:rsidR="00010864" w:rsidRDefault="00010864" w:rsidP="00010864">
      <w:pPr>
        <w:pStyle w:val="Cmsor4"/>
      </w:pPr>
      <w:r>
        <w:t>ECS_EntityStore_Comparator</w:t>
      </w:r>
    </w:p>
    <w:p w14:paraId="1B9D12EB" w14:textId="46B9BF9A" w:rsidR="00010864" w:rsidRDefault="00010864" w:rsidP="004A45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függvény-mutató, amit az ECS_QueryResult rendezésénél fogunk használni. Ezzel határozhatjuk meg, hogy két, azonos ECS_EntityStore-beli EntityId-vel rendelkező entitást hogyan hasonlítsunk össze.</w:t>
      </w:r>
    </w:p>
    <w:p w14:paraId="7CE70BB9" w14:textId="3C5A5549" w:rsidR="005D5481" w:rsidRDefault="00BD0865" w:rsidP="00BD0865">
      <w:pPr>
        <w:pStyle w:val="Cmsor3"/>
      </w:pPr>
      <w:bookmarkStart w:id="5" w:name="_Toc71579185"/>
      <w:r>
        <w:t>Függvények</w:t>
      </w:r>
      <w:bookmarkEnd w:id="5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2C4EC5" w:rsidRPr="002C4EC5" w14:paraId="7FCF125D" w14:textId="77777777" w:rsidTr="002C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C5067B9" w14:textId="2E50E236" w:rsidR="002C4EC5" w:rsidRPr="002C4EC5" w:rsidRDefault="001B56A7" w:rsidP="00C379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Definíció</w:t>
            </w:r>
          </w:p>
        </w:tc>
        <w:tc>
          <w:tcPr>
            <w:tcW w:w="3969" w:type="dxa"/>
          </w:tcPr>
          <w:p w14:paraId="6D23570A" w14:textId="3489AAB4" w:rsidR="002C4EC5" w:rsidRPr="002C4EC5" w:rsidRDefault="002C4EC5" w:rsidP="00C3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C4EC5">
              <w:rPr>
                <w:rFonts w:ascii="Times New Roman" w:hAnsi="Times New Roman" w:cs="Times New Roman"/>
              </w:rPr>
              <w:t>Leírás</w:t>
            </w:r>
          </w:p>
        </w:tc>
      </w:tr>
      <w:tr w:rsidR="002C4EC5" w:rsidRPr="002C4EC5" w14:paraId="29D54B03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75FB7E" w14:textId="621804D2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  <w:color w:val="00CC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br/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ECS_EntityStore_Create</w:t>
            </w:r>
          </w:p>
          <w:p w14:paraId="4600842D" w14:textId="78247FFD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uint32_t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uint8_t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ECS_ComponentData…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723E85" w14:textId="3131767E" w:rsidR="002C4EC5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Visszaad egy megadott kapacitású ECS-t. A paraméterül megadott komponenseket lehet az Entitásokhoz kötni, illetve a megadott ComponentSignature-rel lehet rá majd hivatkozni.</w:t>
            </w:r>
          </w:p>
        </w:tc>
      </w:tr>
      <w:tr w:rsidR="002C4EC5" w:rsidRPr="002C4EC5" w14:paraId="1C8ABFBB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502A45E" w14:textId="37B2667C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  <w:color w:val="0000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2731A5F6" w14:textId="77777777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  <w:color w:val="00808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ECS_EntityStore_Destroy</w:t>
            </w:r>
          </w:p>
          <w:p w14:paraId="76AB6BA2" w14:textId="7767BF04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CD9D9F2" w14:textId="5CEB44BF" w:rsidR="002C4EC5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Felszabadítja az adott ECS-t.</w:t>
            </w:r>
          </w:p>
        </w:tc>
      </w:tr>
      <w:tr w:rsidR="002C4EC5" w:rsidRPr="002C4EC5" w14:paraId="04333AFB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EF4A47B" w14:textId="77777777" w:rsidR="002C4EC5" w:rsidRPr="002C4EC5" w:rsidRDefault="002C4EC5" w:rsidP="00777197">
            <w:pPr>
              <w:rPr>
                <w:rFonts w:ascii="Times New Roman" w:hAnsi="Times New Roman" w:cs="Times New Roman"/>
                <w:color w:val="000099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</w:p>
          <w:p w14:paraId="27539A4F" w14:textId="77777777" w:rsidR="002C4EC5" w:rsidRPr="002C4EC5" w:rsidRDefault="002C4EC5" w:rsidP="00777197">
            <w:pPr>
              <w:rPr>
                <w:rFonts w:ascii="Times New Roman" w:hAnsi="Times New Roman" w:cs="Times New Roman"/>
                <w:color w:val="00808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ECS_EntityStore_CreateEntity</w:t>
            </w:r>
          </w:p>
          <w:p w14:paraId="11EA1FDC" w14:textId="23484251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2C4EC5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D9C6749" w14:textId="7BD554CA" w:rsidR="002C4EC5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Létrehoz egy új entitást az ECS-ben, és visszaad egy Id.-t, amivel elérhetjük azt. Ha a maximum kapacitáson túl akarunk új entitást létrehozni, akkor az ECS mérete nő.</w:t>
            </w:r>
          </w:p>
        </w:tc>
      </w:tr>
      <w:tr w:rsidR="002C4EC5" w:rsidRPr="002C4EC5" w14:paraId="1339FB7C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76D5AC5" w14:textId="77777777" w:rsidR="002C4EC5" w:rsidRPr="00A52228" w:rsidRDefault="002C4EC5" w:rsidP="00777197">
            <w:pPr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void*</w:t>
            </w:r>
          </w:p>
          <w:p w14:paraId="31AD9C09" w14:textId="77777777" w:rsidR="002C4EC5" w:rsidRPr="00A52228" w:rsidRDefault="002C4EC5" w:rsidP="00777197">
            <w:pPr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ECS_EntityStore_GetComponent</w:t>
            </w:r>
          </w:p>
          <w:p w14:paraId="3C6A7265" w14:textId="7E6B5201" w:rsidR="002C4EC5" w:rsidRPr="002C4EC5" w:rsidRDefault="002C4EC5" w:rsidP="007771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2F0CA59B" w14:textId="40C64C50" w:rsidR="002C4EC5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Visszaadja a megadott entitáshoz tartozó kért komponenst.</w:t>
            </w:r>
          </w:p>
        </w:tc>
      </w:tr>
      <w:tr w:rsidR="0024700B" w:rsidRPr="002C4EC5" w14:paraId="1B784620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06DA83A" w14:textId="6B478F02" w:rsidR="0024700B" w:rsidRPr="00A52228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void*</w:t>
            </w:r>
          </w:p>
          <w:p w14:paraId="79DB73A9" w14:textId="41843F25" w:rsidR="0024700B" w:rsidRPr="00A52228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ECS_EntityStore_GetConstComponent</w:t>
            </w:r>
          </w:p>
          <w:p w14:paraId="32718529" w14:textId="1E0EB458" w:rsidR="0024700B" w:rsidRPr="002C4EC5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67329B2F" w14:textId="6D97929E" w:rsidR="0024700B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Visszaadja a megadott entitáshoz tartozó kért komponenst konstansként.</w:t>
            </w:r>
          </w:p>
        </w:tc>
      </w:tr>
      <w:tr w:rsidR="0024700B" w:rsidRPr="002C4EC5" w14:paraId="17464568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66C46C" w14:textId="77777777" w:rsidR="0024700B" w:rsidRPr="00A52228" w:rsidRDefault="0024700B" w:rsidP="0024700B">
            <w:pPr>
              <w:rPr>
                <w:rFonts w:ascii="Times New Roman" w:hAnsi="Times New Roman" w:cs="Times New Roman"/>
                <w:b w:val="0"/>
                <w:bCs w:val="0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553124BE" w14:textId="0C7AD5BF" w:rsidR="0024700B" w:rsidRPr="00A52228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ECS_EntityStore_AddComponent</w:t>
            </w:r>
          </w:p>
          <w:p w14:paraId="7026EA40" w14:textId="11877207" w:rsidR="0024700B" w:rsidRPr="002C4EC5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void*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2B633072" w14:textId="137B4E9F" w:rsidR="0024700B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kért entitáshoz hozzárendel egy komponenst megadott adattal, amit lemásolunk.</w:t>
            </w:r>
          </w:p>
        </w:tc>
      </w:tr>
      <w:tr w:rsidR="0024700B" w:rsidRPr="002C4EC5" w14:paraId="22F8FB7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56C0AE" w14:textId="77777777" w:rsidR="0024700B" w:rsidRPr="00A52228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01FAA188" w14:textId="77777777" w:rsidR="0024700B" w:rsidRPr="00A52228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 w:rsidRPr="00A52228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ECS_EntityStore_RemoveComponent</w:t>
            </w:r>
          </w:p>
          <w:p w14:paraId="7DE15EE6" w14:textId="3166FFEF" w:rsidR="0024700B" w:rsidRPr="002C4EC5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4EC5"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A52228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 w:rsidRPr="002C4EC5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61B2C9EA" w14:textId="29EAE374" w:rsidR="0024700B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kért entitásnak törli egy komponensét.</w:t>
            </w:r>
          </w:p>
        </w:tc>
      </w:tr>
      <w:tr w:rsidR="0024700B" w:rsidRPr="002C4EC5" w14:paraId="0521DAA5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BF5B62D" w14:textId="34DC5C48" w:rsidR="0024700B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bool</w:t>
            </w: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br/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</w:t>
            </w: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EntityStore_HasComponents</w:t>
            </w:r>
          </w:p>
          <w:p w14:paraId="4EA2862B" w14:textId="32B40B82" w:rsidR="0024700B" w:rsidRPr="00D07704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C02090B" w14:textId="79C2F30F" w:rsidR="0024700B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Megmondja, hogy egy entitásnak van-e megadott szignatúrájú komponense/komponensei, utóbbi esetben bináris vagy-gyal lehet</w:t>
            </w:r>
            <w:r w:rsidR="00941B44">
              <w:rPr>
                <w:rFonts w:ascii="Times New Roman" w:hAnsi="Times New Roman" w:cs="Times New Roman"/>
              </w:rPr>
              <w:t xml:space="preserve"> őket összekötni.</w:t>
            </w:r>
          </w:p>
        </w:tc>
      </w:tr>
      <w:tr w:rsidR="0024700B" w:rsidRPr="002C4EC5" w14:paraId="55DE64E5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0B20AEA" w14:textId="77777777" w:rsidR="0024700B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lastRenderedPageBreak/>
              <w:t>void</w:t>
            </w:r>
          </w:p>
          <w:p w14:paraId="579DA166" w14:textId="77777777" w:rsidR="0024700B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ECS_EntityStore_KillEntity</w:t>
            </w:r>
          </w:p>
          <w:p w14:paraId="55BE6EC9" w14:textId="6F7D2576" w:rsidR="0024700B" w:rsidRPr="00D07704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EntityId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C18706A" w14:textId="77777777" w:rsidR="00941B44" w:rsidRDefault="00941B44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Törli az ECS-ből a kért entitást.</w:t>
            </w:r>
          </w:p>
          <w:p w14:paraId="05ACEBCA" w14:textId="0586B69E" w:rsidR="0024700B" w:rsidRPr="002C4EC5" w:rsidRDefault="00941B44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Ennek a műveletnek a hatásául módosulhatnak korábban elmentett EntityId-k, így azt nem tanácsos csinálni.</w:t>
            </w:r>
          </w:p>
        </w:tc>
      </w:tr>
      <w:tr w:rsidR="0024700B" w:rsidRPr="002C4EC5" w14:paraId="14F93FB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0981BA4" w14:textId="77777777" w:rsidR="0024700B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</w:p>
          <w:p w14:paraId="7202214D" w14:textId="77777777" w:rsidR="0024700B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ECS_EntityStore_Query</w:t>
            </w:r>
          </w:p>
          <w:p w14:paraId="30F1CF26" w14:textId="59FADAB0" w:rsidR="0024700B" w:rsidRPr="00D07704" w:rsidRDefault="0024700B" w:rsidP="0024700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const ECS_EntityStore*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ComponentSignature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A556B21" w14:textId="1B318124" w:rsidR="00941B44" w:rsidRPr="00941B44" w:rsidRDefault="00941B44" w:rsidP="0094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kért szignatúrájú entitások Id.-it tartalmazó ECS_QueryResult-ot adja vissza. A </w:t>
            </w:r>
            <w:r w:rsidRPr="00941B44">
              <w:rPr>
                <w:rFonts w:ascii="Times New Roman" w:hAnsi="Times New Roman" w:cs="Times New Roman"/>
                <w:color w:val="008080"/>
              </w:rPr>
              <w:t>ECS_EntityStore_HasComponents</w:t>
            </w:r>
            <w:r>
              <w:rPr>
                <w:rFonts w:ascii="Times New Roman" w:hAnsi="Times New Roman" w:cs="Times New Roman"/>
              </w:rPr>
              <w:t>-el hasonlóan lehet a paraméterben bináris vagy-ot használni.</w:t>
            </w:r>
          </w:p>
          <w:p w14:paraId="47A4B67A" w14:textId="49FBA5B9" w:rsidR="0024700B" w:rsidRPr="002C4EC5" w:rsidRDefault="0024700B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700B" w:rsidRPr="002C4EC5" w14:paraId="25B2E58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8608F9D" w14:textId="77777777" w:rsidR="0024700B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0A8267CF" w14:textId="77777777" w:rsidR="0024700B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ECS_EntityStore_SortQuery</w:t>
            </w:r>
          </w:p>
          <w:p w14:paraId="332CA32F" w14:textId="10F1A8B2" w:rsidR="0024700B" w:rsidRPr="00D07704" w:rsidRDefault="0024700B" w:rsidP="0024700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ECS_EntityStore_Comparator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517EB5F" w14:textId="03255CB4" w:rsidR="00941B44" w:rsidRPr="00941B44" w:rsidRDefault="00941B44" w:rsidP="0094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</w:rPr>
              <w:t xml:space="preserve">Az kért </w:t>
            </w:r>
            <w:r w:rsidRPr="00EC2C59">
              <w:rPr>
                <w:rFonts w:ascii="Times New Roman" w:hAnsi="Times New Roman" w:cs="Times New Roman"/>
                <w:color w:val="000099"/>
              </w:rPr>
              <w:t>ECS_EntityStore_Query</w:t>
            </w:r>
            <w:r w:rsidRPr="00941B44">
              <w:rPr>
                <w:rFonts w:ascii="Times New Roman" w:hAnsi="Times New Roman" w:cs="Times New Roman"/>
              </w:rPr>
              <w:t>-t</w:t>
            </w:r>
            <w:r>
              <w:rPr>
                <w:rFonts w:ascii="Times New Roman" w:hAnsi="Times New Roman" w:cs="Times New Roman"/>
              </w:rPr>
              <w:t xml:space="preserve"> rendezi a megadott logika szerint.</w:t>
            </w:r>
          </w:p>
          <w:p w14:paraId="527D22F5" w14:textId="41AD653E" w:rsidR="0024700B" w:rsidRPr="002C4EC5" w:rsidRDefault="00941B44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4700B" w:rsidRPr="002C4EC5" w14:paraId="471BF4A6" w14:textId="77777777" w:rsidTr="0024700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AE3577E" w14:textId="77777777" w:rsidR="0024700B" w:rsidRDefault="0024700B" w:rsidP="0024700B">
            <w:pPr>
              <w:rPr>
                <w:rFonts w:ascii="Times New Roman" w:hAnsi="Times New Roman" w:cs="Times New Roman"/>
                <w:color w:val="000099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99"/>
              </w:rPr>
              <w:t>void</w:t>
            </w:r>
          </w:p>
          <w:p w14:paraId="3004EBB8" w14:textId="77777777" w:rsidR="0024700B" w:rsidRDefault="0024700B" w:rsidP="0024700B">
            <w:pPr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8080"/>
              </w:rPr>
              <w:t>ECS_QueryResult_Destroy</w:t>
            </w:r>
          </w:p>
          <w:p w14:paraId="2E068DBE" w14:textId="798F6C97" w:rsidR="0024700B" w:rsidRPr="00D07704" w:rsidRDefault="0024700B" w:rsidP="0024700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</w:t>
            </w:r>
            <w:r w:rsidRPr="00D07704">
              <w:rPr>
                <w:rFonts w:ascii="Times New Roman" w:hAnsi="Times New Roman" w:cs="Times New Roman"/>
                <w:b w:val="0"/>
                <w:bCs w:val="0"/>
                <w:color w:val="000099"/>
              </w:rPr>
              <w:t>ECS_QueryResult*</w:t>
            </w:r>
            <w:r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C788891" w14:textId="50828307" w:rsidR="0024700B" w:rsidRPr="00941B44" w:rsidRDefault="00941B44" w:rsidP="00247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8080"/>
              </w:rPr>
            </w:pPr>
            <w:r>
              <w:rPr>
                <w:rFonts w:ascii="Times New Roman" w:hAnsi="Times New Roman" w:cs="Times New Roman"/>
              </w:rPr>
              <w:t xml:space="preserve">Felszabadítja a megadott </w:t>
            </w:r>
            <w:r w:rsidRPr="00EC2C59">
              <w:rPr>
                <w:rFonts w:ascii="Times New Roman" w:hAnsi="Times New Roman" w:cs="Times New Roman"/>
                <w:color w:val="000099"/>
              </w:rPr>
              <w:t>ECS_EntityStore_Query</w:t>
            </w:r>
            <w:r>
              <w:rPr>
                <w:rFonts w:ascii="Times New Roman" w:hAnsi="Times New Roman" w:cs="Times New Roman"/>
              </w:rPr>
              <w:t>-t</w:t>
            </w:r>
          </w:p>
        </w:tc>
      </w:tr>
    </w:tbl>
    <w:p w14:paraId="03A7DDF4" w14:textId="0139974D" w:rsidR="00FB3B70" w:rsidRDefault="00FB3B70" w:rsidP="00C3796D"/>
    <w:p w14:paraId="27350B19" w14:textId="32AFE64E" w:rsidR="00A453EC" w:rsidRDefault="00A453EC" w:rsidP="00A453EC">
      <w:pPr>
        <w:pStyle w:val="Cmsor2"/>
      </w:pPr>
      <w:bookmarkStart w:id="6" w:name="_Toc71579186"/>
      <w:r>
        <w:t>Implementálás</w:t>
      </w:r>
      <w:bookmarkEnd w:id="6"/>
    </w:p>
    <w:p w14:paraId="212310FC" w14:textId="7CD9326E" w:rsidR="00A453EC" w:rsidRDefault="00E37D4B" w:rsidP="00FB3B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a részben ismertetem, hogy én hogyan valósítottam meg az Entity-Component-Systemet, azaz, hogy az interfészben ismertetett függvények hogyan működnek. Szó lesz az ECS_EntityStore belső működéséről, hogy hogyan működik, illetve a használt statikus függvényeket is ismertetni fogom.</w:t>
      </w:r>
    </w:p>
    <w:p w14:paraId="337098E7" w14:textId="64CD8765" w:rsidR="00C94F7F" w:rsidRDefault="00C94F7F" w:rsidP="00C94F7F">
      <w:pPr>
        <w:pStyle w:val="Cmsor3"/>
      </w:pPr>
      <w:bookmarkStart w:id="7" w:name="_Toc71579187"/>
      <w:r>
        <w:t>ECS_EntityStore</w:t>
      </w:r>
      <w:bookmarkEnd w:id="7"/>
    </w:p>
    <w:p w14:paraId="3BD01CA9" w14:textId="3FB23DB5" w:rsidR="00C94F7F" w:rsidRDefault="00F72BC7" w:rsidP="00C94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Mindenekelőtt a </w:t>
      </w:r>
      <w:r w:rsidRPr="00F72BC7">
        <w:rPr>
          <w:rFonts w:ascii="Times New Roman" w:hAnsi="Times New Roman" w:cs="Times New Roman"/>
          <w:color w:val="000099"/>
        </w:rPr>
        <w:t>void*</w:t>
      </w:r>
      <w:r>
        <w:rPr>
          <w:rFonts w:ascii="Times New Roman" w:hAnsi="Times New Roman" w:cs="Times New Roman"/>
        </w:rPr>
        <w:t>-t ismertetem, mert ez nem feltétlenül ismert mindenki számára. A többi típusos mutatóval ellentétben, …</w:t>
      </w:r>
    </w:p>
    <w:p w14:paraId="33F61675" w14:textId="1FE215FB" w:rsidR="00F72BC7" w:rsidRPr="00F72BC7" w:rsidRDefault="00793783" w:rsidP="00C94F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A9BCCA" wp14:editId="6CA20D38">
            <wp:extent cx="4594225" cy="35331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F57E" w14:textId="4F4F1066" w:rsidR="00C3796D" w:rsidRDefault="00FB3B70" w:rsidP="00FB3B7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32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ADBF" w14:textId="61910ABC" w:rsidR="00FB3B70" w:rsidRDefault="00FB3B70">
          <w:pPr>
            <w:pStyle w:val="Tartalomjegyzkcmsora"/>
          </w:pPr>
          <w:r>
            <w:t>Tartalomjegyzék</w:t>
          </w:r>
        </w:p>
        <w:p w14:paraId="24F30940" w14:textId="61B677BE" w:rsidR="00C94F7F" w:rsidRDefault="00FB3B7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9180" w:history="1">
            <w:r w:rsidR="00C94F7F" w:rsidRPr="00476A5E">
              <w:rPr>
                <w:rStyle w:val="Hiperhivatkozs"/>
                <w:noProof/>
              </w:rPr>
              <w:t>Bevezetés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_Toc71579180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1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1AB6A648" w14:textId="05952D43" w:rsidR="00C94F7F" w:rsidRDefault="00F4788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1" w:history="1">
            <w:r w:rsidR="00C94F7F" w:rsidRPr="00476A5E">
              <w:rPr>
                <w:rStyle w:val="Hiperhivatkozs"/>
                <w:noProof/>
              </w:rPr>
              <w:t>Entity-Component-System (ECS)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_Toc71579181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1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6C15DD50" w14:textId="74DA4AE1" w:rsidR="00C94F7F" w:rsidRDefault="00F4788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2" w:history="1">
            <w:r w:rsidR="00C94F7F" w:rsidRPr="00476A5E">
              <w:rPr>
                <w:rStyle w:val="Hiperhivatkozs"/>
                <w:noProof/>
              </w:rPr>
              <w:t>Bevezetés az ECS-be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_Toc71579182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1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1DD83901" w14:textId="3BC7F2EA" w:rsidR="00C94F7F" w:rsidRDefault="00F4788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3" w:history="1">
            <w:r w:rsidR="00C94F7F" w:rsidRPr="00476A5E">
              <w:rPr>
                <w:rStyle w:val="Hiperhivatkozs"/>
                <w:noProof/>
              </w:rPr>
              <w:t>Interfész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_Toc71579183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2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0B0FA76B" w14:textId="34F38DDB" w:rsidR="00C94F7F" w:rsidRDefault="00F4788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4" w:history="1">
            <w:r w:rsidR="00C94F7F" w:rsidRPr="00476A5E">
              <w:rPr>
                <w:rStyle w:val="Hiperhivatkozs"/>
                <w:noProof/>
              </w:rPr>
              <w:t>Adatstruktúrák: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_Toc71579184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2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7296755B" w14:textId="463D61F4" w:rsidR="00C94F7F" w:rsidRDefault="00F4788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5" w:history="1">
            <w:r w:rsidR="00C94F7F" w:rsidRPr="00476A5E">
              <w:rPr>
                <w:rStyle w:val="Hiperhivatkozs"/>
                <w:noProof/>
              </w:rPr>
              <w:t>Függvények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_Toc71579185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3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11211AD3" w14:textId="62350551" w:rsidR="00C94F7F" w:rsidRDefault="00F4788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6" w:history="1">
            <w:r w:rsidR="00C94F7F" w:rsidRPr="00476A5E">
              <w:rPr>
                <w:rStyle w:val="Hiperhivatkozs"/>
                <w:noProof/>
              </w:rPr>
              <w:t>Implementálás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_Toc71579186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4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3E0EC062" w14:textId="4FDB2635" w:rsidR="00C94F7F" w:rsidRDefault="00F4788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71579187" w:history="1">
            <w:r w:rsidR="00C94F7F" w:rsidRPr="00476A5E">
              <w:rPr>
                <w:rStyle w:val="Hiperhivatkozs"/>
                <w:noProof/>
              </w:rPr>
              <w:t>ECS_EntityStore</w:t>
            </w:r>
            <w:r w:rsidR="00C94F7F">
              <w:rPr>
                <w:noProof/>
                <w:webHidden/>
              </w:rPr>
              <w:tab/>
            </w:r>
            <w:r w:rsidR="00C94F7F">
              <w:rPr>
                <w:noProof/>
                <w:webHidden/>
              </w:rPr>
              <w:fldChar w:fldCharType="begin"/>
            </w:r>
            <w:r w:rsidR="00C94F7F">
              <w:rPr>
                <w:noProof/>
                <w:webHidden/>
              </w:rPr>
              <w:instrText xml:space="preserve"> PAGEREF _Toc71579187 \h </w:instrText>
            </w:r>
            <w:r w:rsidR="00C94F7F">
              <w:rPr>
                <w:noProof/>
                <w:webHidden/>
              </w:rPr>
            </w:r>
            <w:r w:rsidR="00C94F7F">
              <w:rPr>
                <w:noProof/>
                <w:webHidden/>
              </w:rPr>
              <w:fldChar w:fldCharType="separate"/>
            </w:r>
            <w:r w:rsidR="00C94F7F">
              <w:rPr>
                <w:noProof/>
                <w:webHidden/>
              </w:rPr>
              <w:t>4</w:t>
            </w:r>
            <w:r w:rsidR="00C94F7F">
              <w:rPr>
                <w:noProof/>
                <w:webHidden/>
              </w:rPr>
              <w:fldChar w:fldCharType="end"/>
            </w:r>
          </w:hyperlink>
        </w:p>
        <w:p w14:paraId="25754222" w14:textId="56F73E20" w:rsidR="00FB3B70" w:rsidRPr="00FB3B70" w:rsidRDefault="00FB3B70" w:rsidP="00C3796D">
          <w:r>
            <w:rPr>
              <w:b/>
              <w:bCs/>
            </w:rPr>
            <w:fldChar w:fldCharType="end"/>
          </w:r>
        </w:p>
      </w:sdtContent>
    </w:sdt>
    <w:sectPr w:rsidR="00FB3B70" w:rsidRPr="00FB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C"/>
    <w:rsid w:val="00000712"/>
    <w:rsid w:val="00010864"/>
    <w:rsid w:val="00050039"/>
    <w:rsid w:val="0006730F"/>
    <w:rsid w:val="000A1490"/>
    <w:rsid w:val="000A2836"/>
    <w:rsid w:val="001648A9"/>
    <w:rsid w:val="00197146"/>
    <w:rsid w:val="001B56A7"/>
    <w:rsid w:val="00244D16"/>
    <w:rsid w:val="0024700B"/>
    <w:rsid w:val="002C4EC5"/>
    <w:rsid w:val="002E4E99"/>
    <w:rsid w:val="0039094C"/>
    <w:rsid w:val="00445640"/>
    <w:rsid w:val="004A45F5"/>
    <w:rsid w:val="004E3062"/>
    <w:rsid w:val="004E79B5"/>
    <w:rsid w:val="00506770"/>
    <w:rsid w:val="00517123"/>
    <w:rsid w:val="00541374"/>
    <w:rsid w:val="005A4F92"/>
    <w:rsid w:val="005D5481"/>
    <w:rsid w:val="0068155B"/>
    <w:rsid w:val="0075356D"/>
    <w:rsid w:val="007547B2"/>
    <w:rsid w:val="00777197"/>
    <w:rsid w:val="00793783"/>
    <w:rsid w:val="007D7809"/>
    <w:rsid w:val="007F3F10"/>
    <w:rsid w:val="00814CC3"/>
    <w:rsid w:val="008228AC"/>
    <w:rsid w:val="0087566E"/>
    <w:rsid w:val="00886814"/>
    <w:rsid w:val="009207CC"/>
    <w:rsid w:val="00941B44"/>
    <w:rsid w:val="00A14104"/>
    <w:rsid w:val="00A453EC"/>
    <w:rsid w:val="00A52228"/>
    <w:rsid w:val="00AB4BA0"/>
    <w:rsid w:val="00B82D12"/>
    <w:rsid w:val="00BD0865"/>
    <w:rsid w:val="00BD2A5F"/>
    <w:rsid w:val="00C01885"/>
    <w:rsid w:val="00C3796D"/>
    <w:rsid w:val="00C94F7F"/>
    <w:rsid w:val="00D07704"/>
    <w:rsid w:val="00D737C1"/>
    <w:rsid w:val="00DE0105"/>
    <w:rsid w:val="00DF27AC"/>
    <w:rsid w:val="00E00373"/>
    <w:rsid w:val="00E37D4B"/>
    <w:rsid w:val="00E7622A"/>
    <w:rsid w:val="00EC029F"/>
    <w:rsid w:val="00EC2C59"/>
    <w:rsid w:val="00F4788E"/>
    <w:rsid w:val="00F72BC7"/>
    <w:rsid w:val="00FB3B70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3EA1"/>
  <w15:chartTrackingRefBased/>
  <w15:docId w15:val="{C3700951-0150-48A5-8CC9-4A14C99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7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F27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4E9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E4E9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7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F27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4E9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E4E99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table" w:styleId="Rcsostblzat">
    <w:name w:val="Table Grid"/>
    <w:basedOn w:val="Normltblzat"/>
    <w:uiPriority w:val="39"/>
    <w:rsid w:val="00DE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DE01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FB3B7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B3B7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B3B7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B3B7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B3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181A-0FD7-4980-9051-55645868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945</Words>
  <Characters>6522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42</cp:revision>
  <dcterms:created xsi:type="dcterms:W3CDTF">2021-05-08T08:47:00Z</dcterms:created>
  <dcterms:modified xsi:type="dcterms:W3CDTF">2021-05-13T15:10:00Z</dcterms:modified>
</cp:coreProperties>
</file>