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D0C762E" w14:textId="77777777" w:rsidR="00FB3DFF" w:rsidRDefault="00000000">
      <w:pPr>
        <w:jc w:val="both"/>
        <w:rPr>
          <w:rFonts w:ascii="Aptos" w:eastAsia="Aptos" w:hAnsi="Aptos" w:cs="Aptos"/>
        </w:rPr>
      </w:pPr>
      <w:r>
        <w:rPr>
          <w:rFonts w:ascii="Aptos" w:hAnsi="Aptos" w:cs="Aptos" w:eastAsia="Aptos"/>
          <w:noProof/>
        </w:rPr>
        <w:drawing>
          <wp:anchor distT="0" distB="0" distL="0" distR="0" simplePos="0" relativeHeight="251658240" behindDoc="1" locked="0" layoutInCell="1" hidden="0" allowOverlap="1" wp14:anchorId="7A6ADE0B" wp14:editId="70D54FCB">
            <wp:simplePos x="0" y="0"/>
            <wp:positionH relativeFrom="column">
              <wp:posOffset>0</wp:posOffset>
            </wp:positionH>
            <wp:positionV relativeFrom="paragraph">
              <wp:posOffset>0</wp:posOffset>
            </wp:positionV>
            <wp:extent cx="1128713" cy="466725"/>
            <wp:effectExtent l="0" t="0" r="0" b="0"/>
            <wp:wrapNone/>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1128713" cy="466725"/>
                    </a:xfrm>
                    <a:prstGeom prst="rect">
                      <a:avLst/>
                    </a:prstGeom>
                    <a:ln/>
                  </pic:spPr>
                </pic:pic>
              </a:graphicData>
            </a:graphic>
          </wp:anchor>
        </w:drawing>
      </w:r>
    </w:p>
    <w:p w14:paraId="021E863A" w14:textId="77777777" w:rsidR="00FB3DFF" w:rsidRDefault="00FB3DFF">
      <w:pPr>
        <w:jc w:val="both"/>
        <w:rPr>
          <w:rFonts w:ascii="Aptos" w:eastAsia="Aptos" w:hAnsi="Aptos" w:cs="Aptos"/>
          <w:sz w:val="20"/>
          <w:szCs w:val="20"/>
        </w:rPr>
      </w:pPr>
    </w:p>
    <w:p w14:paraId="6810056E" w14:textId="77777777" w:rsidR="00FB3DFF" w:rsidRDefault="00FB3DFF">
      <w:pPr>
        <w:jc w:val="both"/>
        <w:rPr>
          <w:rFonts w:ascii="Aptos" w:eastAsia="Aptos" w:hAnsi="Aptos" w:cs="Aptos"/>
          <w:sz w:val="20"/>
          <w:szCs w:val="20"/>
        </w:rPr>
      </w:pPr>
    </w:p>
    <w:p w14:paraId="49AD4D2A" w14:textId="77777777" w:rsidR="00FB3DFF" w:rsidRDefault="00FB3DFF">
      <w:pPr>
        <w:jc w:val="both"/>
        <w:rPr>
          <w:rFonts w:ascii="Aptos" w:eastAsia="Aptos" w:hAnsi="Aptos" w:cs="Aptos"/>
          <w:sz w:val="20"/>
          <w:szCs w:val="20"/>
        </w:rPr>
      </w:pPr>
    </w:p>
    <w:p w14:paraId="18762CEF" w14:textId="77777777" w:rsidR="00FB3DFF" w:rsidRDefault="00FB3DFF">
      <w:pPr>
        <w:spacing w:line="200" w:lineRule="auto"/>
        <w:jc w:val="both"/>
        <w:rPr>
          <w:rFonts w:ascii="Aptos" w:eastAsia="Aptos" w:hAnsi="Aptos" w:cs="Aptos"/>
          <w:sz w:val="20"/>
          <w:szCs w:val="20"/>
        </w:rPr>
      </w:pPr>
    </w:p>
    <w:tbl>
      <w:tblPr>
        <w:tblStyle w:val="a"/>
        <w:tblW w:w="8610" w:type="dxa"/>
        <w:tblInd w:w="0" w:type="dxa"/>
        <w:tblLayout w:type="fixed"/>
        <w:tblLook w:val="0400" w:firstRow="0" w:lastRow="0" w:firstColumn="0" w:lastColumn="0" w:noHBand="0" w:noVBand="1"/>
        <w:tblBorders>
          <w:top w:val="single" w:sz="18" w:space="0" w:color="D9D9D9"/>
          <w:left w:val="single" w:sz="18" w:space="0" w:color="D9D9D9"/>
          <w:bottom w:val="single" w:sz="18" w:space="0" w:color="D9D9D9"/>
          <w:right w:val="single" w:sz="18" w:space="0" w:color="D9D9D9"/>
          <w:insideH w:val="single" w:sz="18" w:space="0" w:color="D9D9D9"/>
          <w:insideV w:val="single" w:sz="18" w:space="0" w:color="D9D9D9"/>
        </w:tblBorders>
      </w:tblPr>
      <w:tblGrid>
        <w:gridCol w:w="1196"/>
        <w:gridCol w:w="1688"/>
        <w:gridCol w:w="5726"/>
      </w:tblGrid>
      <w:tr w:rsidR="00FB3DFF" w14:paraId="1FA0623D" w14:textId="77777777">
        <w:trPr>
          <w:trHeight w:val="377"/>
          <w:tblHeader/>
        </w:trPr>
        <w:tc>
          <w:tcPr>
            <w:tcW w:w="2884" w:type="dxa"/>
            <w:gridSpan w:val="2"/>
            <w:shd w:val="clear" w:color="auto" w:fill="F2F2F2"/>
            <w:vAlign w:val="center"/>
            <w:tcBorders>
              <w:top w:val="outset" w:sz="6" w:space="0" w:color="D9D9D9"/>
              <w:left w:val="outset" w:sz="6" w:space="0" w:color="D9D9D9"/>
              <w:bottom w:val="outset" w:sz="6" w:space="0" w:color="D9D9D9"/>
              <w:right w:val="outset" w:sz="6" w:space="0" w:color="D9D9D9"/>
            </w:tcBorders>
          </w:tcPr>
          <w:p w14:paraId="08A69D27" w14:textId="77777777" w:rsidR="00FB3DFF" w:rsidRDefault="00000000">
            <w:pPr>
              <w:jc w:val="both"/>
              <w:rPr>
                <w:rFonts w:ascii="Aptos" w:eastAsia="Aptos" w:hAnsi="Aptos" w:cs="Aptos"/>
                <w:b/>
                <w:bCs/>
                <w:color w:val="A6A6A6"/>
                <w:sz w:val="20"/>
                <w:szCs w:val="20"/>
              </w:rPr>
            </w:pPr>
            <w:r>
              <w:rPr>
                <w:rFonts w:ascii="Aptos" w:eastAsia="Aptos" w:hAnsi="Aptos" w:cs="Aptos"/>
                <w:b/>
                <w:bCs/>
                <w:color w:val="A6A6A6"/>
                <w:sz w:val="20"/>
                <w:szCs w:val="20"/>
              </w:rPr>
              <w:t>ATP</w:t>
            </w:r>
          </w:p>
        </w:tc>
        <w:tc>
          <w:tcPr>
            <w:tcW w:w="5726"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7AE789DA" w14:textId="77777777" w:rsidR="00FB3DFF" w:rsidRDefault="00000000">
            <w:pPr>
              <w:jc w:val="both"/>
              <w:rPr>
                <w:rFonts w:ascii="Aptos" w:eastAsia="Aptos" w:hAnsi="Aptos" w:cs="Aptos"/>
                <w:b/>
                <w:bCs/>
                <w:sz w:val="20"/>
                <w:szCs w:val="20"/>
              </w:rPr>
            </w:pPr>
            <w:r>
              <w:rPr>
                <w:rFonts w:ascii="Aptos" w:eastAsia="Aptos" w:hAnsi="Aptos" w:cs="Aptos"/>
                <w:b/>
                <w:bCs/>
                <w:sz w:val="20"/>
                <w:szCs w:val="20"/>
              </w:rPr>
              <w:t>AUTHORISATION TO PROCEED AND TERMS</w:t>
            </w:r>
          </w:p>
        </w:tc>
      </w:tr>
      <w:tr w:rsidR="00FB3DFF" w14:paraId="48D9E745" w14:textId="77777777">
        <w:trPr>
          <w:trHeight w:val="420"/>
        </w:trPr>
        <w:tc>
          <w:tcPr>
            <w:tcW w:w="1196" w:type="dxa"/>
            <w:vAlign w:val="center"/>
            <w:tcBorders>
              <w:top w:val="outset" w:sz="6" w:space="0" w:color="D9D9D9"/>
              <w:left w:val="outset" w:sz="6" w:space="0" w:color="D9D9D9"/>
              <w:bottom w:val="outset" w:sz="6" w:space="0" w:color="D9D9D9"/>
              <w:right w:val="outset" w:sz="6" w:space="0" w:color="D9D9D9"/>
            </w:tcBorders>
          </w:tcPr>
          <w:p w14:paraId="66E5832B" w14:textId="77777777" w:rsidR="00FB3DFF" w:rsidRDefault="00000000">
            <w:pPr>
              <w:jc w:val="both"/>
              <w:rPr>
                <w:rFonts w:ascii="Aptos" w:eastAsia="Aptos" w:hAnsi="Aptos" w:cs="Aptos"/>
                <w:b/>
                <w:bCs/>
                <w:color w:val="A6A6A6"/>
                <w:sz w:val="20"/>
                <w:szCs w:val="20"/>
              </w:rPr>
            </w:pPr>
            <w:r>
              <w:rPr>
                <w:rFonts w:ascii="Aptos" w:eastAsia="Aptos" w:hAnsi="Aptos" w:cs="Aptos"/>
                <w:b/>
                <w:bCs/>
                <w:color w:val="A6A6A6"/>
                <w:sz w:val="20"/>
                <w:szCs w:val="20"/>
              </w:rPr>
              <w:t>To:</w:t>
            </w:r>
          </w:p>
        </w:tc>
        <w:tc>
          <w:tcPr>
            <w:tcW w:w="7414" w:type="dxa"/>
            <w:gridSpan w:val="2"/>
            <w:vAlign w:val="center"/>
            <w:tcBorders>
              <w:top w:val="outset" w:sz="6" w:space="0" w:color="D9D9D9"/>
              <w:left w:val="outset" w:sz="6" w:space="0" w:color="D9D9D9"/>
              <w:bottom w:val="outset" w:sz="6" w:space="0" w:color="D9D9D9"/>
              <w:right w:val="outset" w:sz="6" w:space="0" w:color="D9D9D9"/>
            </w:tcBorders>
          </w:tcPr>
          <w:p w14:paraId="0DE5EDA1" w14:textId="4A45224D" w:rsidR="00FB3DFF" w:rsidRDefault="00D03B17">
            <w:pPr>
              <w:jc w:val="both"/>
              <w:rPr>
                <w:rFonts w:ascii="Aptos" w:eastAsia="Aptos" w:hAnsi="Aptos" w:cs="Aptos"/>
                <w:sz w:val="20"/>
                <w:szCs w:val="20"/>
              </w:rPr>
            </w:pPr>
            <w:r w:rsidRPr="00D03B17">
              <w:rPr>
                <w:rFonts w:ascii="Aptos" w:eastAsia="Aptos" w:hAnsi="Aptos" w:cs="Aptos"/>
                <w:sz w:val="20"/>
                <w:szCs w:val="20"/>
              </w:rPr>
              <w:t>{{client.contact_name}} – {{client.short_name}}</w:t>
            </w:r>
            <w:r>
              <w:rPr>
                <w:rFonts w:ascii="Aptos" w:eastAsia="Aptos" w:hAnsi="Aptos" w:cs="Aptos"/>
                <w:sz w:val="20"/>
                <w:szCs w:val="20"/>
              </w:rPr>
            </w:r>
          </w:p>
        </w:tc>
      </w:tr>
      <w:tr w:rsidR="00FB3DFF" w14:paraId="6C7D0503" w14:textId="77777777">
        <w:trPr>
          <w:trHeight w:val="420"/>
        </w:trPr>
        <w:tc>
          <w:tcPr>
            <w:tcW w:w="1196" w:type="dxa"/>
            <w:vAlign w:val="center"/>
            <w:tcBorders>
              <w:top w:val="outset" w:sz="6" w:space="0" w:color="D9D9D9"/>
              <w:left w:val="outset" w:sz="6" w:space="0" w:color="D9D9D9"/>
              <w:bottom w:val="outset" w:sz="6" w:space="0" w:color="D9D9D9"/>
              <w:right w:val="outset" w:sz="6" w:space="0" w:color="D9D9D9"/>
            </w:tcBorders>
          </w:tcPr>
          <w:p w14:paraId="6A8A1B3B" w14:textId="77777777" w:rsidR="00FB3DFF" w:rsidRDefault="00000000">
            <w:pPr>
              <w:jc w:val="both"/>
              <w:rPr>
                <w:rFonts w:ascii="Aptos" w:eastAsia="Aptos" w:hAnsi="Aptos" w:cs="Aptos"/>
                <w:b/>
                <w:bCs/>
                <w:color w:val="A6A6A6"/>
                <w:sz w:val="20"/>
                <w:szCs w:val="20"/>
              </w:rPr>
            </w:pPr>
            <w:r>
              <w:rPr>
                <w:rFonts w:ascii="Aptos" w:eastAsia="Aptos" w:hAnsi="Aptos" w:cs="Aptos"/>
                <w:b/>
                <w:bCs/>
                <w:color w:val="A6A6A6"/>
                <w:sz w:val="20"/>
                <w:szCs w:val="20"/>
              </w:rPr>
              <w:t>Ref:</w:t>
            </w:r>
          </w:p>
        </w:tc>
        <w:tc>
          <w:tcPr>
            <w:tcW w:w="7414" w:type="dxa"/>
            <w:gridSpan w:val="2"/>
            <w:vAlign w:val="center"/>
            <w:tcBorders>
              <w:top w:val="outset" w:sz="6" w:space="0" w:color="D9D9D9"/>
              <w:left w:val="outset" w:sz="6" w:space="0" w:color="D9D9D9"/>
              <w:bottom w:val="outset" w:sz="6" w:space="0" w:color="D9D9D9"/>
              <w:right w:val="outset" w:sz="6" w:space="0" w:color="D9D9D9"/>
            </w:tcBorders>
          </w:tcPr>
          <w:p w14:paraId="4F43861E" w14:textId="77777777" w:rsidR="00FB3DFF" w:rsidRDefault="00000000">
            <w:pPr>
              <w:jc w:val="both"/>
              <w:rPr>
                <w:rFonts w:ascii="Aptos" w:eastAsia="Aptos" w:hAnsi="Aptos" w:cs="Aptos"/>
                <w:sz w:val="20"/>
                <w:szCs w:val="20"/>
              </w:rPr>
            </w:pPr>
            <w:r>
              <w:rPr>
                <w:rFonts w:ascii="Aptos" w:eastAsia="Aptos" w:hAnsi="Aptos" w:cs="Aptos"/>
                <w:sz w:val="20"/>
                <w:szCs w:val="20"/>
              </w:rPr>
              <w:t>{{atp.ref}}</w:t>
            </w:r>
          </w:p>
        </w:tc>
      </w:tr>
      <w:tr w:rsidR="00FB3DFF" w14:paraId="3FD0B080" w14:textId="77777777">
        <w:trPr>
          <w:trHeight w:val="420"/>
        </w:trPr>
        <w:tc>
          <w:tcPr>
            <w:tcW w:w="1196" w:type="dxa"/>
            <w:vAlign w:val="center"/>
            <w:tcBorders>
              <w:top w:val="outset" w:sz="6" w:space="0" w:color="D9D9D9"/>
              <w:left w:val="outset" w:sz="6" w:space="0" w:color="D9D9D9"/>
              <w:bottom w:val="outset" w:sz="6" w:space="0" w:color="D9D9D9"/>
              <w:right w:val="outset" w:sz="6" w:space="0" w:color="D9D9D9"/>
            </w:tcBorders>
          </w:tcPr>
          <w:p w14:paraId="1336354F" w14:textId="77777777" w:rsidR="00FB3DFF" w:rsidRDefault="00000000">
            <w:pPr>
              <w:jc w:val="both"/>
              <w:rPr>
                <w:rFonts w:ascii="Aptos" w:eastAsia="Aptos" w:hAnsi="Aptos" w:cs="Aptos"/>
                <w:b/>
                <w:bCs/>
                <w:color w:val="A6A6A6"/>
                <w:sz w:val="20"/>
                <w:szCs w:val="20"/>
              </w:rPr>
            </w:pPr>
            <w:r>
              <w:rPr>
                <w:rFonts w:ascii="Aptos" w:eastAsia="Aptos" w:hAnsi="Aptos" w:cs="Aptos"/>
                <w:b/>
                <w:bCs/>
                <w:color w:val="A6A6A6"/>
                <w:sz w:val="20"/>
                <w:szCs w:val="20"/>
              </w:rPr>
              <w:t>Subject:</w:t>
            </w:r>
          </w:p>
        </w:tc>
        <w:tc>
          <w:tcPr>
            <w:tcW w:w="7414" w:type="dxa"/>
            <w:gridSpan w:val="2"/>
            <w:vAlign w:val="center"/>
            <w:tcBorders>
              <w:top w:val="outset" w:sz="6" w:space="0" w:color="D9D9D9"/>
              <w:left w:val="outset" w:sz="6" w:space="0" w:color="D9D9D9"/>
              <w:bottom w:val="outset" w:sz="6" w:space="0" w:color="D9D9D9"/>
              <w:right w:val="outset" w:sz="6" w:space="0" w:color="D9D9D9"/>
            </w:tcBorders>
          </w:tcPr>
          <w:p w14:paraId="21A7DCDC" w14:textId="77777777" w:rsidR="00FB3DFF" w:rsidRDefault="00000000">
            <w:pPr>
              <w:jc w:val="both"/>
              <w:rPr>
                <w:rFonts w:ascii="Aptos" w:eastAsia="Aptos" w:hAnsi="Aptos" w:cs="Aptos"/>
                <w:sz w:val="20"/>
                <w:szCs w:val="20"/>
              </w:rPr>
            </w:pPr>
            <w:r>
              <w:rPr>
                <w:rFonts w:ascii="Aptos" w:eastAsia="Aptos" w:hAnsi="Aptos" w:cs="Aptos"/>
                <w:sz w:val="20"/>
                <w:szCs w:val="20"/>
              </w:rPr>
              <w:t>{{atp.subject}}</w:t>
            </w:r>
          </w:p>
        </w:tc>
      </w:tr>
      <w:tr w:rsidR="00FB3DFF" w14:paraId="6D76D484" w14:textId="77777777">
        <w:trPr>
          <w:trHeight w:val="420"/>
        </w:trPr>
        <w:tc>
          <w:tcPr>
            <w:tcW w:w="2884" w:type="dxa"/>
            <w:gridSpan w:val="2"/>
            <w:shd w:val="clear" w:color="auto" w:fill="0C9476"/>
            <w:vAlign w:val="center"/>
            <w:tcBorders>
              <w:top w:val="outset" w:sz="6" w:space="0" w:color="0C9476"/>
              <w:left w:val="outset" w:sz="6" w:space="0" w:color="0C9476"/>
              <w:bottom w:val="outset" w:sz="6" w:space="0" w:color="0C9476"/>
              <w:right w:val="outset" w:sz="6" w:space="0" w:color="0C9476"/>
            </w:tcBorders>
          </w:tcPr>
          <w:p w14:paraId="440FEA67" w14:textId="1B1E95D5" w:rsidR="00FB3DFF" w:rsidRDefault="00000000">
            <w:pPr>
              <w:jc w:val="both"/>
              <w:rPr>
                <w:rFonts w:ascii="Aptos" w:eastAsia="Aptos" w:hAnsi="Aptos" w:cs="Aptos"/>
                <w:b/>
                <w:bCs/>
                <w:color w:val="FFFFFF"/>
                <w:sz w:val="20"/>
                <w:szCs w:val="20"/>
              </w:rPr>
            </w:pPr>
            <w:r>
              <w:rPr>
                <w:rFonts w:ascii="Aptos" w:eastAsia="Aptos" w:hAnsi="Aptos" w:cs="Aptos"/>
                <w:b/>
                <w:bCs/>
                <w:color w:val="FFFFFF"/>
                <w:sz w:val="20"/>
                <w:szCs w:val="20"/>
              </w:rPr>
              <w:t>Date: {{atp.date}}</w:t>
            </w:r>
            <w:r w:rsidR="00676E66">
              <w:rPr>
                <w:rFonts w:ascii="Aptos" w:eastAsia="Aptos" w:hAnsi="Aptos" w:cs="Aptos"/>
                <w:b/>
                <w:bCs/>
                <w:color w:val="FFFFFF"/>
                <w:sz w:val="20"/>
                <w:szCs w:val="20"/>
              </w:rPr>
            </w:r>
            <w:r>
              <w:rPr>
                <w:rFonts w:ascii="Aptos" w:eastAsia="Aptos" w:hAnsi="Aptos" w:cs="Aptos"/>
                <w:b/>
                <w:bCs/>
                <w:color w:val="FFFFFF"/>
                <w:sz w:val="20"/>
                <w:szCs w:val="20"/>
              </w:rPr>
            </w:r>
          </w:p>
        </w:tc>
        <w:tc>
          <w:tcPr>
            <w:tcW w:w="5726"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31A04B55" w14:textId="77777777" w:rsidR="00FB3DFF" w:rsidRDefault="00000000">
            <w:pPr>
              <w:jc w:val="both"/>
              <w:rPr>
                <w:rFonts w:ascii="Aptos" w:eastAsia="Aptos" w:hAnsi="Aptos" w:cs="Aptos"/>
                <w:b/>
                <w:bCs/>
                <w:color w:val="FFFFFF"/>
                <w:sz w:val="20"/>
                <w:szCs w:val="20"/>
              </w:rPr>
            </w:pPr>
            <w:r>
              <w:rPr>
                <w:rFonts w:ascii="Aptos" w:eastAsia="Aptos" w:hAnsi="Aptos" w:cs="Aptos"/>
                <w:b/>
                <w:bCs/>
                <w:color w:val="FFFFFF"/>
                <w:sz w:val="20"/>
                <w:szCs w:val="20"/>
              </w:rPr>
              <w:t>{{provider.legal_name}} / {{client.short_name}}</w:t>
            </w:r>
          </w:p>
        </w:tc>
      </w:tr>
    </w:tbl>
    <w:p w14:paraId="02C3C797" w14:textId="77777777" w:rsidR="00FB3DFF" w:rsidRDefault="00FB3DFF">
      <w:pPr>
        <w:spacing w:line="400" w:lineRule="auto"/>
        <w:jc w:val="both"/>
        <w:rPr>
          <w:rFonts w:ascii="Aptos" w:eastAsia="Aptos" w:hAnsi="Aptos" w:cs="Aptos"/>
          <w:sz w:val="20"/>
          <w:szCs w:val="20"/>
        </w:rPr>
      </w:pPr>
    </w:p>
    <w:p w14:paraId="2BCC9418"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1.0 Overview</w:t>
      </w:r>
    </w:p>
    <w:p w14:paraId="6042291D" w14:textId="77777777" w:rsidR="00D03B17" w:rsidRDefault="00D03B17">
      <w:pPr>
        <w:spacing w:line="278" w:lineRule="auto"/>
        <w:jc w:val="both"/>
        <w:rPr>
          <w:lang w:val="en-US"/>
        </w:rPr>
      </w:pPr>
      <w:r>
        <w:rPr>
          <w:rFonts w:ascii="Aptos" w:hAnsi="Aptos" w:cs="Aptos" w:hint="cs" w:eastAsia="Aptos"/>
          <w:sz w:val="20"/>
          <w:szCs w:val="20"/>
        </w:rPr>
        <w:t>This is an Authorisation to Proceed (ATP) and Terms for the services described in this document, to be provided by {{provider.legal_name}}, ABN {{provider.abn}}, {{provider.address}} (“{{provider.short_name}}”, “we” or “us”) to {{client.legal_name}}, ABN {{client.abn}}, {{client.address}} (“you” or “{{client.short_name}}”).</w:t>
      </w:r>
      <w:proofErr w:type="spellStart"/>
      <w:r>
        <w:rPr>
          <w:rFonts w:ascii="Aptos" w:hAnsi="Aptos" w:cs="Aptos" w:hint="cs" w:eastAsia="Aptos"/>
          <w:sz w:val="20"/>
          <w:szCs w:val="20"/>
        </w:rPr>
      </w:r>
      <w:proofErr w:type="spellEnd"/>
      <w:r>
        <w:rPr>
          <w:rFonts w:ascii="Aptos" w:hAnsi="Aptos" w:cs="Aptos" w:hint="cs" w:eastAsia="Aptos"/>
          <w:sz w:val="20"/>
          <w:szCs w:val="20"/>
        </w:rPr>
      </w:r>
      <w:r>
        <w:rPr>
          <w:rFonts w:ascii="Aptos" w:hAnsi="Aptos" w:cs="Aptos" w:hint="cs" w:eastAsia="Aptos"/>
          <w:b/>
          <w:bCs/>
          <w:sz w:val="20"/>
          <w:szCs w:val="20"/>
        </w:rPr>
      </w:r>
      <w:r>
        <w:rPr>
          <w:rFonts w:ascii="Aptos" w:hAnsi="Aptos" w:cs="Aptos" w:hint="cs" w:eastAsia="Aptos"/>
          <w:sz w:val="20"/>
          <w:szCs w:val="20"/>
        </w:rPr>
      </w:r>
      <w:r>
        <w:rPr>
          <w:rFonts w:ascii="Aptos" w:hAnsi="Aptos" w:cs="Aptos" w:hint="cs" w:eastAsia="Aptos"/>
          <w:b/>
          <w:bCs/>
          <w:sz w:val="20"/>
          <w:szCs w:val="20"/>
        </w:rPr>
      </w:r>
      <w:r>
        <w:rPr>
          <w:rFonts w:ascii="Aptos" w:hAnsi="Aptos" w:cs="Aptos" w:hint="cs" w:eastAsia="Aptos"/>
          <w:sz w:val="20"/>
          <w:szCs w:val="20"/>
        </w:rPr>
      </w:r>
    </w:p>
    <w:p w14:paraId="37487304" w14:textId="77777777" w:rsidR="00FB3DFF" w:rsidRDefault="00FB3DFF">
      <w:pPr>
        <w:spacing w:line="140" w:lineRule="auto"/>
        <w:jc w:val="both"/>
        <w:rPr>
          <w:rFonts w:ascii="Aptos" w:eastAsia="Aptos" w:hAnsi="Aptos" w:cs="Aptos"/>
          <w:sz w:val="20"/>
          <w:szCs w:val="20"/>
        </w:rPr>
      </w:pPr>
    </w:p>
    <w:p w14:paraId="71713A24" w14:textId="25B27106"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will provide the services described in this document for the {{project.name}}, following our proposal {{proposal.ref}} dated {{proposal.date}}. This document sets out what we will do, who does what, how long it will take, what it costs, and the terms we will work under. Sections 1 to 3 describe the project. Sections 4 to 14 are the terms and conditions that apply to it.</w:t>
      </w:r>
      <w:r w:rsidR="00676E66">
        <w:rPr>
          <w:rFonts w:ascii="Aptos" w:eastAsia="Aptos" w:hAnsi="Aptos" w:cs="Aptos"/>
          <w:sz w:val="20"/>
          <w:szCs w:val="20"/>
        </w:rPr>
      </w:r>
      <w:r>
        <w:rPr>
          <w:rFonts w:ascii="Aptos" w:eastAsia="Aptos" w:hAnsi="Aptos" w:cs="Aptos"/>
          <w:sz w:val="20"/>
          <w:szCs w:val="20"/>
        </w:rPr>
      </w:r>
    </w:p>
    <w:p w14:paraId="1FD0612E" w14:textId="77777777" w:rsidR="00FB3DFF" w:rsidRDefault="00FB3DFF">
      <w:pPr>
        <w:spacing w:line="140" w:lineRule="auto"/>
        <w:jc w:val="both"/>
        <w:rPr>
          <w:rFonts w:ascii="Aptos" w:eastAsia="Aptos" w:hAnsi="Aptos" w:cs="Aptos"/>
          <w:sz w:val="20"/>
          <w:szCs w:val="20"/>
        </w:rPr>
      </w:pPr>
    </w:p>
    <w:p w14:paraId="182CDCFB" w14:textId="023FD65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Signing </w:t>
      </w:r>
      <w:r w:rsidR="00676E66">
        <w:rPr>
          <w:rFonts w:ascii="Aptos" w:eastAsia="Aptos" w:hAnsi="Aptos" w:cs="Aptos"/>
          <w:sz w:val="20"/>
          <w:szCs w:val="20"/>
        </w:rPr>
        <w:t>this document</w:t>
      </w:r>
      <w:r>
        <w:rPr>
          <w:rFonts w:ascii="Aptos" w:eastAsia="Aptos" w:hAnsi="Aptos" w:cs="Aptos"/>
          <w:sz w:val="20"/>
          <w:szCs w:val="20"/>
        </w:rPr>
        <w:t xml:space="preserve"> creates a binding agreement between the parties.</w:t>
      </w:r>
    </w:p>
    <w:p w14:paraId="0C2656AA"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35D76431"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2.0 Scope of Work</w:t>
      </w:r>
    </w:p>
    <w:p w14:paraId="232B7AA1"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2.1 What we are building</w:t>
      </w:r>
    </w:p>
    <w:p w14:paraId="560C2943" w14:textId="3C35427C" w:rsidR="00FB3DFF" w:rsidRDefault="00000000">
      <w:pPr>
        <w:spacing w:line="280" w:lineRule="auto"/>
        <w:jc w:val="both"/>
        <w:rPr>
          <w:rFonts w:ascii="Aptos" w:eastAsia="Aptos" w:hAnsi="Aptos" w:cs="Aptos"/>
          <w:sz w:val="20"/>
          <w:szCs w:val="20"/>
        </w:rPr>
      </w:pPr>
      <w:r>
        <w:rPr>
          <w:rFonts w:ascii="Aptos" w:eastAsia="Aptos" w:hAnsi="Aptos" w:cs="Aptos"/>
          <w:sz w:val="20"/>
          <w:szCs w:val="20"/>
        </w:rPr>
        <w:t>A custom-designed {{deliverable}} for {{client.short_name}}, built on {{scope.platform}}. Included in the build:</w:t>
      </w:r>
    </w:p>
    <w:p w14:paraId="2B97C0B7" w14:textId="77777777" w:rsidR="00FB3DFF" w:rsidRDefault="00FB3DFF">
      <w:pPr>
        <w:spacing w:line="80" w:lineRule="auto"/>
        <w:jc w:val="both"/>
        <w:rPr>
          <w:rFonts w:ascii="Aptos" w:eastAsia="Aptos" w:hAnsi="Aptos" w:cs="Aptos"/>
          <w:sz w:val="20"/>
          <w:szCs w:val="20"/>
        </w:rPr>
      </w:pPr>
    </w:p>
    <w:p w14:paraId="77C8E9FE" w14:textId="727920AA"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{{#inclusion}}</w:t>
      </w:r>
    </w:p>
    <w:p w14:paraId="1AD9DC13"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{{?website}}</w:t>
      </w:r>
    </w:p>
    <w:p w14:paraId="1AD9DC13"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2.2 Pages included</w:t>
      </w:r>
    </w:p>
    <w:tbl>
      <w:tblPr>
        <w:tblStyle w:val="a0"/>
        <w:tblW w:w="8850" w:type="dxa"/>
        <w:tblInd w:w="0" w:type="dxa"/>
        <w:tblLayout w:type="fixed"/>
        <w:tblLook w:val="0400" w:firstRow="0" w:lastRow="0" w:firstColumn="0" w:lastColumn="0" w:noHBand="0" w:noVBand="1"/>
        <w:tblBorders>
          <w:top w:val="single" w:sz="18" w:space="0" w:color="D9D9D9"/>
          <w:left w:val="single" w:sz="18" w:space="0" w:color="D9D9D9"/>
          <w:bottom w:val="single" w:sz="18" w:space="0" w:color="D9D9D9"/>
          <w:right w:val="single" w:sz="18" w:space="0" w:color="D9D9D9"/>
          <w:insideH w:val="single" w:sz="18" w:space="0" w:color="D9D9D9"/>
          <w:insideV w:val="single" w:sz="18" w:space="0" w:color="D9D9D9"/>
        </w:tblBorders>
      </w:tblPr>
      <w:tblGrid>
        <w:gridCol w:w="2400"/>
        <w:gridCol w:w="6450"/>
      </w:tblGrid>
      <w:tr w:rsidR="00FB3DFF" w14:paraId="5495EF2A" w14:textId="77777777" w:rsidTr="007009E1">
        <w:trPr>
          <w:trHeight w:val="400"/>
          <w:tblHeader/>
        </w:trPr>
        <w:tc>
          <w:tcPr>
            <w:tcW w:w="240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32DC8292" w14:textId="77777777" w:rsidR="00FB3DFF" w:rsidRPr="007009E1" w:rsidRDefault="00000000" w:rsidP="007009E1">
            <w:pPr>
              <w:spacing w:line="276" w:lineRule="auto"/>
              <w:rPr>
                <w:rFonts w:ascii="Aptos" w:eastAsia="Aptos" w:hAnsi="Aptos" w:cs="Aptos"/>
                <w:b/>
                <w:bCs/>
                <w:color w:val="FFFFFF"/>
                <w:sz w:val="18"/>
                <w:szCs w:val="18"/>
              </w:rPr>
            </w:pPr>
            <w:r w:rsidRPr="007009E1">
              <w:rPr>
                <w:rFonts w:ascii="Aptos" w:eastAsia="Aptos" w:hAnsi="Aptos" w:cs="Aptos"/>
                <w:b/>
                <w:bCs/>
                <w:color w:val="FFFFFF"/>
                <w:sz w:val="18"/>
                <w:szCs w:val="18"/>
              </w:rPr>
              <w:t>Page</w:t>
            </w:r>
          </w:p>
        </w:tc>
        <w:tc>
          <w:tcPr>
            <w:tcW w:w="645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5089E152" w14:textId="77777777" w:rsidR="00FB3DFF" w:rsidRPr="007009E1" w:rsidRDefault="00000000" w:rsidP="007009E1">
            <w:pPr>
              <w:spacing w:line="276" w:lineRule="auto"/>
              <w:rPr>
                <w:rFonts w:ascii="Aptos" w:eastAsia="Aptos" w:hAnsi="Aptos" w:cs="Aptos"/>
                <w:b/>
                <w:bCs/>
                <w:color w:val="FFFFFF"/>
                <w:sz w:val="18"/>
                <w:szCs w:val="18"/>
              </w:rPr>
            </w:pPr>
            <w:r w:rsidRPr="007009E1">
              <w:rPr>
                <w:rFonts w:ascii="Aptos" w:eastAsia="Aptos" w:hAnsi="Aptos" w:cs="Aptos"/>
                <w:b/>
                <w:bCs/>
                <w:color w:val="FFFFFF"/>
                <w:sz w:val="18"/>
                <w:szCs w:val="18"/>
              </w:rPr>
              <w:t>Purpose</w:t>
            </w:r>
          </w:p>
        </w:tc>
      </w:tr>
      <w:tr w:rsidR="00FB3DFF" w14:paraId="45202E15" w14:textId="77777777" w:rsidTr="007009E1">
        <w:trPr>
          <w:trHeight w:val="330"/>
        </w:trPr>
        <w:tc>
          <w:tcPr>
            <w:tcW w:w="24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1704F913" w14:textId="77777777" w:rsidR="00FB3DFF" w:rsidRPr="007009E1" w:rsidRDefault="00000000" w:rsidP="007009E1">
            <w:pPr>
              <w:spacing w:line="276" w:lineRule="auto"/>
              <w:rPr>
                <w:rFonts w:ascii="Aptos" w:eastAsia="Aptos" w:hAnsi="Aptos" w:cs="Aptos"/>
                <w:b/>
                <w:bCs/>
                <w:sz w:val="18"/>
                <w:szCs w:val="18"/>
              </w:rPr>
            </w:pPr>
            <w:r w:rsidRPr="007009E1">
              <w:rPr>
                <w:rFonts w:ascii="Aptos" w:eastAsia="Aptos" w:hAnsi="Aptos" w:cs="Aptos"/>
                <w:b/>
                <w:bCs/>
                <w:sz w:val="18"/>
                <w:szCs w:val="18"/>
              </w:rPr>
              <w:t>{{#pages.0}}</w:t>
            </w:r>
          </w:p>
        </w:tc>
        <w:tc>
          <w:tcPr>
            <w:tcW w:w="645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34D40713" w14:textId="77777777" w:rsidR="00FB3DFF" w:rsidRPr="007009E1" w:rsidRDefault="00000000" w:rsidP="007009E1">
            <w:pPr>
              <w:spacing w:line="276" w:lineRule="auto"/>
              <w:rPr>
                <w:rFonts w:ascii="Aptos" w:eastAsia="Aptos" w:hAnsi="Aptos" w:cs="Aptos"/>
                <w:color w:val="7F7F7F"/>
                <w:sz w:val="18"/>
                <w:szCs w:val="18"/>
              </w:rPr>
            </w:pPr>
            <w:r w:rsidRPr="007009E1">
              <w:rPr>
                <w:rFonts w:ascii="Aptos" w:eastAsia="Aptos" w:hAnsi="Aptos" w:cs="Aptos"/>
                <w:color w:val="7F7F7F"/>
                <w:sz w:val="18"/>
                <w:szCs w:val="18"/>
              </w:rPr>
              <w:t>{{#pages.1}}</w:t>
            </w:r>
          </w:p>
        </w:tc>
      </w:tr>
    </w:tbl>
    <w:p w14:paraId="1AD9DC13"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{{/website}}</w:t>
      </w:r>
    </w:p>
    <w:p w14:paraId="12D4CE8E"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2.3 What is not included</w:t>
      </w:r>
    </w:p>
    <w:p w14:paraId="0904E6F2"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These sit outside this agreement and will be quoted separately if you want them: {{scope.exclusions}}.</w:t>
      </w:r>
    </w:p>
    <w:p w14:paraId="1C1C7EB9" w14:textId="77777777" w:rsidR="00FB3DFF" w:rsidRDefault="00FB3DFF">
      <w:pPr>
        <w:spacing w:line="140" w:lineRule="auto"/>
        <w:jc w:val="both"/>
        <w:rPr>
          <w:rFonts w:ascii="Aptos" w:eastAsia="Aptos" w:hAnsi="Aptos" w:cs="Aptos"/>
          <w:sz w:val="20"/>
          <w:szCs w:val="20"/>
        </w:rPr>
      </w:pPr>
    </w:p>
    <w:p w14:paraId="0C364A83"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Three further items are yours to hold and pay for directly:</w:t>
      </w:r>
    </w:p>
    <w:p w14:paraId="19D54C20" w14:textId="77777777" w:rsidR="00FB3DFF" w:rsidRDefault="00FB3DFF">
      <w:pPr>
        <w:spacing w:line="80" w:lineRule="auto"/>
        <w:jc w:val="both"/>
        <w:rPr>
          <w:rFonts w:ascii="Aptos" w:eastAsia="Aptos" w:hAnsi="Aptos" w:cs="Aptos"/>
          <w:sz w:val="20"/>
          <w:szCs w:val="20"/>
        </w:rPr>
      </w:pPr>
    </w:p>
    <w:p w14:paraId="26D61482"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w:t>
      </w:r>
      <w:r>
        <w:rPr>
          <w:rFonts w:ascii="Aptos" w:eastAsia="Aptos" w:hAnsi="Aptos" w:cs="Aptos"/>
          <w:b/>
          <w:bCs/>
          <w:sz w:val="20"/>
          <w:szCs w:val="20"/>
        </w:rPr>
        <w:t>Photography</w:t>
      </w:r>
      <w:r>
        <w:rPr>
          <w:rFonts w:ascii="Aptos" w:eastAsia="Aptos" w:hAnsi="Aptos" w:cs="Aptos"/>
          <w:sz w:val="20"/>
          <w:szCs w:val="20"/>
        </w:rPr>
        <w:t xml:space="preserve"> – we can source budget-appropriate professional photography through third-party partners, quoted separately. </w:t>
      </w:r>
      <w:proofErr w:type="gramStart"/>
      <w:r>
        <w:rPr>
          <w:rFonts w:ascii="Aptos" w:eastAsia="Aptos" w:hAnsi="Aptos" w:cs="Aptos"/>
          <w:sz w:val="20"/>
          <w:szCs w:val="20"/>
        </w:rPr>
        <w:t>Otherwise</w:t>
      </w:r>
      <w:proofErr w:type="gramEnd"/>
      <w:r>
        <w:rPr>
          <w:rFonts w:ascii="Aptos" w:eastAsia="Aptos" w:hAnsi="Aptos" w:cs="Aptos"/>
          <w:sz w:val="20"/>
          <w:szCs w:val="20"/>
        </w:rPr>
        <w:t xml:space="preserve"> you supply the photos.</w:t>
      </w:r>
    </w:p>
    <w:p w14:paraId="7DDD917F"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w:t>
      </w:r>
      <w:r>
        <w:rPr>
          <w:rFonts w:ascii="Aptos" w:eastAsia="Aptos" w:hAnsi="Aptos" w:cs="Aptos"/>
          <w:b/>
          <w:bCs/>
          <w:sz w:val="20"/>
          <w:szCs w:val="20"/>
        </w:rPr>
        <w:t>Domain</w:t>
      </w:r>
      <w:r>
        <w:rPr>
          <w:rFonts w:ascii="Aptos" w:eastAsia="Aptos" w:hAnsi="Aptos" w:cs="Aptos"/>
          <w:sz w:val="20"/>
          <w:szCs w:val="20"/>
        </w:rPr>
        <w:t xml:space="preserve"> – {{client.domain}} is registered and paid for by {{client.short_name}}.</w:t>
      </w:r>
    </w:p>
    <w:p w14:paraId="38239FE9"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w:t>
      </w:r>
      <w:r>
        <w:rPr>
          <w:rFonts w:ascii="Aptos" w:eastAsia="Aptos" w:hAnsi="Aptos" w:cs="Aptos"/>
          <w:b/>
          <w:bCs/>
          <w:sz w:val="20"/>
          <w:szCs w:val="20"/>
        </w:rPr>
        <w:t>Hosting – held in your name and billed directly to you by your hosting provider. {{hosting.note}}</w:t>
      </w:r>
      <w:r>
        <w:rPr>
          <w:rFonts w:ascii="Aptos" w:eastAsia="Aptos" w:hAnsi="Aptos" w:cs="Aptos"/>
          <w:sz w:val="20"/>
          <w:szCs w:val="20"/>
        </w:rPr>
      </w:r>
      <w:proofErr w:type="spellStart"/>
      <w:r>
        <w:rPr>
          <w:rFonts w:ascii="Aptos" w:eastAsia="Aptos" w:hAnsi="Aptos" w:cs="Aptos"/>
          <w:sz w:val="20"/>
          <w:szCs w:val="20"/>
        </w:rPr>
      </w:r>
      <w:proofErr w:type="spellEnd"/>
      <w:r>
        <w:rPr>
          <w:rFonts w:ascii="Aptos" w:eastAsia="Aptos" w:hAnsi="Aptos" w:cs="Aptos"/>
          <w:sz w:val="20"/>
          <w:szCs w:val="20"/>
        </w:rPr>
      </w:r>
      <w:proofErr w:type="spellStart"/>
      <w:r>
        <w:rPr>
          <w:rFonts w:ascii="Aptos" w:eastAsia="Aptos" w:hAnsi="Aptos" w:cs="Aptos"/>
          <w:sz w:val="20"/>
          <w:szCs w:val="20"/>
        </w:rPr>
      </w:r>
      <w:proofErr w:type="spellEnd"/>
      <w:r>
        <w:rPr>
          <w:rFonts w:ascii="Aptos" w:eastAsia="Aptos" w:hAnsi="Aptos" w:cs="Aptos"/>
          <w:sz w:val="20"/>
          <w:szCs w:val="20"/>
        </w:rPr>
      </w:r>
    </w:p>
    <w:p w14:paraId="49BA8157" w14:textId="77777777" w:rsidR="00FB3DFF" w:rsidRDefault="00FB3DFF">
      <w:pPr>
        <w:spacing w:line="140" w:lineRule="auto"/>
        <w:jc w:val="both"/>
        <w:rPr>
          <w:rFonts w:ascii="Aptos" w:eastAsia="Aptos" w:hAnsi="Aptos" w:cs="Aptos"/>
          <w:sz w:val="20"/>
          <w:szCs w:val="20"/>
        </w:rPr>
      </w:pPr>
    </w:p>
    <w:p w14:paraId="1300BC54"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The site will be built to work on the current and previous major versions of Chrome, Safari, Edge and Firefox, on desktop and mobile. If you need a particular accessibility standard (such as WCAG 2.2 Level AA) certified, tell us before design begins so we can include it.</w:t>
      </w:r>
    </w:p>
    <w:p w14:paraId="49BA8157" w14:textId="77777777" w:rsidR="00FB3DFF" w:rsidRDefault="00FB3DFF">
      <w:pPr>
        <w:spacing w:line="140" w:lineRule="auto"/>
        <w:jc w:val="both"/>
        <w:rPr>
          <w:rFonts w:ascii="Aptos" w:eastAsia="Aptos" w:hAnsi="Aptos" w:cs="Aptos"/>
          <w:sz w:val="20"/>
          <w:szCs w:val="20"/>
        </w:rPr>
      </w:pPr>
    </w:p>
    <w:p w14:paraId="1300BC54"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build to current good practice for search, speed and accessibility, and the work described in section 2.1 is what we are responsible for delivering. We cannot promise results that depend on things outside our control – search rankings or placement, visitor numbers, enquiry or conversion rates, or revenue. We are also not responsible for third-party services being available or uninterrupted. We do not certify conformance with an accessibility standard unless that is agreed in writing before design begins.</w:t>
      </w:r>
    </w:p>
    <w:p w14:paraId="1E458E34"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2.4 Fees and payment schedule</w:t>
      </w:r>
    </w:p>
    <w:tbl>
      <w:tblPr>
        <w:tblStyle w:val="GridTable4-Accent3"/>
        <w:tblW w:w="8850" w:type="dxa"/>
        <w:tblLook w:val="04A0" w:firstRow="1" w:lastRow="0" w:firstColumn="1" w:lastColumn="0" w:noHBand="0" w:noVBand="1"/>
        <w:tblLayout w:type="fixed"/>
        <w:tblBorders>
          <w:top w:val="single" w:sz="18" w:space="0" w:color="D9D9D9"/>
          <w:left w:val="single" w:sz="18" w:space="0" w:color="D9D9D9"/>
          <w:bottom w:val="single" w:sz="18" w:space="0" w:color="D9D9D9"/>
          <w:right w:val="single" w:sz="18" w:space="0" w:color="D9D9D9"/>
          <w:insideH w:val="single" w:sz="18" w:space="0" w:color="D9D9D9"/>
          <w:insideV w:val="single" w:sz="18" w:space="0" w:color="D9D9D9"/>
        </w:tblBorders>
      </w:tblPr>
      <w:tblGrid>
        <w:gridCol w:w="1400"/>
        <w:gridCol w:w="4550"/>
        <w:gridCol w:w="1450"/>
        <w:gridCol w:w="1450"/>
      </w:tblGrid>
      <w:tr w:rsidR="00BE2257" w14:paraId="1864D375" w14:textId="77777777" w:rsidTr="007009E1">
        <w:trPr>
          <w:cnfStyle w:val="100000000000" w:firstRow="1" w:lastRow="0" w:firstColumn="0" w:lastColumn="0" w:oddVBand="0" w:evenVBand="0" w:oddHBand="0" w:evenHBand="0" w:firstRowFirstColumn="0" w:firstRowLastColumn="0" w:lastRowFirstColumn="0" w:lastRowLastColumn="0"/>
          <w:trHeight w:val="430"/>
        </w:trPr>
        <w:tc>
          <w:tcPr>
            <w:cnfStyle w:val="001000000000" w:firstRow="0" w:lastRow="0" w:firstColumn="1" w:lastColumn="0" w:oddVBand="0" w:evenVBand="0" w:oddHBand="0" w:evenHBand="0" w:firstRowFirstColumn="0" w:firstRowLastColumn="0" w:lastRowFirstColumn="0" w:lastRowLastColumn="0"/>
            <w:tcW w:w="1400" w:type="dxa"/>
            <w:shd w:val="clear" w:color="auto" w:fill="0C9476"/>
            <w:hideMark/>
            <w:tcBorders>
              <w:top w:val="outset" w:sz="6" w:space="0" w:color="0C9476"/>
              <w:left w:val="outset" w:sz="6" w:space="0" w:color="0C9476"/>
              <w:bottom w:val="outset" w:sz="6" w:space="0" w:color="0C9476"/>
              <w:right w:val="outset" w:sz="6" w:space="0" w:color="0C9476"/>
            </w:tcBorders>
          </w:tcPr>
          <w:p w14:paraId="1416A3E9" w14:textId="77777777" w:rsidR="00BE2257" w:rsidRPr="00BE2257" w:rsidRDefault="00BE2257" w:rsidP="007009E1">
            <w:pPr>
              <w:spacing w:line="276" w:lineRule="auto"/>
              <w:rPr>
                <w:sz w:val="18"/>
                <w:szCs w:val="18"/>
                <w:lang w:val="en-US"/>
              </w:rPr>
            </w:pPr>
            <w:r w:rsidRPr="00BE2257">
              <w:rPr>
                <w:rFonts w:ascii="Aptos" w:hAnsi="Aptos" w:cs="Aptos" w:hint="cs" w:eastAsia="Aptos"/>
                <w:color w:val="FFFFFF"/>
                <w:sz w:val="18"/>
                <w:szCs w:val="18"/>
              </w:rPr>
              <w:t>Milestone</w:t>
            </w:r>
          </w:p>
        </w:tc>
        <w:tc>
          <w:tcPr>
            <w:tcW w:w="4550" w:type="dxa"/>
            <w:shd w:val="clear" w:color="auto" w:fill="0C9476"/>
            <w:hideMark/>
            <w:tcBorders>
              <w:top w:val="outset" w:sz="6" w:space="0" w:color="0C9476"/>
              <w:left w:val="outset" w:sz="6" w:space="0" w:color="0C9476"/>
              <w:bottom w:val="outset" w:sz="6" w:space="0" w:color="0C9476"/>
              <w:right w:val="outset" w:sz="6" w:space="0" w:color="0C9476"/>
            </w:tcBorders>
          </w:tcPr>
          <w:p w14:paraId="439ACB9B" w14:textId="77777777" w:rsidR="00BE2257" w:rsidRPr="00BE2257" w:rsidRDefault="00BE2257" w:rsidP="007009E1">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BE2257">
              <w:rPr>
                <w:rFonts w:ascii="Aptos" w:hAnsi="Aptos" w:cs="Aptos" w:hint="cs" w:eastAsia="Aptos"/>
                <w:color w:val="FFFFFF"/>
                <w:sz w:val="18"/>
                <w:szCs w:val="18"/>
              </w:rPr>
              <w:t>Descri</w:t>
            </w:r>
            <w:r w:rsidRPr="00BE2257">
              <w:rPr>
                <w:rFonts w:ascii="Aptos" w:hAnsi="Aptos" w:cs="Aptos" w:hint="cs" w:eastAsia="Aptos"/>
                <w:color w:val="FFFFFF"/>
                <w:sz w:val="18"/>
                <w:szCs w:val="18"/>
                <w:shd w:val="clear" w:color="auto" w:fill="0C9476"/>
              </w:rPr>
              <w:t>ption</w:t>
            </w:r>
          </w:p>
        </w:tc>
        <w:tc>
          <w:tcPr>
            <w:tcW w:w="1450" w:type="dxa"/>
            <w:shd w:val="clear" w:color="auto" w:fill="0C9476"/>
            <w:hideMark/>
            <w:tcBorders>
              <w:top w:val="outset" w:sz="6" w:space="0" w:color="0C9476"/>
              <w:left w:val="outset" w:sz="6" w:space="0" w:color="0C9476"/>
              <w:bottom w:val="outset" w:sz="6" w:space="0" w:color="0C9476"/>
              <w:right w:val="outset" w:sz="6" w:space="0" w:color="0C9476"/>
            </w:tcBorders>
          </w:tcPr>
          <w:p w14:paraId="1D8794E4" w14:textId="77777777" w:rsidR="007009E1" w:rsidRDefault="00BE2257" w:rsidP="007009E1">
            <w:pPr>
              <w:spacing w:line="276" w:lineRule="auto"/>
              <w:cnfStyle w:val="100000000000" w:firstRow="1" w:lastRow="0" w:firstColumn="0" w:lastColumn="0" w:oddVBand="0" w:evenVBand="0" w:oddHBand="0" w:evenHBand="0" w:firstRowFirstColumn="0" w:firstRowLastColumn="0" w:lastRowFirstColumn="0" w:lastRowLastColumn="0"/>
              <w:rPr>
                <w:rFonts w:ascii="Aptos" w:hAnsi="Aptos" w:cs="Aptos"/>
                <w:b w:val="0"/>
                <w:bCs w:val="0"/>
                <w:color w:val="FFFFFF"/>
                <w:sz w:val="18"/>
                <w:szCs w:val="18"/>
              </w:rPr>
            </w:pPr>
            <w:r w:rsidRPr="00BE2257">
              <w:rPr>
                <w:rFonts w:ascii="Aptos" w:hAnsi="Aptos" w:cs="Aptos" w:hint="cs" w:eastAsia="Aptos"/>
                <w:color w:val="FFFFFF"/>
                <w:sz w:val="18"/>
                <w:szCs w:val="18"/>
              </w:rPr>
              <w:t xml:space="preserve">Amount </w:t>
            </w:r>
          </w:p>
          <w:p w14:paraId="2481C85C" w14:textId="1259E3DF" w:rsidR="00BE2257" w:rsidRPr="00BE2257" w:rsidRDefault="00BE2257" w:rsidP="007009E1">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BE2257">
              <w:rPr>
                <w:rFonts w:ascii="Aptos" w:hAnsi="Aptos" w:cs="Aptos" w:hint="cs" w:eastAsia="Aptos"/>
                <w:color w:val="FFFFFF"/>
                <w:sz w:val="18"/>
                <w:szCs w:val="18"/>
              </w:rPr>
              <w:t>(ex GST)</w:t>
            </w:r>
          </w:p>
        </w:tc>
        <w:tc>
          <w:tcPr>
            <w:tcW w:w="1450" w:type="dxa"/>
            <w:shd w:val="clear" w:color="auto" w:fill="0C9476"/>
            <w:hideMark/>
            <w:tcBorders>
              <w:top w:val="outset" w:sz="6" w:space="0" w:color="0C9476"/>
              <w:left w:val="outset" w:sz="6" w:space="0" w:color="0C9476"/>
              <w:bottom w:val="outset" w:sz="6" w:space="0" w:color="0C9476"/>
              <w:right w:val="outset" w:sz="6" w:space="0" w:color="0C9476"/>
            </w:tcBorders>
          </w:tcPr>
          <w:p w14:paraId="4188F35D" w14:textId="77777777" w:rsidR="007009E1" w:rsidRDefault="00BE2257" w:rsidP="007009E1">
            <w:pPr>
              <w:spacing w:line="276" w:lineRule="auto"/>
              <w:cnfStyle w:val="100000000000" w:firstRow="1" w:lastRow="0" w:firstColumn="0" w:lastColumn="0" w:oddVBand="0" w:evenVBand="0" w:oddHBand="0" w:evenHBand="0" w:firstRowFirstColumn="0" w:firstRowLastColumn="0" w:lastRowFirstColumn="0" w:lastRowLastColumn="0"/>
              <w:rPr>
                <w:rFonts w:ascii="Aptos" w:hAnsi="Aptos" w:cs="Aptos"/>
                <w:b w:val="0"/>
                <w:bCs w:val="0"/>
                <w:color w:val="FFFFFF"/>
                <w:sz w:val="18"/>
                <w:szCs w:val="18"/>
              </w:rPr>
            </w:pPr>
            <w:r w:rsidRPr="00BE2257">
              <w:rPr>
                <w:rFonts w:ascii="Aptos" w:hAnsi="Aptos" w:cs="Aptos" w:hint="cs" w:eastAsia="Aptos"/>
                <w:color w:val="FFFFFF"/>
                <w:sz w:val="18"/>
                <w:szCs w:val="18"/>
              </w:rPr>
              <w:t xml:space="preserve">Amount </w:t>
            </w:r>
          </w:p>
          <w:p w14:paraId="21F03D1A" w14:textId="332585C0" w:rsidR="00BE2257" w:rsidRPr="00BE2257" w:rsidRDefault="007009E1" w:rsidP="007009E1">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Pr>
                <w:rFonts w:ascii="Aptos" w:hAnsi="Aptos" w:cs="Aptos" w:eastAsia="Aptos"/>
                <w:color w:val="FFFFFF"/>
                <w:sz w:val="18"/>
                <w:szCs w:val="18"/>
              </w:rPr>
              <w:t>(</w:t>
            </w:r>
            <w:proofErr w:type="spellStart"/>
            <w:r w:rsidR="00BE2257" w:rsidRPr="00BE2257">
              <w:rPr>
                <w:rFonts w:ascii="Aptos" w:hAnsi="Aptos" w:cs="Aptos" w:hint="cs" w:eastAsia="Aptos"/>
                <w:color w:val="FFFFFF"/>
                <w:sz w:val="18"/>
                <w:szCs w:val="18"/>
              </w:rPr>
              <w:t>inc</w:t>
            </w:r>
            <w:proofErr w:type="spellEnd"/>
            <w:r w:rsidR="00BE2257" w:rsidRPr="00BE2257">
              <w:rPr>
                <w:rFonts w:ascii="Aptos" w:hAnsi="Aptos" w:cs="Aptos" w:hint="cs" w:eastAsia="Aptos"/>
                <w:color w:val="FFFFFF"/>
                <w:sz w:val="18"/>
                <w:szCs w:val="18"/>
              </w:rPr>
              <w:t xml:space="preserve"> GST)</w:t>
            </w:r>
          </w:p>
        </w:tc>
      </w:tr>
      <w:tr w:rsidR="00BE2257" w14:paraId="47373E6F" w14:textId="77777777" w:rsidTr="007009E1">
        <w:trPr>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140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6F10EE24" w14:textId="77777777" w:rsidR="00BE2257" w:rsidRPr="00BE2257" w:rsidRDefault="00BE2257" w:rsidP="007009E1">
            <w:pPr>
              <w:spacing w:line="276" w:lineRule="auto"/>
              <w:jc w:val="both"/>
              <w:rPr>
                <w:sz w:val="18"/>
                <w:szCs w:val="18"/>
              </w:rPr>
            </w:pPr>
            <w:r w:rsidRPr="00BE2257">
              <w:rPr>
                <w:rFonts w:ascii="Aptos" w:hAnsi="Aptos" w:cs="Aptos" w:hint="cs" w:eastAsia="Aptos"/>
                <w:color w:val="7F7F7F"/>
                <w:sz w:val="18"/>
                <w:szCs w:val="18"/>
              </w:rPr>
              <w:t>{{#milestones.n}}</w:t>
            </w:r>
          </w:p>
        </w:tc>
        <w:tc>
          <w:tcPr>
            <w:tcW w:w="45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778CD595" w14:textId="77777777" w:rsidR="00BE2257" w:rsidRPr="00BE2257" w:rsidRDefault="00BE2257" w:rsidP="007009E1">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BE2257">
              <w:rPr>
                <w:rFonts w:ascii="Aptos" w:hAnsi="Aptos" w:cs="Aptos" w:hint="cs" w:eastAsia="Aptos"/>
                <w:color w:val="7F7F7F"/>
                <w:sz w:val="18"/>
                <w:szCs w:val="18"/>
              </w:rPr>
              <w:t>{{#milestones.description}}</w:t>
            </w:r>
          </w:p>
        </w:tc>
        <w:tc>
          <w:tcPr>
            <w:tcW w:w="14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70EAB4BB" w14:textId="25B5E5E5" w:rsidR="00BE2257" w:rsidRPr="00BE2257" w:rsidRDefault="007009E1" w:rsidP="007009E1">
            <w:pPr>
              <w:spacing w:line="276" w:lineRule="auto"/>
              <w:jc w:val="both"/>
              <w:cnfStyle w:val="000000100000" w:firstRow="0" w:lastRow="0" w:firstColumn="0" w:lastColumn="0" w:oddVBand="0" w:evenVBand="0" w:oddHBand="1" w:evenHBand="0" w:firstRowFirstColumn="0" w:firstRowLastColumn="0" w:lastRowFirstColumn="0" w:lastRowLastColumn="0"/>
              <w:rPr>
                <w:sz w:val="18"/>
                <w:szCs w:val="18"/>
              </w:rPr>
            </w:pPr>
            <w:r>
              <w:rPr>
                <w:rFonts w:ascii="Aptos" w:hAnsi="Aptos" w:cs="Aptos" w:eastAsia="Aptos"/>
                <w:b/>
                <w:bCs/>
                <w:color w:val="000000"/>
                <w:sz w:val="18"/>
                <w:szCs w:val="18"/>
              </w:rPr>
              <w:t>{{#milestones.amount_ex}}</w:t>
            </w:r>
            <w:r w:rsidR="00BE2257" w:rsidRPr="00BE2257">
              <w:rPr>
                <w:rFonts w:ascii="Aptos" w:hAnsi="Aptos" w:cs="Aptos" w:hint="cs" w:eastAsia="Aptos"/>
                <w:b/>
                <w:bCs/>
                <w:color w:val="000000"/>
                <w:sz w:val="18"/>
                <w:szCs w:val="18"/>
              </w:rPr>
            </w:r>
          </w:p>
        </w:tc>
        <w:tc>
          <w:tcPr>
            <w:tcW w:w="14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772450A8" w14:textId="7250A688" w:rsidR="00BE2257" w:rsidRPr="00BE2257" w:rsidRDefault="007009E1" w:rsidP="007009E1">
            <w:pPr>
              <w:spacing w:line="276" w:lineRule="auto"/>
              <w:jc w:val="both"/>
              <w:cnfStyle w:val="000000100000" w:firstRow="0" w:lastRow="0" w:firstColumn="0" w:lastColumn="0" w:oddVBand="0" w:evenVBand="0" w:oddHBand="1" w:evenHBand="0" w:firstRowFirstColumn="0" w:firstRowLastColumn="0" w:lastRowFirstColumn="0" w:lastRowLastColumn="0"/>
              <w:rPr>
                <w:sz w:val="18"/>
                <w:szCs w:val="18"/>
              </w:rPr>
            </w:pPr>
            <w:r>
              <w:rPr>
                <w:rFonts w:ascii="Aptos" w:hAnsi="Aptos" w:cs="Aptos" w:eastAsia="Aptos"/>
                <w:b/>
                <w:bCs/>
                <w:color w:val="000000"/>
                <w:sz w:val="18"/>
                <w:szCs w:val="18"/>
              </w:rPr>
              <w:t>{{#milestones.amount_inc}}</w:t>
            </w:r>
            <w:r>
              <w:rPr>
                <w:rFonts w:ascii="Aptos" w:hAnsi="Aptos" w:cs="Aptos" w:eastAsia="Aptos"/>
                <w:b/>
                <w:bCs/>
                <w:color w:val="000000"/>
                <w:sz w:val="18"/>
                <w:szCs w:val="18"/>
              </w:rPr>
            </w:r>
            <w:r w:rsidR="00BE2257" w:rsidRPr="00BE2257">
              <w:rPr>
                <w:rFonts w:ascii="Aptos" w:hAnsi="Aptos" w:cs="Aptos" w:hint="cs" w:eastAsia="Aptos"/>
                <w:b/>
                <w:bCs/>
                <w:color w:val="000000"/>
                <w:sz w:val="18"/>
                <w:szCs w:val="18"/>
              </w:rPr>
            </w:r>
          </w:p>
        </w:tc>
      </w:tr>
      <w:tr w:rsidR="00BE2257" w14:paraId="7C7F0CC7" w14:textId="77777777" w:rsidTr="007009E1">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40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349EEF6F" w14:textId="77777777" w:rsidR="00BE2257" w:rsidRPr="00BE2257" w:rsidRDefault="00BE2257" w:rsidP="007009E1">
            <w:pPr>
              <w:spacing w:line="276" w:lineRule="auto"/>
              <w:jc w:val="both"/>
              <w:rPr>
                <w:sz w:val="18"/>
                <w:szCs w:val="18"/>
              </w:rPr>
            </w:pPr>
            <w:r w:rsidRPr="00BE2257">
              <w:rPr>
                <w:rFonts w:ascii="Aptos" w:hAnsi="Aptos" w:cs="Aptos" w:hint="cs" w:eastAsia="Aptos"/>
                <w:sz w:val="18"/>
                <w:szCs w:val="18"/>
              </w:rPr>
              <w:t>Total</w:t>
            </w:r>
          </w:p>
        </w:tc>
        <w:tc>
          <w:tcPr>
            <w:tcW w:w="45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50543444" w14:textId="77777777" w:rsidR="00BE2257" w:rsidRPr="00BE2257" w:rsidRDefault="00BE2257" w:rsidP="007009E1">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BE2257">
              <w:rPr>
                <w:rFonts w:ascii="Aptos" w:hAnsi="Aptos" w:cs="Aptos" w:hint="cs" w:eastAsia="Aptos"/>
                <w:color w:val="7F7F7F"/>
                <w:sz w:val="18"/>
                <w:szCs w:val="18"/>
              </w:rPr>
              <w:t>Excluding and including GST</w:t>
            </w:r>
          </w:p>
        </w:tc>
        <w:tc>
          <w:tcPr>
            <w:tcW w:w="14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4965E9DC" w14:textId="177F5356" w:rsidR="00BE2257" w:rsidRPr="00BE2257" w:rsidRDefault="007009E1" w:rsidP="007009E1">
            <w:pPr>
              <w:spacing w:line="276" w:lineRule="auto"/>
              <w:jc w:val="both"/>
              <w:cnfStyle w:val="000000100000" w:firstRow="0" w:lastRow="0" w:firstColumn="0" w:lastColumn="0" w:oddVBand="0" w:evenVBand="0" w:oddHBand="1" w:evenHBand="0" w:firstRowFirstColumn="0" w:firstRowLastColumn="0" w:lastRowFirstColumn="0" w:lastRowLastColumn="0"/>
              <w:rPr>
                <w:sz w:val="18"/>
                <w:szCs w:val="18"/>
              </w:rPr>
            </w:pPr>
            <w:r>
              <w:rPr>
                <w:rFonts w:ascii="Aptos" w:hAnsi="Aptos" w:cs="Aptos" w:eastAsia="Aptos"/>
                <w:b/>
                <w:bCs/>
                <w:sz w:val="18"/>
                <w:szCs w:val="18"/>
              </w:rPr>
              <w:t>{{fee.total}}</w:t>
            </w:r>
            <w:r w:rsidR="00BE2257" w:rsidRPr="00BE2257">
              <w:rPr>
                <w:rFonts w:ascii="Aptos" w:hAnsi="Aptos" w:cs="Aptos" w:hint="cs" w:eastAsia="Aptos"/>
                <w:b/>
                <w:bCs/>
                <w:sz w:val="18"/>
                <w:szCs w:val="18"/>
              </w:rPr>
            </w:r>
          </w:p>
        </w:tc>
        <w:tc>
          <w:tcPr>
            <w:tcW w:w="14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65C97449" w14:textId="6EBF1E4C" w:rsidR="00BE2257" w:rsidRPr="00BE2257" w:rsidRDefault="007009E1" w:rsidP="007009E1">
            <w:pPr>
              <w:spacing w:line="276" w:lineRule="auto"/>
              <w:jc w:val="both"/>
              <w:cnfStyle w:val="000000100000" w:firstRow="0" w:lastRow="0" w:firstColumn="0" w:lastColumn="0" w:oddVBand="0" w:evenVBand="0" w:oddHBand="1" w:evenHBand="0" w:firstRowFirstColumn="0" w:firstRowLastColumn="0" w:lastRowFirstColumn="0" w:lastRowLastColumn="0"/>
              <w:rPr>
                <w:sz w:val="18"/>
                <w:szCs w:val="18"/>
              </w:rPr>
            </w:pPr>
            <w:r>
              <w:rPr>
                <w:rFonts w:ascii="Aptos" w:hAnsi="Aptos" w:cs="Aptos" w:eastAsia="Aptos"/>
                <w:b/>
                <w:bCs/>
                <w:color w:val="000000"/>
                <w:sz w:val="18"/>
                <w:szCs w:val="18"/>
              </w:rPr>
              <w:t>{{fee.total_inc}}</w:t>
            </w:r>
            <w:r>
              <w:rPr>
                <w:rFonts w:ascii="Aptos" w:hAnsi="Aptos" w:cs="Aptos" w:eastAsia="Aptos"/>
                <w:b/>
                <w:bCs/>
                <w:color w:val="000000"/>
                <w:sz w:val="18"/>
                <w:szCs w:val="18"/>
              </w:rPr>
            </w:r>
            <w:r w:rsidR="00BE2257" w:rsidRPr="00BE2257">
              <w:rPr>
                <w:rFonts w:ascii="Aptos" w:hAnsi="Aptos" w:cs="Aptos" w:hint="cs" w:eastAsia="Aptos"/>
                <w:b/>
                <w:bCs/>
                <w:sz w:val="18"/>
                <w:szCs w:val="18"/>
              </w:rPr>
            </w:r>
          </w:p>
        </w:tc>
      </w:tr>
    </w:tbl>
    <w:p w14:paraId="6D808F46" w14:textId="77777777" w:rsidR="00FB3DFF" w:rsidRDefault="00FB3DFF">
      <w:pPr>
        <w:spacing w:line="160" w:lineRule="auto"/>
        <w:jc w:val="both"/>
        <w:rPr>
          <w:rFonts w:ascii="Aptos" w:eastAsia="Aptos" w:hAnsi="Aptos" w:cs="Aptos"/>
          <w:sz w:val="20"/>
          <w:szCs w:val="20"/>
        </w:rPr>
      </w:pPr>
    </w:p>
    <w:p w14:paraId="7805730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{{fee.headline}} {{provider.short_name}} is registered for {{tax.name}}, so {{tax.name}} of {{fee.tax}} will be added and shown separately on a valid tax invoice, making the total payable {{fee.total_inc}} including {{tax.name}}. Every other amount payable under this agreement – expenses, extra design rounds, changes and interest – is also exclusive of {{tax.name}}.</w:t>
      </w:r>
      <w:r>
        <w:rPr>
          <w:rFonts w:ascii="Aptos" w:eastAsia="Aptos" w:hAnsi="Aptos" w:cs="Aptos"/>
          <w:b/>
          <w:bCs/>
          <w:sz w:val="20"/>
          <w:szCs w:val="20"/>
        </w:rPr>
      </w:r>
      <w:r>
        <w:rPr>
          <w:rFonts w:ascii="Aptos" w:eastAsia="Aptos" w:hAnsi="Aptos" w:cs="Aptos"/>
          <w:sz w:val="20"/>
          <w:szCs w:val="20"/>
        </w:rPr>
      </w:r>
      <w:r>
        <w:rPr>
          <w:rFonts w:ascii="Aptos" w:eastAsia="Aptos" w:hAnsi="Aptos" w:cs="Aptos"/>
          <w:b/>
          <w:bCs/>
          <w:sz w:val="20"/>
          <w:szCs w:val="20"/>
        </w:rPr>
      </w:r>
      <w:r>
        <w:rPr>
          <w:rFonts w:ascii="Aptos" w:eastAsia="Aptos" w:hAnsi="Aptos" w:cs="Aptos"/>
          <w:sz w:val="20"/>
          <w:szCs w:val="20"/>
        </w:rPr>
      </w:r>
    </w:p>
    <w:p w14:paraId="041AC477"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11EFB285"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3.0 Work Plan</w:t>
      </w:r>
    </w:p>
    <w:p w14:paraId="33A04F04"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3.1 Indicative timeline</w:t>
      </w:r>
    </w:p>
    <w:tbl>
      <w:tblPr>
        <w:tblStyle w:val="a0"/>
        <w:tblW w:w="8850" w:type="dxa"/>
        <w:tblInd w:w="0" w:type="dxa"/>
        <w:tblLook w:val="0400" w:firstRow="0" w:lastRow="0" w:firstColumn="0" w:lastColumn="0" w:noHBand="0" w:noVBand="1"/>
        <w:tblBorders>
          <w:top w:val="single" w:sz="18" w:space="0" w:color="D9D9D9"/>
          <w:left w:val="single" w:sz="18" w:space="0" w:color="D9D9D9"/>
          <w:bottom w:val="single" w:sz="18" w:space="0" w:color="D9D9D9"/>
          <w:right w:val="single" w:sz="18" w:space="0" w:color="D9D9D9"/>
          <w:insideH w:val="single" w:sz="18" w:space="0" w:color="D9D9D9"/>
          <w:insideV w:val="single" w:sz="18" w:space="0" w:color="D9D9D9"/>
        </w:tblBorders>
        <w:tblLayout w:type="fixed"/>
      </w:tblPr>
      <w:tblGrid>
        <w:gridCol w:w="4600"/>
        <w:gridCol w:w="2200"/>
        <w:gridCol w:w="2050"/>
      </w:tblGrid>
      <w:tr w:rsidR="00FB3DFF" w14:paraId="4895094B" w14:textId="77777777" w:rsidTr="007009E1">
        <w:trPr>
          <w:trHeight w:val="400"/>
          <w:tblHeader/>
        </w:trPr>
        <w:tc>
          <w:tcPr>
            <w:tcW w:w="460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280416DC" w14:textId="77777777" w:rsidR="00FB3DFF" w:rsidRPr="007009E1" w:rsidRDefault="00000000">
            <w:pPr>
              <w:spacing w:line="276" w:lineRule="auto"/>
              <w:rPr>
                <w:rFonts w:ascii="Aptos" w:eastAsia="Aptos" w:hAnsi="Aptos" w:cs="Aptos"/>
                <w:color w:val="FFFFFF"/>
                <w:sz w:val="18"/>
                <w:szCs w:val="18"/>
              </w:rPr>
            </w:pPr>
            <w:r w:rsidRPr="007009E1">
              <w:rPr>
                <w:rFonts w:ascii="Aptos" w:eastAsia="Aptos" w:hAnsi="Aptos" w:cs="Aptos"/>
                <w:color w:val="FFFFFF"/>
                <w:sz w:val="18"/>
                <w:szCs w:val="18"/>
              </w:rPr>
              <w:t>Milestone / Task</w:t>
            </w:r>
          </w:p>
        </w:tc>
        <w:tc>
          <w:tcPr>
            <w:tcW w:w="220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3FEDB78F" w14:textId="77777777" w:rsidR="00FB3DFF" w:rsidRPr="007009E1" w:rsidRDefault="00000000">
            <w:pPr>
              <w:spacing w:line="276" w:lineRule="auto"/>
              <w:rPr>
                <w:rFonts w:ascii="Aptos" w:eastAsia="Aptos" w:hAnsi="Aptos" w:cs="Aptos"/>
                <w:color w:val="FFFFFF"/>
                <w:sz w:val="18"/>
                <w:szCs w:val="18"/>
              </w:rPr>
            </w:pPr>
            <w:r w:rsidRPr="007009E1">
              <w:rPr>
                <w:rFonts w:ascii="Aptos" w:eastAsia="Aptos" w:hAnsi="Aptos" w:cs="Aptos"/>
                <w:color w:val="FFFFFF"/>
                <w:sz w:val="18"/>
                <w:szCs w:val="18"/>
              </w:rPr>
              <w:t>Responsibility</w:t>
            </w:r>
          </w:p>
        </w:tc>
        <w:tc>
          <w:tcPr>
            <w:tcW w:w="205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1DA7C749" w14:textId="77777777" w:rsidR="00FB3DFF" w:rsidRPr="007009E1" w:rsidRDefault="00000000">
            <w:pPr>
              <w:spacing w:line="276" w:lineRule="auto"/>
              <w:rPr>
                <w:rFonts w:ascii="Aptos" w:eastAsia="Aptos" w:hAnsi="Aptos" w:cs="Aptos"/>
                <w:color w:val="FFFFFF"/>
                <w:sz w:val="18"/>
                <w:szCs w:val="18"/>
              </w:rPr>
            </w:pPr>
            <w:r w:rsidRPr="007009E1">
              <w:rPr>
                <w:rFonts w:ascii="Aptos" w:eastAsia="Aptos" w:hAnsi="Aptos" w:cs="Aptos"/>
                <w:color w:val="FFFFFF"/>
                <w:sz w:val="18"/>
                <w:szCs w:val="18"/>
              </w:rPr>
              <w:t>Timeline</w:t>
            </w:r>
          </w:p>
        </w:tc>
      </w:tr>
      <w:tr w:rsidR="00FB3DFF" w14:paraId="2BFB5067" w14:textId="77777777" w:rsidTr="007009E1">
        <w:trPr>
          <w:trHeight w:val="330"/>
        </w:trPr>
        <w:tc>
          <w:tcPr>
            <w:tcW w:w="46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189270EB" w14:textId="77777777" w:rsidR="00FB3DFF" w:rsidRPr="007009E1" w:rsidRDefault="00000000" w:rsidP="007009E1">
            <w:pPr>
              <w:spacing w:line="276" w:lineRule="auto"/>
              <w:rPr>
                <w:rFonts w:ascii="Aptos" w:eastAsia="Aptos" w:hAnsi="Aptos" w:cs="Aptos"/>
                <w:b/>
                <w:bCs/>
                <w:sz w:val="18"/>
                <w:szCs w:val="18"/>
              </w:rPr>
            </w:pPr>
            <w:r w:rsidRPr="007009E1">
              <w:rPr>
                <w:rFonts w:ascii="Aptos" w:eastAsia="Aptos" w:hAnsi="Aptos" w:cs="Aptos"/>
                <w:b/>
                <w:bCs/>
                <w:sz w:val="18"/>
                <w:szCs w:val="18"/>
              </w:rPr>
              <w:t>{{#tasks.0}}</w:t>
            </w:r>
          </w:p>
        </w:tc>
        <w:tc>
          <w:tcPr>
            <w:tcW w:w="22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4502A5B6" w14:textId="77777777" w:rsidR="00FB3DFF" w:rsidRPr="007009E1" w:rsidRDefault="00000000" w:rsidP="007009E1">
            <w:pPr>
              <w:spacing w:line="276" w:lineRule="auto"/>
              <w:rPr>
                <w:rFonts w:ascii="Aptos" w:eastAsia="Aptos" w:hAnsi="Aptos" w:cs="Aptos"/>
                <w:color w:val="7F7F7F"/>
                <w:sz w:val="18"/>
                <w:szCs w:val="18"/>
              </w:rPr>
            </w:pPr>
            <w:r w:rsidRPr="007009E1">
              <w:rPr>
                <w:rFonts w:ascii="Aptos" w:eastAsia="Aptos" w:hAnsi="Aptos" w:cs="Aptos"/>
                <w:color w:val="7F7F7F"/>
                <w:sz w:val="18"/>
                <w:szCs w:val="18"/>
              </w:rPr>
              <w:t>{{#tasks.1}}</w:t>
            </w:r>
          </w:p>
        </w:tc>
        <w:tc>
          <w:tcPr>
            <w:tcW w:w="205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119C15C1" w14:textId="77777777" w:rsidR="00FB3DFF" w:rsidRPr="007009E1" w:rsidRDefault="00000000" w:rsidP="007009E1">
            <w:pPr>
              <w:spacing w:line="276" w:lineRule="auto"/>
              <w:rPr>
                <w:rFonts w:ascii="Aptos" w:eastAsia="Aptos" w:hAnsi="Aptos" w:cs="Aptos"/>
                <w:color w:val="7F7F7F"/>
                <w:sz w:val="18"/>
                <w:szCs w:val="18"/>
              </w:rPr>
            </w:pPr>
            <w:r w:rsidRPr="007009E1">
              <w:rPr>
                <w:rFonts w:ascii="Aptos" w:eastAsia="Aptos" w:hAnsi="Aptos" w:cs="Aptos"/>
                <w:color w:val="7F7F7F"/>
                <w:sz w:val="18"/>
                <w:szCs w:val="18"/>
              </w:rPr>
              <w:t>{{#tasks.2}}</w:t>
            </w:r>
          </w:p>
        </w:tc>
      </w:tr>
    </w:tbl>
    <w:p w14:paraId="57F4B529" w14:textId="77777777" w:rsidR="00FB3DFF" w:rsidRDefault="00FB3DFF">
      <w:pPr>
        <w:spacing w:line="160" w:lineRule="auto"/>
        <w:jc w:val="both"/>
        <w:rPr>
          <w:rFonts w:ascii="Aptos" w:eastAsia="Aptos" w:hAnsi="Aptos" w:cs="Aptos"/>
          <w:sz w:val="20"/>
          <w:szCs w:val="20"/>
        </w:rPr>
      </w:pPr>
    </w:p>
    <w:p w14:paraId="61D6C67A"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{{timeline.duration}} from kick-off. Exact dates are set when you confirm, and this timeline assumes you provide content, feedback and approvals in the week they fall due.</w:t>
      </w:r>
    </w:p>
    <w:p w14:paraId="07891555"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3.2 Deadlines</w:t>
      </w:r>
    </w:p>
    <w:p w14:paraId="31041DA5"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Three things set the pace more than the build does: approving the design on time, giving us the final details we are waiting on, and having one person gather your feedback so review rounds do not drag. Section 11 sets out what happens if either of us is late.</w:t>
      </w:r>
    </w:p>
    <w:p w14:paraId="05F20C86"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lastRenderedPageBreak/>
        <w:t>3.3 Changes to scope</w:t>
      </w:r>
    </w:p>
    <w:p w14:paraId="31D73265"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Anything you ask for that is not described in sections 2.1 and 2.2 is a change. If the scope changes once we are underway, we will tell you what it affects and what it costs before we do the work, not when the invoice arrives, and we will only start once you approve it in writing.</w:t>
      </w:r>
    </w:p>
    <w:p w14:paraId="27B50BA2"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3.4 Design and review rounds</w:t>
      </w:r>
    </w:p>
    <w:p w14:paraId="678C0F81"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The fee includes two rounds of design revisions before design freeze, and two rounds of feedback during testing and review. Further rounds are quoted before they begin and charged only once you approve the quote in writing. This applies to revisions and changes of mind. Fixing something that does not work as described in sections 2.1 and 2.2 is not a round and is never charged.</w:t>
      </w:r>
    </w:p>
    <w:p w14:paraId="033BB6E9"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3.5 Technical Support and Maintenance</w:t>
      </w: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{{support.included.sentence}} is included, starting on acceptance under section 3.6. During that </w:t>
      </w:r>
      <w:proofErr w:type="gramStart"/>
      <w:r>
        <w:rPr>
          <w:rFonts w:ascii="Aptos" w:eastAsia="Aptos" w:hAnsi="Aptos" w:cs="Aptos"/>
          <w:sz w:val="20"/>
          <w:szCs w:val="20"/>
        </w:rPr>
        <w:t>time</w:t>
      </w:r>
      <w:proofErr w:type="gramEnd"/>
      <w:r>
        <w:rPr>
          <w:rFonts w:ascii="Aptos" w:eastAsia="Aptos" w:hAnsi="Aptos" w:cs="Aptos"/>
          <w:sz w:val="20"/>
          <w:szCs w:val="20"/>
        </w:rPr>
        <w:t xml:space="preserve"> we will fix any defect – the {{deliverable}} not working as described in sections 2.1 and 2.2 – at no charge. This does not cover design changes or new features, faults caused by changes someone else makes, or problems with third-party services.</w:t>
      </w:r>
    </w:p>
    <w:p w14:paraId="772B7642" w14:textId="77777777" w:rsidR="00FB3DFF" w:rsidRDefault="00FB3DFF">
      <w:pPr>
        <w:spacing w:line="140" w:lineRule="auto"/>
        <w:jc w:val="both"/>
        <w:rPr>
          <w:rFonts w:ascii="Aptos" w:eastAsia="Aptos" w:hAnsi="Aptos" w:cs="Aptos"/>
          <w:sz w:val="20"/>
          <w:szCs w:val="20"/>
        </w:rPr>
      </w:pPr>
    </w:p>
    <w:p w14:paraId="5964C480"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Support hours are {{support_hours}}.</w:t>
      </w:r>
    </w:p>
    <w:p w14:paraId="09D34C61" w14:textId="77777777" w:rsidR="00FB3DFF" w:rsidRDefault="00FB3DFF">
      <w:pPr>
        <w:spacing w:line="140" w:lineRule="auto"/>
        <w:jc w:val="both"/>
        <w:rPr>
          <w:rFonts w:ascii="Aptos" w:eastAsia="Aptos" w:hAnsi="Aptos" w:cs="Aptos"/>
          <w:sz w:val="20"/>
          <w:szCs w:val="20"/>
        </w:rPr>
      </w:pPr>
    </w:p>
    <w:p w14:paraId="0A25CB9B"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After the included {{support.included.period}}, ongoing technical support and maintenance is optional. It is {{support.plan.price}} plus {{tax.name}} a month for this project, on the terms of a separate service level agreement we will give you before the included period ends. Hosting remains separate. Additional development or redesign work is quoted separately.</w:t>
      </w:r>
    </w:p>
    <w:p w14:paraId="033BB6E9"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3.6 Acceptance</w:t>
      </w: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The {{deliverable}} is accepted when it does what sections 2.1 and 2.2 describe.</w:t>
      </w:r>
      <w:proofErr w:type="gramStart"/>
      <w:r>
        <w:rPr>
          <w:rFonts w:ascii="Aptos" w:eastAsia="Aptos" w:hAnsi="Aptos" w:cs="Aptos"/>
          <w:sz w:val="20"/>
          <w:szCs w:val="20"/>
        </w:rPr>
      </w:r>
      <w:proofErr w:type="gramEnd"/>
      <w:r>
        <w:rPr>
          <w:rFonts w:ascii="Aptos" w:eastAsia="Aptos" w:hAnsi="Aptos" w:cs="Aptos"/>
          <w:sz w:val="20"/>
          <w:szCs w:val="20"/>
        </w:rPr>
      </w:r>
    </w:p>
    <w:p w14:paraId="772B7642" w14:textId="77777777" w:rsidR="00FB3DFF" w:rsidRDefault="00FB3DFF">
      <w:pPr>
        <w:spacing w:line="140" w:lineRule="auto"/>
        <w:jc w:val="both"/>
        <w:rPr>
          <w:rFonts w:ascii="Aptos" w:eastAsia="Aptos" w:hAnsi="Aptos" w:cs="Aptos"/>
          <w:sz w:val="20"/>
          <w:szCs w:val="20"/>
        </w:rPr>
      </w:pP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When we tell you it is ready for review, you have 10 business days to test it and either accept it in writing, or give us a written list of anything that does not work as described in sections 2.1 and 2.2. We will fix those items and return it for re-testing. Each later round has 5 business days, because only the fixes need re-testing.</w:t>
      </w:r>
      <w:proofErr w:type="gramStart"/>
      <w:r>
        <w:rPr>
          <w:rFonts w:ascii="Aptos" w:eastAsia="Aptos" w:hAnsi="Aptos" w:cs="Aptos"/>
          <w:sz w:val="20"/>
          <w:szCs w:val="20"/>
        </w:rPr>
      </w:r>
      <w:proofErr w:type="gramEnd"/>
      <w:r>
        <w:rPr>
          <w:rFonts w:ascii="Aptos" w:eastAsia="Aptos" w:hAnsi="Aptos" w:cs="Aptos"/>
          <w:sz w:val="20"/>
          <w:szCs w:val="20"/>
        </w:rPr>
      </w:r>
    </w:p>
    <w:p w14:paraId="772B7642" w14:textId="77777777" w:rsidR="00FB3DFF" w:rsidRDefault="00FB3DFF">
      <w:pPr>
        <w:spacing w:line="140" w:lineRule="auto"/>
        <w:jc w:val="both"/>
        <w:rPr>
          <w:rFonts w:ascii="Aptos" w:eastAsia="Aptos" w:hAnsi="Aptos" w:cs="Aptos"/>
          <w:sz w:val="20"/>
          <w:szCs w:val="20"/>
        </w:rPr>
      </w:pP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we do not hear from you within the time allowed, we will send a reminder. If we still have not heard 5 business days after that, the {{deliverable}} is accepted and the support period in section 3.5 begins. Anything that does not work as described is still fixed under section 3.5.</w:t>
      </w:r>
      <w:proofErr w:type="gramStart"/>
      <w:r>
        <w:rPr>
          <w:rFonts w:ascii="Aptos" w:eastAsia="Aptos" w:hAnsi="Aptos" w:cs="Aptos"/>
          <w:sz w:val="20"/>
          <w:szCs w:val="20"/>
        </w:rPr>
      </w:r>
      <w:proofErr w:type="gramEnd"/>
      <w:r>
        <w:rPr>
          <w:rFonts w:ascii="Aptos" w:eastAsia="Aptos" w:hAnsi="Aptos" w:cs="Aptos"/>
          <w:sz w:val="20"/>
          <w:szCs w:val="20"/>
        </w:rPr>
      </w:r>
    </w:p>
    <w:p w14:paraId="772B7642" w14:textId="77777777" w:rsidR="00FB3DFF" w:rsidRDefault="00FB3DFF">
      <w:pPr>
        <w:spacing w:line="140" w:lineRule="auto"/>
        <w:jc w:val="both"/>
        <w:rPr>
          <w:rFonts w:ascii="Aptos" w:eastAsia="Aptos" w:hAnsi="Aptos" w:cs="Aptos"/>
          <w:sz w:val="20"/>
          <w:szCs w:val="20"/>
        </w:rPr>
      </w:pP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Something that works as described, but that you would now like done differently, is a change under section 3.3 rather than a failure to accept. We will tell you which we think it is, and why, before we quote it.</w:t>
      </w:r>
      <w:proofErr w:type="gramStart"/>
      <w:r>
        <w:rPr>
          <w:rFonts w:ascii="Aptos" w:eastAsia="Aptos" w:hAnsi="Aptos" w:cs="Aptos"/>
          <w:sz w:val="20"/>
          <w:szCs w:val="20"/>
        </w:rPr>
      </w:r>
      <w:proofErr w:type="gramEnd"/>
      <w:r>
        <w:rPr>
          <w:rFonts w:ascii="Aptos" w:eastAsia="Aptos" w:hAnsi="Aptos" w:cs="Aptos"/>
          <w:sz w:val="20"/>
          <w:szCs w:val="20"/>
        </w:rPr>
      </w:r>
    </w:p>
    <w:p w14:paraId="772B7642" w14:textId="77777777" w:rsidR="00FB3DFF" w:rsidRDefault="00FB3DFF">
      <w:pPr>
        <w:spacing w:line="140" w:lineRule="auto"/>
        <w:jc w:val="both"/>
        <w:rPr>
          <w:rFonts w:ascii="Aptos" w:eastAsia="Aptos" w:hAnsi="Aptos" w:cs="Aptos"/>
          <w:sz w:val="20"/>
          <w:szCs w:val="20"/>
        </w:rPr>
      </w:pP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you publish the {{deliverable}}, or use it in your business, it is accepted.</w:t>
      </w:r>
      <w:proofErr w:type="gramStart"/>
      <w:r>
        <w:rPr>
          <w:rFonts w:ascii="Aptos" w:eastAsia="Aptos" w:hAnsi="Aptos" w:cs="Aptos"/>
          <w:sz w:val="20"/>
          <w:szCs w:val="20"/>
        </w:rPr>
      </w:r>
      <w:proofErr w:type="gramEnd"/>
      <w:r>
        <w:rPr>
          <w:rFonts w:ascii="Aptos" w:eastAsia="Aptos" w:hAnsi="Aptos" w:cs="Aptos"/>
          <w:sz w:val="20"/>
          <w:szCs w:val="20"/>
        </w:rPr>
      </w:r>
    </w:p>
    <w:p w14:paraId="772B7642" w14:textId="77777777" w:rsidR="00FB3DFF" w:rsidRDefault="00FB3DFF">
      <w:pPr>
        <w:spacing w:line="140" w:lineRule="auto"/>
        <w:jc w:val="both"/>
        <w:rPr>
          <w:rFonts w:ascii="Aptos" w:eastAsia="Aptos" w:hAnsi="Aptos" w:cs="Aptos"/>
          <w:sz w:val="20"/>
          <w:szCs w:val="20"/>
        </w:rPr>
      </w:pPr>
    </w:p>
    <w:p w14:paraId="6700ACC8"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3.7 Handover</w:t>
      </w:r>
    </w:p>
    <w:p w14:paraId="1FF16CB2" w14:textId="6ADE105D" w:rsidR="00FB3DFF" w:rsidRDefault="00000000">
      <w:pPr>
        <w:spacing w:line="280" w:lineRule="auto"/>
        <w:jc w:val="both"/>
        <w:rPr>
          <w:rFonts w:ascii="Aptos" w:eastAsia="Aptos" w:hAnsi="Aptos" w:cs="Aptos"/>
          <w:sz w:val="20"/>
          <w:szCs w:val="20"/>
        </w:rPr>
      </w:pPr>
      <w:r>
        <w:rPr>
          <w:rFonts w:ascii="Aptos" w:eastAsia="Aptos" w:hAnsi="Aptos" w:cs="Aptos"/>
          <w:sz w:val="20"/>
          <w:szCs w:val="20"/>
        </w:rPr>
        <w:t>At launch you receive full {{scope.platform}} administrator access, a short handover session, and guidance for publishing and updating content</w:t>
      </w:r>
      <w:r w:rsidR="00041B48">
        <w:rPr>
          <w:rFonts w:ascii="Aptos" w:eastAsia="Aptos" w:hAnsi="Aptos" w:cs="Aptos"/>
          <w:sz w:val="20"/>
          <w:szCs w:val="20"/>
        </w:rPr>
      </w:r>
      <w:r>
        <w:rPr>
          <w:rFonts w:ascii="Aptos" w:eastAsia="Aptos" w:hAnsi="Aptos" w:cs="Aptos"/>
          <w:sz w:val="20"/>
          <w:szCs w:val="20"/>
        </w:rPr>
        <w:t xml:space="preserve">. We transfer the site to an account in your name, or give you a complete export of the site files and database. Analytics and Search Console are set up in your own Google account, so they stay with you. We will also hand over any other accounts or credentials we hold for the site, and give you an export of your content and data on request. Our working design files are not part of the handover – your ownership of the design under section 9 is unaffected, and if you want the working files as well, tell us and we will quote for them. </w:t>
      </w:r>
    </w:p>
    <w:p w14:paraId="0BE39BB2"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35D8A387"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4.0 Payments</w:t>
      </w:r>
    </w:p>
    <w:p w14:paraId="53063DCB"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4.1</w:t>
      </w:r>
      <w:r>
        <w:rPr>
          <w:rFonts w:ascii="Aptos" w:eastAsia="Aptos" w:hAnsi="Aptos" w:cs="Aptos"/>
          <w:sz w:val="20"/>
          <w:szCs w:val="20"/>
        </w:rPr>
        <w:t xml:space="preserve"> Invoices are payable within {{terms.payment_days}} days of the invoice date, to the account shown on the invoice.</w:t>
      </w:r>
    </w:p>
    <w:p w14:paraId="317D8716" w14:textId="77777777" w:rsidR="00FB3DFF" w:rsidRDefault="00FB3DFF">
      <w:pPr>
        <w:spacing w:line="120" w:lineRule="auto"/>
        <w:jc w:val="both"/>
        <w:rPr>
          <w:rFonts w:ascii="Aptos" w:eastAsia="Aptos" w:hAnsi="Aptos" w:cs="Aptos"/>
          <w:sz w:val="20"/>
          <w:szCs w:val="20"/>
        </w:rPr>
      </w:pPr>
    </w:p>
    <w:p w14:paraId="37B437E0"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4.2</w:t>
      </w:r>
      <w:r>
        <w:rPr>
          <w:rFonts w:ascii="Aptos" w:eastAsia="Aptos" w:hAnsi="Aptos" w:cs="Aptos"/>
          <w:sz w:val="20"/>
          <w:szCs w:val="20"/>
        </w:rPr>
        <w:t xml:space="preserve"> The first payment covers scheduling your project and starting work — we reserve time for you and turn other work away to do it. If you end this agreement, we keep it. If we end it for any reason other than your breach, we refund it, less the value of any work we have already done and any costs we have already committed.</w:t>
      </w:r>
    </w:p>
    <w:p w14:paraId="17D060E6" w14:textId="77777777" w:rsidR="00FB3DFF" w:rsidRDefault="00FB3DFF">
      <w:pPr>
        <w:spacing w:line="120" w:lineRule="auto"/>
        <w:jc w:val="both"/>
        <w:rPr>
          <w:rFonts w:ascii="Aptos" w:eastAsia="Aptos" w:hAnsi="Aptos" w:cs="Aptos"/>
          <w:sz w:val="20"/>
          <w:szCs w:val="20"/>
        </w:rPr>
      </w:pPr>
    </w:p>
    <w:p w14:paraId="302206D6"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4.3</w:t>
      </w:r>
      <w:r>
        <w:rPr>
          <w:rFonts w:ascii="Aptos" w:eastAsia="Aptos" w:hAnsi="Aptos" w:cs="Aptos"/>
          <w:sz w:val="20"/>
          <w:szCs w:val="20"/>
        </w:rPr>
        <w:t xml:space="preserve"> If an invoice is not paid by its due </w:t>
      </w:r>
      <w:proofErr w:type="gramStart"/>
      <w:r>
        <w:rPr>
          <w:rFonts w:ascii="Aptos" w:eastAsia="Aptos" w:hAnsi="Aptos" w:cs="Aptos"/>
          <w:sz w:val="20"/>
          <w:szCs w:val="20"/>
        </w:rPr>
        <w:t>date</w:t>
      </w:r>
      <w:proofErr w:type="gramEnd"/>
      <w:r>
        <w:rPr>
          <w:rFonts w:ascii="Aptos" w:eastAsia="Aptos" w:hAnsi="Aptos" w:cs="Aptos"/>
          <w:sz w:val="20"/>
          <w:szCs w:val="20"/>
        </w:rPr>
        <w:t xml:space="preserve"> we may pause work and charge interest on the overdue amount at the {{interest_benchmark}}, calculated daily.</w:t>
      </w:r>
    </w:p>
    <w:p w14:paraId="246D0AD3" w14:textId="77777777" w:rsidR="00FB3DFF" w:rsidRDefault="00FB3DFF">
      <w:pPr>
        <w:spacing w:line="120" w:lineRule="auto"/>
        <w:jc w:val="both"/>
        <w:rPr>
          <w:rFonts w:ascii="Aptos" w:eastAsia="Aptos" w:hAnsi="Aptos" w:cs="Aptos"/>
          <w:sz w:val="20"/>
          <w:szCs w:val="20"/>
        </w:rPr>
      </w:pPr>
    </w:p>
    <w:p w14:paraId="0644F448"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4.4</w:t>
      </w:r>
      <w:r>
        <w:rPr>
          <w:rFonts w:ascii="Aptos" w:eastAsia="Aptos" w:hAnsi="Aptos" w:cs="Aptos"/>
          <w:sz w:val="20"/>
          <w:szCs w:val="20"/>
        </w:rPr>
        <w:t xml:space="preserve"> We hand over final files, account transfers and ownership once all invoices are paid in full. Administrator access is given at launch under section 3.7.</w:t>
      </w:r>
    </w:p>
    <w:p w14:paraId="1E0B68A7"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36BA9361"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5.0 Expenses and Third-Party Costs</w:t>
      </w:r>
    </w:p>
    <w:p w14:paraId="2EB4B95F"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Our fees do not cover things we buy for the project, such as stock images, fonts, plugins, </w:t>
      </w:r>
      <w:proofErr w:type="spellStart"/>
      <w:r>
        <w:rPr>
          <w:rFonts w:ascii="Aptos" w:eastAsia="Aptos" w:hAnsi="Aptos" w:cs="Aptos"/>
          <w:sz w:val="20"/>
          <w:szCs w:val="20"/>
        </w:rPr>
        <w:t>licences</w:t>
      </w:r>
      <w:proofErr w:type="spellEnd"/>
      <w:r>
        <w:rPr>
          <w:rFonts w:ascii="Aptos" w:eastAsia="Aptos" w:hAnsi="Aptos" w:cs="Aptos"/>
          <w:sz w:val="20"/>
          <w:szCs w:val="20"/>
        </w:rPr>
        <w:t>, domains, hosting or photography. We will get your written approval before buying anything, then pass the cost on at what we paid. Where you hold the account with a third-party service – including the {{client.domain}} domain and the hosting</w:t>
      </w:r>
      <w:proofErr w:type="spellStart"/>
      <w:r>
        <w:rPr>
          <w:rFonts w:ascii="Aptos" w:eastAsia="Aptos" w:hAnsi="Aptos" w:cs="Aptos"/>
          <w:sz w:val="20"/>
          <w:szCs w:val="20"/>
        </w:rPr>
      </w:r>
      <w:proofErr w:type="spellEnd"/>
      <w:r>
        <w:rPr>
          <w:rFonts w:ascii="Aptos" w:eastAsia="Aptos" w:hAnsi="Aptos" w:cs="Aptos"/>
          <w:sz w:val="20"/>
          <w:szCs w:val="20"/>
        </w:rPr>
        <w:t xml:space="preserve"> – you pay that provider directly.</w:t>
      </w:r>
    </w:p>
    <w:p w14:paraId="66382FC6" w14:textId="77777777" w:rsidR="00FB3DFF" w:rsidRDefault="00FB3DFF">
      <w:pPr>
        <w:spacing w:line="140" w:lineRule="auto"/>
        <w:jc w:val="both"/>
        <w:rPr>
          <w:rFonts w:ascii="Aptos" w:eastAsia="Aptos" w:hAnsi="Aptos" w:cs="Aptos"/>
          <w:sz w:val="20"/>
          <w:szCs w:val="20"/>
        </w:rPr>
      </w:pPr>
    </w:p>
    <w:p w14:paraId="148DBCF6"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you ask us to cancel or pause something we have already bought or committed to on your behalf, we will do so, but you cover any cost we cannot recover.</w:t>
      </w:r>
    </w:p>
    <w:p w14:paraId="1C96F0C7"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659FB9BD"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6.0 Your Content and Approvals</w:t>
      </w:r>
    </w:p>
    <w:p w14:paraId="3BA57162"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6.1</w:t>
      </w:r>
      <w:r>
        <w:rPr>
          <w:rFonts w:ascii="Aptos" w:eastAsia="Aptos" w:hAnsi="Aptos" w:cs="Aptos"/>
          <w:sz w:val="20"/>
          <w:szCs w:val="20"/>
        </w:rPr>
        <w:t xml:space="preserve"> You provide the copy, images, logos and data for the {{deliverable}} and confirm you have the right to use them. You are responsible for clearing any copyright, </w:t>
      </w:r>
      <w:proofErr w:type="gramStart"/>
      <w:r>
        <w:rPr>
          <w:rFonts w:ascii="Aptos" w:eastAsia="Aptos" w:hAnsi="Aptos" w:cs="Aptos"/>
          <w:sz w:val="20"/>
          <w:szCs w:val="20"/>
        </w:rPr>
        <w:t>trade mark</w:t>
      </w:r>
      <w:proofErr w:type="gramEnd"/>
      <w:r>
        <w:rPr>
          <w:rFonts w:ascii="Aptos" w:eastAsia="Aptos" w:hAnsi="Aptos" w:cs="Aptos"/>
          <w:sz w:val="20"/>
          <w:szCs w:val="20"/>
        </w:rPr>
        <w:t xml:space="preserve"> or other permissions, and for making sure what appears on the site is accurate and complies with Australian law, including the {{consumer_law}} and the {{privacy_act}}</w:t>
      </w:r>
      <w:proofErr w:type="spellStart"/>
      <w:r>
        <w:rPr>
          <w:rFonts w:ascii="Aptos" w:eastAsia="Aptos" w:hAnsi="Aptos" w:cs="Aptos"/>
          <w:sz w:val="20"/>
          <w:szCs w:val="20"/>
        </w:rPr>
      </w:r>
      <w:proofErr w:type="spellEnd"/>
      <w:r>
        <w:rPr>
          <w:rFonts w:ascii="Aptos" w:eastAsia="Aptos" w:hAnsi="Aptos" w:cs="Aptos"/>
          <w:sz w:val="20"/>
          <w:szCs w:val="20"/>
        </w:rPr>
        <w:t>.</w:t>
      </w:r>
    </w:p>
    <w:p w14:paraId="54FBA1C1" w14:textId="77777777" w:rsidR="00FB3DFF" w:rsidRDefault="00FB3DFF">
      <w:pPr>
        <w:spacing w:line="120" w:lineRule="auto"/>
        <w:jc w:val="both"/>
        <w:rPr>
          <w:rFonts w:ascii="Aptos" w:eastAsia="Aptos" w:hAnsi="Aptos" w:cs="Aptos"/>
          <w:sz w:val="20"/>
          <w:szCs w:val="20"/>
        </w:rPr>
      </w:pPr>
    </w:p>
    <w:p w14:paraId="54794B32"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6.2</w:t>
      </w:r>
      <w:r>
        <w:rPr>
          <w:rFonts w:ascii="Aptos" w:eastAsia="Aptos" w:hAnsi="Aptos" w:cs="Aptos"/>
          <w:sz w:val="20"/>
          <w:szCs w:val="20"/>
        </w:rPr>
        <w:t xml:space="preserve"> You supply approved privacy, disclosure and regulatory wording. We will implement it exactly as provided. Legal and compliance review remains your responsibility.</w:t>
      </w:r>
    </w:p>
    <w:p w14:paraId="4C468E16" w14:textId="77777777" w:rsidR="00FB3DFF" w:rsidRDefault="00FB3DFF">
      <w:pPr>
        <w:spacing w:line="120" w:lineRule="auto"/>
        <w:jc w:val="both"/>
        <w:rPr>
          <w:rFonts w:ascii="Aptos" w:eastAsia="Aptos" w:hAnsi="Aptos" w:cs="Aptos"/>
          <w:sz w:val="20"/>
          <w:szCs w:val="20"/>
        </w:rPr>
      </w:pPr>
    </w:p>
    <w:p w14:paraId="49C5C26D"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6.3</w:t>
      </w:r>
      <w:r>
        <w:rPr>
          <w:rFonts w:ascii="Aptos" w:eastAsia="Aptos" w:hAnsi="Aptos" w:cs="Aptos"/>
          <w:sz w:val="20"/>
          <w:szCs w:val="20"/>
        </w:rPr>
        <w:t xml:space="preserve"> Please check everything we send you carefully – wording, design and functionality. Once you approve something in writing we build to it, and later changes are a change under section 3.3.</w:t>
      </w:r>
    </w:p>
    <w:p w14:paraId="42C0A0AC" w14:textId="77777777" w:rsidR="00FB3DFF" w:rsidRDefault="00FB3DFF">
      <w:pPr>
        <w:spacing w:line="120" w:lineRule="auto"/>
        <w:jc w:val="both"/>
        <w:rPr>
          <w:rFonts w:ascii="Aptos" w:eastAsia="Aptos" w:hAnsi="Aptos" w:cs="Aptos"/>
          <w:sz w:val="20"/>
          <w:szCs w:val="20"/>
        </w:rPr>
      </w:pPr>
    </w:p>
    <w:p w14:paraId="72E0AE7D"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6.4</w:t>
      </w:r>
      <w:r>
        <w:rPr>
          <w:rFonts w:ascii="Aptos" w:eastAsia="Aptos" w:hAnsi="Aptos" w:cs="Aptos"/>
          <w:sz w:val="20"/>
          <w:szCs w:val="20"/>
        </w:rPr>
        <w:t xml:space="preserve"> Please nominate one person with authority to approve work on your behalf and to gather your team’s feedback. They need to stay involved throughout, including kick-off and the design presentation.</w:t>
      </w:r>
    </w:p>
    <w:p w14:paraId="3092E09B" w14:textId="77777777" w:rsidR="00FB3DFF" w:rsidRDefault="00FB3DFF">
      <w:pPr>
        <w:spacing w:line="120" w:lineRule="auto"/>
        <w:jc w:val="both"/>
        <w:rPr>
          <w:rFonts w:ascii="Aptos" w:eastAsia="Aptos" w:hAnsi="Aptos" w:cs="Aptos"/>
          <w:sz w:val="20"/>
          <w:szCs w:val="20"/>
        </w:rPr>
      </w:pPr>
    </w:p>
    <w:p w14:paraId="0DBF6311"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6.5</w:t>
      </w:r>
      <w:r>
        <w:rPr>
          <w:rFonts w:ascii="Aptos" w:eastAsia="Aptos" w:hAnsi="Aptos" w:cs="Aptos"/>
          <w:sz w:val="20"/>
          <w:szCs w:val="20"/>
        </w:rPr>
        <w:t xml:space="preserve"> Nothing moves forward without your approval. If we send something for approval and hear nothing within 5 business days, we will send a reminder. If we still have not heard 3 business days after that, the delivery dates move back under section 11 and we may move our team onto other work, but we will not publish or build on anything you have not approved.</w:t>
      </w:r>
    </w:p>
    <w:p w14:paraId="024844F8"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298A7DA4"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7.0 Your Property and Other Suppliers</w:t>
      </w:r>
    </w:p>
    <w:p w14:paraId="4102C21D"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take reasonable care of anything you give us, and we will repair or replace it if it is lost or damaged through our negligence.</w:t>
      </w:r>
    </w:p>
    <w:p w14:paraId="21DDB298" w14:textId="77777777" w:rsidR="00FB3DFF" w:rsidRDefault="00FB3DFF">
      <w:pPr>
        <w:spacing w:line="140" w:lineRule="auto"/>
        <w:jc w:val="both"/>
        <w:rPr>
          <w:rFonts w:ascii="Aptos" w:eastAsia="Aptos" w:hAnsi="Aptos" w:cs="Aptos"/>
          <w:sz w:val="20"/>
          <w:szCs w:val="20"/>
        </w:rPr>
      </w:pPr>
    </w:p>
    <w:p w14:paraId="511945D0"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We may use our own staff and trusted contractors, including team members outside Australia, to deliver the work, and we remain responsible for what they do. If you choose your own </w:t>
      </w:r>
      <w:proofErr w:type="gramStart"/>
      <w:r>
        <w:rPr>
          <w:rFonts w:ascii="Aptos" w:eastAsia="Aptos" w:hAnsi="Aptos" w:cs="Aptos"/>
          <w:sz w:val="20"/>
          <w:szCs w:val="20"/>
        </w:rPr>
        <w:t>suppliers</w:t>
      </w:r>
      <w:proofErr w:type="gramEnd"/>
      <w:r>
        <w:rPr>
          <w:rFonts w:ascii="Aptos" w:eastAsia="Aptos" w:hAnsi="Aptos" w:cs="Aptos"/>
          <w:sz w:val="20"/>
          <w:szCs w:val="20"/>
        </w:rPr>
        <w:t xml:space="preserve"> we will coordinate with them where we reasonably can, but we are not responsible for their quality, price, performance or delivery, or for the domain, hosting or other third-party services held in your name.</w:t>
      </w:r>
    </w:p>
    <w:p w14:paraId="5198192C"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530A9A4E"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8.0 Confidentiality and Privacy</w:t>
      </w:r>
    </w:p>
    <w:p w14:paraId="58CE7CB3"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Each party will keep the other’s confidential information private, use it only for this project, share it only with people who need it for this project, and return or delete it on request, subject to the paragraph below. Confidential information means non-public business information – including plans, pricing, client data, designs and source code – but not information that is already public, that the receiving party already knew, or that it develops independently.</w:t>
      </w:r>
    </w:p>
    <w:p w14:paraId="0492BB1E" w14:textId="77777777" w:rsidR="00FB3DFF" w:rsidRDefault="00FB3DFF">
      <w:pPr>
        <w:spacing w:line="140" w:lineRule="auto"/>
        <w:jc w:val="both"/>
        <w:rPr>
          <w:rFonts w:ascii="Aptos" w:eastAsia="Aptos" w:hAnsi="Aptos" w:cs="Aptos"/>
          <w:sz w:val="20"/>
          <w:szCs w:val="20"/>
        </w:rPr>
      </w:pPr>
    </w:p>
    <w:p w14:paraId="58CE7CB3"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do not have to delete copies we are required to keep by law, that exist in routine backups made in the ordinary course, or that we reasonably need in order to provide support you are still entitled to, or to deal with a claim. Anything we keep stays subject to this section for as long as we keep it. This section continues to apply after this agreement ends.</w:t>
      </w:r>
    </w:p>
    <w:p w14:paraId="0492BB1E" w14:textId="77777777" w:rsidR="00FB3DFF" w:rsidRDefault="00FB3DFF">
      <w:pPr>
        <w:spacing w:line="140" w:lineRule="auto"/>
        <w:jc w:val="both"/>
        <w:rPr>
          <w:rFonts w:ascii="Aptos" w:eastAsia="Aptos" w:hAnsi="Aptos" w:cs="Aptos"/>
          <w:sz w:val="20"/>
          <w:szCs w:val="20"/>
        </w:rPr>
      </w:pPr>
    </w:p>
    <w:p w14:paraId="0C212A72"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we handle personal information on your behalf, we will use it only to carry out this work and will take reasonable steps to keep it secure, consistent with the {{privacy_act}}</w:t>
      </w:r>
      <w:proofErr w:type="spellStart"/>
      <w:r>
        <w:rPr>
          <w:rFonts w:ascii="Aptos" w:eastAsia="Aptos" w:hAnsi="Aptos" w:cs="Aptos"/>
          <w:sz w:val="20"/>
          <w:szCs w:val="20"/>
        </w:rPr>
      </w:r>
      <w:proofErr w:type="spellEnd"/>
      <w:r>
        <w:rPr>
          <w:rFonts w:ascii="Aptos" w:eastAsia="Aptos" w:hAnsi="Aptos" w:cs="Aptos"/>
          <w:sz w:val="20"/>
          <w:szCs w:val="20"/>
        </w:rPr>
        <w:t>. Some of our team is outside Australia, so your information may be handled overseas. If we become aware of a data breach affecting your information we will tell you promptly and help you meet your notification obligations.</w:t>
      </w:r>
    </w:p>
    <w:p w14:paraId="6F6601E5"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3763AE05"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9.0 Ownership of the Work</w:t>
      </w:r>
    </w:p>
    <w:p w14:paraId="0617CB04"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Your logos, </w:t>
      </w:r>
      <w:proofErr w:type="spellStart"/>
      <w:proofErr w:type="gramStart"/>
      <w:r>
        <w:rPr>
          <w:rFonts w:ascii="Aptos" w:eastAsia="Aptos" w:hAnsi="Aptos" w:cs="Aptos"/>
          <w:sz w:val="20"/>
          <w:szCs w:val="20"/>
        </w:rPr>
        <w:t>trade marks</w:t>
      </w:r>
      <w:proofErr w:type="spellEnd"/>
      <w:proofErr w:type="gramEnd"/>
      <w:r>
        <w:rPr>
          <w:rFonts w:ascii="Aptos" w:eastAsia="Aptos" w:hAnsi="Aptos" w:cs="Aptos"/>
          <w:sz w:val="20"/>
          <w:szCs w:val="20"/>
        </w:rPr>
        <w:t xml:space="preserve">, content and data </w:t>
      </w:r>
      <w:proofErr w:type="gramStart"/>
      <w:r>
        <w:rPr>
          <w:rFonts w:ascii="Aptos" w:eastAsia="Aptos" w:hAnsi="Aptos" w:cs="Aptos"/>
          <w:sz w:val="20"/>
          <w:szCs w:val="20"/>
        </w:rPr>
        <w:t>remain yours at all times</w:t>
      </w:r>
      <w:proofErr w:type="gramEnd"/>
      <w:r>
        <w:rPr>
          <w:rFonts w:ascii="Aptos" w:eastAsia="Aptos" w:hAnsi="Aptos" w:cs="Aptos"/>
          <w:sz w:val="20"/>
          <w:szCs w:val="20"/>
        </w:rPr>
        <w:t>.</w:t>
      </w:r>
    </w:p>
    <w:p w14:paraId="59D3F9B8" w14:textId="77777777" w:rsidR="00FB3DFF" w:rsidRDefault="00FB3DFF">
      <w:pPr>
        <w:spacing w:line="140" w:lineRule="auto"/>
        <w:jc w:val="both"/>
        <w:rPr>
          <w:rFonts w:ascii="Aptos" w:eastAsia="Aptos" w:hAnsi="Aptos" w:cs="Aptos"/>
          <w:sz w:val="20"/>
          <w:szCs w:val="20"/>
        </w:rPr>
      </w:pPr>
    </w:p>
    <w:p w14:paraId="341FFA8F"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Once all invoices are paid in full, we assign to you the copyright in the design, layouts, graphics and custom code we create specifically for you under this agreement. The assignment takes effect automatically on payment, with no further paperwork. We confirm we hold the rights we need to make it, and we consent – and will obtain our </w:t>
      </w:r>
      <w:proofErr w:type="gramStart"/>
      <w:r>
        <w:rPr>
          <w:rFonts w:ascii="Aptos" w:eastAsia="Aptos" w:hAnsi="Aptos" w:cs="Aptos"/>
          <w:sz w:val="20"/>
          <w:szCs w:val="20"/>
        </w:rPr>
        <w:t>staff’s</w:t>
      </w:r>
      <w:proofErr w:type="gramEnd"/>
      <w:r>
        <w:rPr>
          <w:rFonts w:ascii="Aptos" w:eastAsia="Aptos" w:hAnsi="Aptos" w:cs="Aptos"/>
          <w:sz w:val="20"/>
          <w:szCs w:val="20"/>
        </w:rPr>
        <w:t xml:space="preserve"> and contractors’ consent – to you using, changing and publishing the work without attribution, so far as {{moral_rights_part}} of the {{copyright_act}} allows</w:t>
      </w:r>
      <w:proofErr w:type="spellStart"/>
      <w:r>
        <w:rPr>
          <w:rFonts w:ascii="Aptos" w:eastAsia="Aptos" w:hAnsi="Aptos" w:cs="Aptos"/>
          <w:sz w:val="20"/>
          <w:szCs w:val="20"/>
        </w:rPr>
      </w:r>
      <w:proofErr w:type="spellEnd"/>
      <w:r>
        <w:rPr>
          <w:rFonts w:ascii="Aptos" w:eastAsia="Aptos" w:hAnsi="Aptos" w:cs="Aptos"/>
          <w:sz w:val="20"/>
          <w:szCs w:val="20"/>
        </w:rPr>
        <w:t>.</w:t>
      </w:r>
    </w:p>
    <w:p w14:paraId="49DC1D4F" w14:textId="77777777" w:rsidR="00FB3DFF" w:rsidRDefault="00FB3DFF">
      <w:pPr>
        <w:spacing w:line="140" w:lineRule="auto"/>
        <w:jc w:val="both"/>
        <w:rPr>
          <w:rFonts w:ascii="Aptos" w:eastAsia="Aptos" w:hAnsi="Aptos" w:cs="Aptos"/>
          <w:sz w:val="20"/>
          <w:szCs w:val="20"/>
        </w:rPr>
      </w:pPr>
    </w:p>
    <w:p w14:paraId="1C5D45FB"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We keep ownership of anything we bring to the project that was developed before or outside it – our frameworks, libraries, code components, tools and templates – and we grant you a perpetual, worldwide, non-exclusive </w:t>
      </w:r>
      <w:proofErr w:type="spellStart"/>
      <w:r>
        <w:rPr>
          <w:rFonts w:ascii="Aptos" w:eastAsia="Aptos" w:hAnsi="Aptos" w:cs="Aptos"/>
          <w:sz w:val="20"/>
          <w:szCs w:val="20"/>
        </w:rPr>
        <w:t>licence</w:t>
      </w:r>
      <w:proofErr w:type="spellEnd"/>
      <w:r>
        <w:rPr>
          <w:rFonts w:ascii="Aptos" w:eastAsia="Aptos" w:hAnsi="Aptos" w:cs="Aptos"/>
          <w:sz w:val="20"/>
          <w:szCs w:val="20"/>
        </w:rPr>
        <w:t xml:space="preserve"> to use them as part of your website. Third-party materials such as {{scope.platform}}, open-source code, stock images, fonts and plugins stay with their owners and are supplied on their own </w:t>
      </w:r>
      <w:proofErr w:type="spellStart"/>
      <w:r>
        <w:rPr>
          <w:rFonts w:ascii="Aptos" w:eastAsia="Aptos" w:hAnsi="Aptos" w:cs="Aptos"/>
          <w:sz w:val="20"/>
          <w:szCs w:val="20"/>
        </w:rPr>
        <w:t>licence</w:t>
      </w:r>
      <w:proofErr w:type="spellEnd"/>
      <w:r>
        <w:rPr>
          <w:rFonts w:ascii="Aptos" w:eastAsia="Aptos" w:hAnsi="Aptos" w:cs="Aptos"/>
          <w:sz w:val="20"/>
          <w:szCs w:val="20"/>
        </w:rPr>
        <w:t xml:space="preserve"> terms.</w:t>
      </w:r>
    </w:p>
    <w:p w14:paraId="41525F56" w14:textId="77777777" w:rsidR="00FB3DFF" w:rsidRDefault="00FB3DFF">
      <w:pPr>
        <w:spacing w:line="140" w:lineRule="auto"/>
        <w:jc w:val="both"/>
        <w:rPr>
          <w:rFonts w:ascii="Aptos" w:eastAsia="Aptos" w:hAnsi="Aptos" w:cs="Aptos"/>
          <w:sz w:val="20"/>
          <w:szCs w:val="20"/>
        </w:rPr>
      </w:pPr>
    </w:p>
    <w:p w14:paraId="10204614"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may show the work we do for you – including mock-ups, screenshots and the finished work – in our portfolio, website, proposals and marketing, despite section 8 and unless you ask us in writing not to. We keep copies of delivered project files for 90 days after delivery, after which we may delete them. We will delete them sooner if you ask.</w:t>
      </w:r>
    </w:p>
    <w:p w14:paraId="412D2CF4"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7D22759D"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10.0 Liability</w:t>
      </w:r>
    </w:p>
    <w:p w14:paraId="2E06F43C"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Nothing in this agreement excludes, restricts or modifies any right or remedy you have under the {{consumer_law}} or any other law that cannot be excluded. Where the law allows us to limit our liability for services, and to the extent it is fair and reasonable for us to rely on that limit, our liability is limited, at our option, to supplying those services again or paying the cost of having them supplied again.</w:t>
      </w:r>
    </w:p>
    <w:p w14:paraId="5BD4605C" w14:textId="77777777" w:rsidR="00FB3DFF" w:rsidRDefault="00FB3DFF">
      <w:pPr>
        <w:spacing w:line="140" w:lineRule="auto"/>
        <w:jc w:val="both"/>
        <w:rPr>
          <w:rFonts w:ascii="Aptos" w:eastAsia="Aptos" w:hAnsi="Aptos" w:cs="Aptos"/>
          <w:sz w:val="20"/>
          <w:szCs w:val="20"/>
        </w:rPr>
      </w:pPr>
    </w:p>
    <w:p w14:paraId="7D819CF5"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Subject to the paragraph above:</w:t>
      </w:r>
    </w:p>
    <w:p w14:paraId="706F66A6" w14:textId="77777777" w:rsidR="00FB3DFF" w:rsidRDefault="00FB3DFF">
      <w:pPr>
        <w:spacing w:line="80" w:lineRule="auto"/>
        <w:jc w:val="both"/>
        <w:rPr>
          <w:rFonts w:ascii="Aptos" w:eastAsia="Aptos" w:hAnsi="Aptos" w:cs="Aptos"/>
          <w:sz w:val="20"/>
          <w:szCs w:val="20"/>
        </w:rPr>
      </w:pPr>
    </w:p>
    <w:p w14:paraId="7CC1F40C"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• neither party is liable to the other for indirect or consequential loss, loss of profit, loss of business opportunity, loss of data or loss of goodwill; and</w:t>
      </w:r>
    </w:p>
    <w:p w14:paraId="37BC7967"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• our total liability for all claims connected with this agreement, however arising – whether in contract, tort (including negligence), under statute or otherwise – is limited in aggregate to the total fees paid or payable to us under it.</w:t>
      </w:r>
    </w:p>
    <w:p w14:paraId="548A46CC" w14:textId="77777777" w:rsidR="00FB3DFF" w:rsidRDefault="00FB3DFF">
      <w:pPr>
        <w:spacing w:line="140" w:lineRule="auto"/>
        <w:jc w:val="both"/>
        <w:rPr>
          <w:rFonts w:ascii="Aptos" w:eastAsia="Aptos" w:hAnsi="Aptos" w:cs="Aptos"/>
          <w:sz w:val="20"/>
          <w:szCs w:val="20"/>
        </w:rPr>
      </w:pPr>
    </w:p>
    <w:p w14:paraId="5DE5BA01"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You will cover us for any claim brought against us arising from content, materials or instructions you supplied – for example, a claim that they infringe someone else’s rights, or that privacy, disclosure or regulatory wording you supplied is wrong – except to the extent the claim is caused by our own negligence or breach. This cover is subject to the same limit as our liability above, except for claims that the content, materials or instructions you supplied infringe someone else’s intellectual property rights or breach privacy law, which are not subject to that limit. </w:t>
      </w:r>
    </w:p>
    <w:p w14:paraId="021E863A" w14:textId="77777777" w:rsidR="00FB3DFF" w:rsidRDefault="00FB3DFF">
      <w:pPr>
        <w:jc w:val="both"/>
        <w:rPr>
          <w:rFonts w:ascii="Aptos" w:eastAsia="Aptos" w:hAnsi="Aptos" w:cs="Aptos"/>
          <w:sz w:val="20"/>
          <w:szCs w:val="20"/>
        </w:rPr>
      </w:pPr>
    </w:p>
    <w:p w14:paraId="5DE5BA01"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a claim of that kind is made, we will tell you promptly, will not admit or settle it without your agreement, and will let you run the defence if you ask, at your cost. We will give you reasonable help, and we will take reasonable steps to keep the loss down.</w:t>
      </w:r>
    </w:p>
    <w:p w14:paraId="511D98A5"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7775DB70"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lastRenderedPageBreak/>
        <w:t>11.0 Delays and Pausing Work</w:t>
      </w:r>
    </w:p>
    <w:p w14:paraId="7F704E4C"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run several projects at once and schedule our team around agreed dates. If you are late with content, feedback or approvals, delivery dates move back by the length of the delay plus any reasonable time we need to re-schedule the team, which we will confirm in writing. Payment milestones are not affected: if your delay stops a payment milestone being reached, we may invoice it on the date it was originally forecast, other than the final milestone, which is invoiced on acceptance under section 3.6. If we are late for reasons within our control, the payment milestones move back with us.</w:t>
      </w:r>
    </w:p>
    <w:p w14:paraId="772B7642" w14:textId="77777777" w:rsidR="00FB3DFF" w:rsidRDefault="00FB3DFF">
      <w:pPr>
        <w:spacing w:line="140" w:lineRule="auto"/>
        <w:jc w:val="both"/>
        <w:rPr>
          <w:rFonts w:ascii="Aptos" w:eastAsia="Aptos" w:hAnsi="Aptos" w:cs="Aptos"/>
          <w:sz w:val="20"/>
          <w:szCs w:val="20"/>
        </w:rPr>
      </w:pP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we are waiting on you for 8 business days or more past a due date, we may move our team onto other work. Where we are waiting on an approval, section 6.5 sets out the reminders we send first. Restarting can take up to as long as the delay, and we will confirm the new dates with you.</w:t>
      </w:r>
      <w:proofErr w:type="gramStart"/>
      <w:r>
        <w:rPr>
          <w:rFonts w:ascii="Aptos" w:eastAsia="Aptos" w:hAnsi="Aptos" w:cs="Aptos"/>
          <w:sz w:val="20"/>
          <w:szCs w:val="20"/>
        </w:rPr>
      </w:r>
      <w:proofErr w:type="gramEnd"/>
      <w:r>
        <w:rPr>
          <w:rFonts w:ascii="Aptos" w:eastAsia="Aptos" w:hAnsi="Aptos" w:cs="Aptos"/>
          <w:sz w:val="20"/>
          <w:szCs w:val="20"/>
        </w:rPr>
      </w:r>
    </w:p>
    <w:p w14:paraId="1278A822" w14:textId="77777777" w:rsidR="00FB3DFF" w:rsidRDefault="00FB3DFF">
      <w:pPr>
        <w:spacing w:line="140" w:lineRule="auto"/>
        <w:jc w:val="both"/>
        <w:rPr>
          <w:rFonts w:ascii="Aptos" w:eastAsia="Aptos" w:hAnsi="Aptos" w:cs="Aptos"/>
          <w:sz w:val="20"/>
          <w:szCs w:val="20"/>
        </w:rPr>
      </w:pPr>
    </w:p>
    <w:p w14:paraId="39D6D0D5"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we do not hear from you for 30 days</w:t>
      </w:r>
      <w:proofErr w:type="gramStart"/>
      <w:r>
        <w:rPr>
          <w:rFonts w:ascii="Aptos" w:eastAsia="Aptos" w:hAnsi="Aptos" w:cs="Aptos"/>
          <w:sz w:val="20"/>
          <w:szCs w:val="20"/>
        </w:rPr>
      </w:r>
      <w:proofErr w:type="gramEnd"/>
      <w:r>
        <w:rPr>
          <w:rFonts w:ascii="Aptos" w:eastAsia="Aptos" w:hAnsi="Aptos" w:cs="Aptos"/>
          <w:sz w:val="20"/>
          <w:szCs w:val="20"/>
        </w:rPr>
        <w:t xml:space="preserve"> we will treat the project as suspended. We will invoice for all work completed to that point and may stop work. If you want to restart later, we will quote the remaining work at our then-current rates.</w:t>
      </w:r>
    </w:p>
    <w:p w14:paraId="011642DD" w14:textId="77777777" w:rsidR="00FB3DFF" w:rsidRDefault="00FB3DFF">
      <w:pPr>
        <w:spacing w:line="140" w:lineRule="auto"/>
        <w:jc w:val="both"/>
        <w:rPr>
          <w:rFonts w:ascii="Aptos" w:eastAsia="Aptos" w:hAnsi="Aptos" w:cs="Aptos"/>
          <w:sz w:val="20"/>
          <w:szCs w:val="20"/>
        </w:rPr>
      </w:pPr>
    </w:p>
    <w:p w14:paraId="4E0FD6B3"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Neither party is responsible for delays caused by events outside its reasonable control – for example natural disaster, fire, strike, war, civil unrest, government action, pandemic, or failure of power, internet or supplier services. Delivery dates move back by the length of the delay.</w:t>
      </w:r>
    </w:p>
    <w:p w14:paraId="772B7642" w14:textId="77777777" w:rsidR="00FB3DFF" w:rsidRDefault="00FB3DFF">
      <w:pPr>
        <w:spacing w:line="140" w:lineRule="auto"/>
        <w:jc w:val="both"/>
        <w:rPr>
          <w:rFonts w:ascii="Aptos" w:eastAsia="Aptos" w:hAnsi="Aptos" w:cs="Aptos"/>
          <w:sz w:val="20"/>
          <w:szCs w:val="20"/>
        </w:rPr>
      </w:pP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an event of that kind prevents work for more than 30 days in a row, either party may end this agreement immediately by written notice. Section 12 then applies to what is owed and what is handed over, and neither party owes the other anything further because of the termination itself.</w:t>
      </w:r>
      <w:proofErr w:type="gramStart"/>
      <w:r>
        <w:rPr>
          <w:rFonts w:ascii="Aptos" w:eastAsia="Aptos" w:hAnsi="Aptos" w:cs="Aptos"/>
          <w:sz w:val="20"/>
          <w:szCs w:val="20"/>
        </w:rPr>
      </w:r>
      <w:proofErr w:type="gramEnd"/>
      <w:r>
        <w:rPr>
          <w:rFonts w:ascii="Aptos" w:eastAsia="Aptos" w:hAnsi="Aptos" w:cs="Aptos"/>
          <w:sz w:val="20"/>
          <w:szCs w:val="20"/>
        </w:rPr>
      </w:r>
    </w:p>
    <w:p w14:paraId="50AC76A1"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034FEF7C"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12.0 Ending This Agreement</w:t>
      </w:r>
    </w:p>
    <w:p w14:paraId="2CA3183A"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Either party may end this agreement by giving 14 days’ written notice. If either party seriously breaches it and does not put it right within 14 days of a written request, the other may end it immediately.</w:t>
      </w:r>
    </w:p>
    <w:p w14:paraId="07E53B0C" w14:textId="77777777" w:rsidR="00FB3DFF" w:rsidRDefault="00FB3DFF">
      <w:pPr>
        <w:spacing w:line="140" w:lineRule="auto"/>
        <w:jc w:val="both"/>
        <w:rPr>
          <w:rFonts w:ascii="Aptos" w:eastAsia="Aptos" w:hAnsi="Aptos" w:cs="Aptos"/>
          <w:sz w:val="20"/>
          <w:szCs w:val="20"/>
        </w:rPr>
      </w:pPr>
    </w:p>
    <w:p w14:paraId="0016FAE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Whenever this agreement ends:</w:t>
      </w:r>
    </w:p>
    <w:p w14:paraId="0CA42499" w14:textId="77777777" w:rsidR="00FB3DFF" w:rsidRDefault="00FB3DFF">
      <w:pPr>
        <w:spacing w:line="80" w:lineRule="auto"/>
        <w:jc w:val="both"/>
        <w:rPr>
          <w:rFonts w:ascii="Aptos" w:eastAsia="Aptos" w:hAnsi="Aptos" w:cs="Aptos"/>
          <w:sz w:val="20"/>
          <w:szCs w:val="20"/>
        </w:rPr>
      </w:pPr>
    </w:p>
    <w:p w14:paraId="101CA94C"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• you pay for all work completed and costs committed up to that date;</w:t>
      </w:r>
    </w:p>
    <w:p w14:paraId="36979415"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xml:space="preserve">• if you have paid for </w:t>
      </w:r>
      <w:proofErr w:type="gramStart"/>
      <w:r>
        <w:rPr>
          <w:rFonts w:ascii="Aptos" w:eastAsia="Aptos" w:hAnsi="Aptos" w:cs="Aptos"/>
          <w:sz w:val="20"/>
          <w:szCs w:val="20"/>
        </w:rPr>
        <w:t>work</w:t>
      </w:r>
      <w:proofErr w:type="gramEnd"/>
      <w:r>
        <w:rPr>
          <w:rFonts w:ascii="Aptos" w:eastAsia="Aptos" w:hAnsi="Aptos" w:cs="Aptos"/>
          <w:sz w:val="20"/>
          <w:szCs w:val="20"/>
        </w:rPr>
        <w:t xml:space="preserve"> we have not done, we refund the difference, subject to section 4.2;</w:t>
      </w:r>
    </w:p>
    <w:p w14:paraId="7018B83F"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• we return your property and materials, and hand over any work you have paid for in full; and</w:t>
      </w:r>
    </w:p>
    <w:p w14:paraId="7F612F9C"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xml:space="preserve">• you have no right or </w:t>
      </w:r>
      <w:proofErr w:type="spellStart"/>
      <w:r>
        <w:rPr>
          <w:rFonts w:ascii="Aptos" w:eastAsia="Aptos" w:hAnsi="Aptos" w:cs="Aptos"/>
          <w:sz w:val="20"/>
          <w:szCs w:val="20"/>
        </w:rPr>
        <w:t>licence</w:t>
      </w:r>
      <w:proofErr w:type="spellEnd"/>
      <w:r>
        <w:rPr>
          <w:rFonts w:ascii="Aptos" w:eastAsia="Aptos" w:hAnsi="Aptos" w:cs="Aptos"/>
          <w:sz w:val="20"/>
          <w:szCs w:val="20"/>
        </w:rPr>
        <w:t xml:space="preserve"> to use work you have not paid for.</w:t>
      </w:r>
    </w:p>
    <w:p w14:paraId="4E6C7513" w14:textId="77777777" w:rsidR="00FB3DFF" w:rsidRDefault="00FB3DFF">
      <w:pPr>
        <w:spacing w:line="140" w:lineRule="auto"/>
        <w:jc w:val="both"/>
        <w:rPr>
          <w:rFonts w:ascii="Aptos" w:eastAsia="Aptos" w:hAnsi="Aptos" w:cs="Aptos"/>
          <w:sz w:val="20"/>
          <w:szCs w:val="20"/>
        </w:rPr>
      </w:pPr>
    </w:p>
    <w:p w14:paraId="31D4280E"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you are unhappy with the quality of our work, please tell us and give us a fair chance to put it right before ending the agreement. We may hold work you have not paid for until your account is settled.</w:t>
      </w:r>
    </w:p>
    <w:p w14:paraId="331165DF"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3D7DEC1C"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13.0 Resolving Disputes</w:t>
      </w:r>
    </w:p>
    <w:p w14:paraId="22D7CEAE"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a dispute arises, we both agree to try to resolve it before going to court:</w:t>
      </w:r>
    </w:p>
    <w:p w14:paraId="4C20C140" w14:textId="77777777" w:rsidR="00FB3DFF" w:rsidRDefault="00FB3DFF">
      <w:pPr>
        <w:spacing w:line="80" w:lineRule="auto"/>
        <w:jc w:val="both"/>
        <w:rPr>
          <w:rFonts w:ascii="Aptos" w:eastAsia="Aptos" w:hAnsi="Aptos" w:cs="Aptos"/>
          <w:sz w:val="20"/>
          <w:szCs w:val="20"/>
        </w:rPr>
      </w:pPr>
    </w:p>
    <w:p w14:paraId="1FA29E80"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• the party raising it gives the other written notice describing the issue;</w:t>
      </w:r>
    </w:p>
    <w:p w14:paraId="3CA75DB5"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• our nominated representatives meet, in person or online, within 10 business days to try to resolve it;</w:t>
      </w:r>
    </w:p>
    <w:p w14:paraId="7BC2ADFC"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• if it is not resolved within 30 days of that notice, we refer it to mediation administered by the {{dispute_body}} under its mediation rules, with the mediator appointed by the Institute if we cannot agree on one, and we share the mediator’s costs equally; and</w:t>
      </w:r>
    </w:p>
    <w:p w14:paraId="76999674"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• either party may still go to court at any time for urgent relief or to recover an undisputed debt.</w:t>
      </w:r>
    </w:p>
    <w:p w14:paraId="7D2DCE5B" w14:textId="77777777" w:rsidR="00FB3DFF" w:rsidRDefault="00FB3DFF">
      <w:pPr>
        <w:spacing w:line="140" w:lineRule="auto"/>
        <w:jc w:val="both"/>
        <w:rPr>
          <w:rFonts w:ascii="Aptos" w:eastAsia="Aptos" w:hAnsi="Aptos" w:cs="Aptos"/>
          <w:sz w:val="20"/>
          <w:szCs w:val="20"/>
        </w:rPr>
      </w:pPr>
    </w:p>
    <w:p w14:paraId="615280C1"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Anything said in these discussions is without prejudice and stays confidential.</w:t>
      </w:r>
    </w:p>
    <w:p w14:paraId="35224428"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7E9D766A"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14.0 General</w:t>
      </w:r>
    </w:p>
    <w:p w14:paraId="79D4B013"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This agreement is governed by the laws of {{governing_law}}, and we each submit to the courts of that place.</w:t>
      </w:r>
    </w:p>
    <w:p w14:paraId="6F73B492" w14:textId="77777777" w:rsidR="00FB3DFF" w:rsidRDefault="00FB3DFF">
      <w:pPr>
        <w:spacing w:line="140" w:lineRule="auto"/>
        <w:jc w:val="both"/>
        <w:rPr>
          <w:rFonts w:ascii="Aptos" w:eastAsia="Aptos" w:hAnsi="Aptos" w:cs="Aptos"/>
          <w:sz w:val="20"/>
          <w:szCs w:val="20"/>
        </w:rPr>
      </w:pPr>
    </w:p>
    <w:p w14:paraId="44E345FE"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This document, together with any change both parties approve in writing, is the entire agreement between the parties and replaces anything said or written beforehand, including proposal {{proposal.ref}}. It can only be changed in writing signed by both parties.</w:t>
      </w:r>
    </w:p>
    <w:p w14:paraId="5E00EBFA" w14:textId="77777777" w:rsidR="00FB3DFF" w:rsidRDefault="00FB3DFF">
      <w:pPr>
        <w:spacing w:line="140" w:lineRule="auto"/>
        <w:jc w:val="both"/>
        <w:rPr>
          <w:rFonts w:ascii="Aptos" w:eastAsia="Aptos" w:hAnsi="Aptos" w:cs="Aptos"/>
          <w:sz w:val="20"/>
          <w:szCs w:val="20"/>
        </w:rPr>
      </w:pPr>
    </w:p>
    <w:p w14:paraId="6469B354"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are independent contractors. Nothing here creates a partnership, joint venture or employment relationship. Notices must be in writing and may be sent by email to the addresses in the signature block below. If any part of this agreement is found to be invalid or unenforceable, the rest continues to apply.</w:t>
      </w:r>
    </w:p>
    <w:p w14:paraId="772B7642" w14:textId="77777777" w:rsidR="00FB3DFF" w:rsidRDefault="00FB3DFF">
      <w:pPr>
        <w:spacing w:line="140" w:lineRule="auto"/>
        <w:jc w:val="both"/>
        <w:rPr>
          <w:rFonts w:ascii="Aptos" w:eastAsia="Aptos" w:hAnsi="Aptos" w:cs="Aptos"/>
          <w:sz w:val="20"/>
          <w:szCs w:val="20"/>
        </w:rPr>
      </w:pP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This document may be signed electronically and in counterparts, each of which is an original and which together form one agreement. Each person signing confirms they are authorised to sign for the party they represent.</w:t>
      </w:r>
      <w:proofErr w:type="gramStart"/>
      <w:r>
        <w:rPr>
          <w:rFonts w:ascii="Aptos" w:eastAsia="Aptos" w:hAnsi="Aptos" w:cs="Aptos"/>
          <w:sz w:val="20"/>
          <w:szCs w:val="20"/>
        </w:rPr>
      </w:r>
      <w:proofErr w:type="gramEnd"/>
      <w:r>
        <w:rPr>
          <w:rFonts w:ascii="Aptos" w:eastAsia="Aptos" w:hAnsi="Aptos" w:cs="Aptos"/>
          <w:sz w:val="20"/>
          <w:szCs w:val="20"/>
        </w:rPr>
      </w:r>
    </w:p>
    <w:p w14:paraId="461191BB"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2B108236" w14:textId="46BEDAC4" w:rsidR="00FB3DFF" w:rsidRDefault="00000000">
      <w:pPr>
        <w:keepNext/>
        <w:keepLines/>
        <w:spacing w:line="280" w:lineRule="auto"/>
        <w:jc w:val="both"/>
        <w:rPr>
          <w:rFonts w:ascii="Aptos" w:eastAsia="Aptos" w:hAnsi="Aptos" w:cs="Aptos"/>
          <w:sz w:val="20"/>
          <w:szCs w:val="20"/>
        </w:rPr>
      </w:pPr>
      <w:r>
        <w:rPr>
          <w:rFonts w:ascii="Aptos" w:eastAsia="Aptos" w:hAnsi="Aptos" w:cs="Aptos"/>
          <w:sz w:val="20"/>
          <w:szCs w:val="20"/>
        </w:rPr>
        <w:t>By signing below, both parties agree to the scope, timeline, fees and terms set out in this document, and {{client.short_name}} authorises {{provider.short_name}} to proceed</w:t>
      </w:r>
      <w:r w:rsidR="000D6ECE">
        <w:rPr>
          <w:rFonts w:ascii="Aptos" w:eastAsia="Aptos" w:hAnsi="Aptos" w:cs="Aptos"/>
          <w:sz w:val="20"/>
          <w:szCs w:val="20"/>
        </w:rPr>
      </w:r>
      <w:r>
        <w:rPr>
          <w:rFonts w:ascii="Aptos" w:eastAsia="Aptos" w:hAnsi="Aptos" w:cs="Aptos"/>
          <w:sz w:val="20"/>
          <w:szCs w:val="20"/>
        </w:rPr>
        <w:t xml:space="preserve"> with the work described.</w:t>
      </w:r>
    </w:p>
    <w:p w14:paraId="33600BD6" w14:textId="77777777" w:rsidR="00FB3DFF" w:rsidRDefault="00FB3DFF">
      <w:pPr>
        <w:keepNext/>
        <w:spacing w:line="200" w:lineRule="auto"/>
        <w:jc w:val="both"/>
        <w:rPr>
          <w:rFonts w:ascii="Aptos" w:eastAsia="Aptos" w:hAnsi="Aptos" w:cs="Aptos"/>
          <w:sz w:val="20"/>
          <w:szCs w:val="20"/>
        </w:rPr>
      </w:pPr>
    </w:p>
    <w:tbl>
      <w:tblPr>
        <w:tblStyle w:val="a0"/>
        <w:tblW w:w="8850" w:type="dxa"/>
        <w:tblInd w:w="0" w:type="dxa"/>
        <w:tblLayout w:type="fixed"/>
        <w:tblLook w:val="0400" w:firstRow="0" w:lastRow="0" w:firstColumn="0" w:lastColumn="0" w:noHBand="0" w:noVBand="1"/>
        <w:tblBorders>
          <w:top w:val="single" w:sz="18" w:space="0" w:color="D9D9D9"/>
          <w:left w:val="single" w:sz="18" w:space="0" w:color="D9D9D9"/>
          <w:bottom w:val="single" w:sz="18" w:space="0" w:color="D9D9D9"/>
          <w:right w:val="single" w:sz="18" w:space="0" w:color="D9D9D9"/>
          <w:insideH w:val="single" w:sz="18" w:space="0" w:color="D9D9D9"/>
          <w:insideV w:val="single" w:sz="18" w:space="0" w:color="D9D9D9"/>
        </w:tblBorders>
      </w:tblPr>
      <w:tblGrid>
        <w:gridCol w:w="1700"/>
        <w:gridCol w:w="2725"/>
        <w:gridCol w:w="1700"/>
        <w:gridCol w:w="2725"/>
      </w:tblGrid>
      <w:tr w:rsidR="00FB3DFF" w14:paraId="56A44751" w14:textId="77777777">
        <w:trPr>
          <w:trHeight w:val="400"/>
          <w:tblHeader/>
          <w:cantSplit/>
        </w:trPr>
        <w:tc>
          <w:tcPr>
            <w:tcW w:w="4425" w:type="dxa"/>
            <w:gridSpan w:val="2"/>
            <w:shd w:val="clear" w:color="auto" w:fill="0C9476"/>
            <w:vAlign w:val="center"/>
            <w:tcBorders>
              <w:top w:val="outset" w:sz="6" w:space="0" w:color="0C9476"/>
              <w:left w:val="outset" w:sz="6" w:space="0" w:color="0C9476"/>
              <w:bottom w:val="outset" w:sz="6" w:space="0" w:color="0C9476"/>
              <w:right w:val="outset" w:sz="6" w:space="0" w:color="0C9476"/>
            </w:tcBorders>
          </w:tcPr>
          <w:p w14:paraId="06B2EFC1" w14:textId="77777777" w:rsidR="00FB3DFF" w:rsidRDefault="00000000">
            <w:pPr>
              <w:keepNext/>
              <w:rPr>
                <w:rFonts w:ascii="Aptos" w:eastAsia="Aptos" w:hAnsi="Aptos" w:cs="Aptos"/>
                <w:b/>
                <w:bCs/>
                <w:color w:val="FFFFFF"/>
                <w:sz w:val="20"/>
                <w:szCs w:val="20"/>
              </w:rPr>
            </w:pPr>
            <w:r>
              <w:rPr>
                <w:rFonts w:ascii="Aptos" w:eastAsia="Aptos" w:hAnsi="Aptos" w:cs="Aptos"/>
                <w:b/>
                <w:bCs/>
                <w:color w:val="FFFFFF"/>
                <w:sz w:val="20"/>
                <w:szCs w:val="20"/>
              </w:rPr>
              <w:t>{{client.short_name}}</w:t>
            </w:r>
          </w:p>
        </w:tc>
        <w:tc>
          <w:tcPr>
            <w:tcW w:w="4425" w:type="dxa"/>
            <w:gridSpan w:val="2"/>
            <w:shd w:val="clear" w:color="auto" w:fill="0C9476"/>
            <w:vAlign w:val="center"/>
            <w:tcBorders>
              <w:top w:val="outset" w:sz="6" w:space="0" w:color="0C9476"/>
              <w:left w:val="outset" w:sz="6" w:space="0" w:color="0C9476"/>
              <w:bottom w:val="outset" w:sz="6" w:space="0" w:color="0C9476"/>
              <w:right w:val="outset" w:sz="6" w:space="0" w:color="0C9476"/>
            </w:tcBorders>
          </w:tcPr>
          <w:p w14:paraId="19A47EE1" w14:textId="77777777" w:rsidR="00FB3DFF" w:rsidRDefault="00000000">
            <w:pPr>
              <w:keepNext/>
              <w:rPr>
                <w:rFonts w:ascii="Aptos" w:eastAsia="Aptos" w:hAnsi="Aptos" w:cs="Aptos"/>
                <w:b/>
                <w:bCs/>
                <w:color w:val="FFFFFF"/>
                <w:sz w:val="20"/>
                <w:szCs w:val="20"/>
              </w:rPr>
            </w:pPr>
            <w:r>
              <w:rPr>
                <w:rFonts w:ascii="Aptos" w:eastAsia="Aptos" w:hAnsi="Aptos" w:cs="Aptos"/>
                <w:b/>
                <w:bCs/>
                <w:color w:val="FFFFFF"/>
                <w:sz w:val="20"/>
                <w:szCs w:val="20"/>
              </w:rPr>
              <w:t>{{provider.legal_name}}</w:t>
            </w:r>
          </w:p>
        </w:tc>
      </w:tr>
      <w:tr w:rsidR="00FB3DFF" w14:paraId="7FBDE231" w14:textId="77777777">
        <w:trPr>
          <w:trHeight w:val="480"/>
          <w:cantSplit/>
        </w:trPr>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7750D680"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Name</w:t>
            </w:r>
          </w:p>
        </w:tc>
        <w:tc>
          <w:tcPr>
            <w:tcW w:w="2725" w:type="dxa"/>
            <w:vAlign w:val="center"/>
            <w:tcBorders>
              <w:top w:val="outset" w:sz="6" w:space="0" w:color="D9D9D9"/>
              <w:left w:val="outset" w:sz="6" w:space="0" w:color="D9D9D9"/>
              <w:bottom w:val="outset" w:sz="6" w:space="0" w:color="D9D9D9"/>
              <w:right w:val="outset" w:sz="6" w:space="0" w:color="D9D9D9"/>
            </w:tcBorders>
          </w:tcPr>
          <w:p w14:paraId="7341D1CD" w14:textId="77777777" w:rsidR="00FB3DFF" w:rsidRDefault="00FB3DFF">
            <w:pPr>
              <w:keepNext/>
              <w:jc w:val="both"/>
              <w:rPr>
                <w:rFonts w:ascii="Aptos" w:eastAsia="Aptos" w:hAnsi="Aptos" w:cs="Aptos"/>
                <w:sz w:val="20"/>
                <w:szCs w:val="20"/>
              </w:rPr>
            </w:pPr>
          </w:p>
        </w:tc>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3F1A957E"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Name</w:t>
            </w:r>
          </w:p>
        </w:tc>
        <w:tc>
          <w:tcPr>
            <w:tcW w:w="2725" w:type="dxa"/>
            <w:vAlign w:val="center"/>
            <w:tcBorders>
              <w:top w:val="outset" w:sz="6" w:space="0" w:color="D9D9D9"/>
              <w:left w:val="outset" w:sz="6" w:space="0" w:color="D9D9D9"/>
              <w:bottom w:val="outset" w:sz="6" w:space="0" w:color="D9D9D9"/>
              <w:right w:val="outset" w:sz="6" w:space="0" w:color="D9D9D9"/>
            </w:tcBorders>
          </w:tcPr>
          <w:p w14:paraId="79E5CB87" w14:textId="1CC14785" w:rsidR="00FB3DFF" w:rsidRDefault="00000000">
            <w:pPr>
              <w:keepNext/>
              <w:rPr>
                <w:rFonts w:ascii="Aptos" w:eastAsia="Aptos" w:hAnsi="Aptos" w:cs="Aptos"/>
                <w:sz w:val="20"/>
                <w:szCs w:val="20"/>
              </w:rPr>
            </w:pPr>
            <w:r>
              <w:rPr>
                <w:rFonts w:ascii="Aptos" w:eastAsia="Aptos" w:hAnsi="Aptos" w:cs="Aptos"/>
                <w:sz w:val="20"/>
                <w:szCs w:val="20"/>
              </w:rPr>
              <w:t>{{provider.signatory_name}}</w:t>
            </w:r>
            <w:r w:rsidR="000D6ECE">
              <w:rPr>
                <w:rFonts w:ascii="Aptos" w:eastAsia="Aptos" w:hAnsi="Aptos" w:cs="Aptos"/>
                <w:sz w:val="20"/>
                <w:szCs w:val="20"/>
              </w:rPr>
            </w:r>
            <w:r>
              <w:rPr>
                <w:rFonts w:ascii="Aptos" w:eastAsia="Aptos" w:hAnsi="Aptos" w:cs="Aptos"/>
                <w:sz w:val="20"/>
                <w:szCs w:val="20"/>
              </w:rPr>
            </w:r>
          </w:p>
        </w:tc>
      </w:tr>
      <w:tr w:rsidR="00FB3DFF" w14:paraId="74E75090" w14:textId="77777777">
        <w:trPr>
          <w:trHeight w:val="480"/>
          <w:cantSplit/>
        </w:trPr>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329B5E13"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Position</w:t>
            </w:r>
          </w:p>
        </w:tc>
        <w:tc>
          <w:tcPr>
            <w:tcW w:w="2725" w:type="dxa"/>
            <w:vAlign w:val="center"/>
            <w:tcBorders>
              <w:top w:val="outset" w:sz="6" w:space="0" w:color="D9D9D9"/>
              <w:left w:val="outset" w:sz="6" w:space="0" w:color="D9D9D9"/>
              <w:bottom w:val="outset" w:sz="6" w:space="0" w:color="D9D9D9"/>
              <w:right w:val="outset" w:sz="6" w:space="0" w:color="D9D9D9"/>
            </w:tcBorders>
          </w:tcPr>
          <w:p w14:paraId="0D74C484" w14:textId="77777777" w:rsidR="00FB3DFF" w:rsidRDefault="00FB3DFF">
            <w:pPr>
              <w:keepNext/>
              <w:jc w:val="both"/>
              <w:rPr>
                <w:rFonts w:ascii="Aptos" w:eastAsia="Aptos" w:hAnsi="Aptos" w:cs="Aptos"/>
                <w:sz w:val="20"/>
                <w:szCs w:val="20"/>
              </w:rPr>
            </w:pPr>
          </w:p>
        </w:tc>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53A3A59D"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Position</w:t>
            </w:r>
          </w:p>
        </w:tc>
        <w:tc>
          <w:tcPr>
            <w:tcW w:w="2725" w:type="dxa"/>
            <w:vAlign w:val="center"/>
            <w:tcBorders>
              <w:top w:val="outset" w:sz="6" w:space="0" w:color="D9D9D9"/>
              <w:left w:val="outset" w:sz="6" w:space="0" w:color="D9D9D9"/>
              <w:bottom w:val="outset" w:sz="6" w:space="0" w:color="D9D9D9"/>
              <w:right w:val="outset" w:sz="6" w:space="0" w:color="D9D9D9"/>
            </w:tcBorders>
          </w:tcPr>
          <w:p w14:paraId="48155193" w14:textId="77777777" w:rsidR="00FB3DFF" w:rsidRDefault="00000000">
            <w:pPr>
              <w:keepNext/>
              <w:rPr>
                <w:rFonts w:ascii="Aptos" w:eastAsia="Aptos" w:hAnsi="Aptos" w:cs="Aptos"/>
                <w:sz w:val="20"/>
                <w:szCs w:val="20"/>
              </w:rPr>
            </w:pPr>
            <w:r>
              <w:rPr>
                <w:rFonts w:ascii="Aptos" w:eastAsia="Aptos" w:hAnsi="Aptos" w:cs="Aptos"/>
                <w:sz w:val="20"/>
                <w:szCs w:val="20"/>
              </w:rPr>
              <w:t>{{provider.signatory_position}}</w:t>
            </w:r>
          </w:p>
        </w:tc>
      </w:tr>
      <w:tr w:rsidR="00FB3DFF" w14:paraId="28C756B5" w14:textId="77777777">
        <w:trPr>
          <w:trHeight w:val="480"/>
          <w:cantSplit/>
        </w:trPr>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690A8E2F"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Email</w:t>
            </w:r>
          </w:p>
        </w:tc>
        <w:tc>
          <w:tcPr>
            <w:tcW w:w="2725" w:type="dxa"/>
            <w:vAlign w:val="center"/>
            <w:tcBorders>
              <w:top w:val="outset" w:sz="6" w:space="0" w:color="D9D9D9"/>
              <w:left w:val="outset" w:sz="6" w:space="0" w:color="D9D9D9"/>
              <w:bottom w:val="outset" w:sz="6" w:space="0" w:color="D9D9D9"/>
              <w:right w:val="outset" w:sz="6" w:space="0" w:color="D9D9D9"/>
            </w:tcBorders>
          </w:tcPr>
          <w:p w14:paraId="54FD943D" w14:textId="77777777" w:rsidR="00FB3DFF" w:rsidRDefault="00FB3DFF">
            <w:pPr>
              <w:keepNext/>
              <w:jc w:val="both"/>
              <w:rPr>
                <w:rFonts w:ascii="Aptos" w:eastAsia="Aptos" w:hAnsi="Aptos" w:cs="Aptos"/>
                <w:sz w:val="20"/>
                <w:szCs w:val="20"/>
              </w:rPr>
            </w:pPr>
          </w:p>
        </w:tc>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1F2CC8F8"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Email</w:t>
            </w:r>
          </w:p>
        </w:tc>
        <w:tc>
          <w:tcPr>
            <w:tcW w:w="2725" w:type="dxa"/>
            <w:vAlign w:val="center"/>
            <w:tcBorders>
              <w:top w:val="outset" w:sz="6" w:space="0" w:color="D9D9D9"/>
              <w:left w:val="outset" w:sz="6" w:space="0" w:color="D9D9D9"/>
              <w:bottom w:val="outset" w:sz="6" w:space="0" w:color="D9D9D9"/>
              <w:right w:val="outset" w:sz="6" w:space="0" w:color="D9D9D9"/>
            </w:tcBorders>
          </w:tcPr>
          <w:p w14:paraId="14269FA6" w14:textId="77777777" w:rsidR="00FB3DFF" w:rsidRDefault="00000000">
            <w:pPr>
              <w:keepNext/>
              <w:rPr>
                <w:rFonts w:ascii="Aptos" w:eastAsia="Aptos" w:hAnsi="Aptos" w:cs="Aptos"/>
                <w:sz w:val="20"/>
                <w:szCs w:val="20"/>
              </w:rPr>
            </w:pPr>
            <w:r>
              <w:rPr>
                <w:rFonts w:ascii="Aptos" w:eastAsia="Aptos" w:hAnsi="Aptos" w:cs="Aptos"/>
                <w:sz w:val="20"/>
                <w:szCs w:val="20"/>
              </w:rPr>
              <w:t>{{provider.signatory_email}}</w:t>
            </w:r>
          </w:p>
        </w:tc>
      </w:tr>
      <w:tr w:rsidR="00FB3DFF" w14:paraId="009E618E" w14:textId="77777777">
        <w:trPr>
          <w:trHeight w:val="760"/>
          <w:cantSplit/>
        </w:trPr>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02562876"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Signature</w:t>
            </w:r>
          </w:p>
        </w:tc>
        <w:tc>
          <w:tcPr>
            <w:tcW w:w="2725" w:type="dxa"/>
            <w:vAlign w:val="center"/>
            <w:tcBorders>
              <w:top w:val="outset" w:sz="6" w:space="0" w:color="D9D9D9"/>
              <w:left w:val="outset" w:sz="6" w:space="0" w:color="D9D9D9"/>
              <w:bottom w:val="outset" w:sz="6" w:space="0" w:color="D9D9D9"/>
              <w:right w:val="outset" w:sz="6" w:space="0" w:color="D9D9D9"/>
            </w:tcBorders>
          </w:tcPr>
          <w:p w14:paraId="3E5AEE04" w14:textId="77777777" w:rsidR="00FB3DFF" w:rsidRDefault="00FB3DFF">
            <w:pPr>
              <w:keepNext/>
              <w:jc w:val="both"/>
              <w:rPr>
                <w:rFonts w:ascii="Aptos" w:eastAsia="Aptos" w:hAnsi="Aptos" w:cs="Aptos"/>
                <w:sz w:val="20"/>
                <w:szCs w:val="20"/>
              </w:rPr>
            </w:pPr>
          </w:p>
        </w:tc>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4169DD4E"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Signature</w:t>
            </w:r>
          </w:p>
        </w:tc>
        <w:tc>
          <w:tcPr>
            <w:tcW w:w="2725" w:type="dxa"/>
            <w:vAlign w:val="center"/>
            <w:tcBorders>
              <w:top w:val="outset" w:sz="6" w:space="0" w:color="D9D9D9"/>
              <w:left w:val="outset" w:sz="6" w:space="0" w:color="D9D9D9"/>
              <w:bottom w:val="outset" w:sz="6" w:space="0" w:color="D9D9D9"/>
              <w:right w:val="outset" w:sz="6" w:space="0" w:color="D9D9D9"/>
            </w:tcBorders>
          </w:tcPr>
          <w:p w14:paraId="155BDF9E" w14:textId="77777777" w:rsidR="00FB3DFF" w:rsidRDefault="00FB3DFF">
            <w:pPr>
              <w:keepNext/>
              <w:jc w:val="both"/>
              <w:rPr>
                <w:rFonts w:ascii="Aptos" w:eastAsia="Aptos" w:hAnsi="Aptos" w:cs="Aptos"/>
                <w:sz w:val="20"/>
                <w:szCs w:val="20"/>
              </w:rPr>
            </w:pPr>
          </w:p>
        </w:tc>
      </w:tr>
      <w:tr w:rsidR="00FB3DFF" w14:paraId="274A1A8E" w14:textId="77777777">
        <w:trPr>
          <w:trHeight w:val="480"/>
          <w:cantSplit/>
        </w:trPr>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57113E0E" w14:textId="77777777" w:rsidR="00FB3DFF" w:rsidRDefault="00000000">
            <w:pPr>
              <w:keepNext w:val="0"/>
              <w:rPr>
                <w:rFonts w:ascii="Aptos" w:eastAsia="Aptos" w:hAnsi="Aptos" w:cs="Aptos"/>
                <w:color w:val="7F7F7F"/>
                <w:sz w:val="20"/>
                <w:szCs w:val="20"/>
              </w:rPr>
            </w:pPr>
            <w:r>
              <w:rPr>
                <w:rFonts w:ascii="Aptos" w:eastAsia="Aptos" w:hAnsi="Aptos" w:cs="Aptos"/>
                <w:color w:val="7F7F7F"/>
                <w:sz w:val="20"/>
                <w:szCs w:val="20"/>
              </w:rPr>
              <w:t>Date</w:t>
            </w:r>
          </w:p>
        </w:tc>
        <w:tc>
          <w:tcPr>
            <w:tcW w:w="2725" w:type="dxa"/>
            <w:vAlign w:val="center"/>
            <w:tcBorders>
              <w:top w:val="outset" w:sz="6" w:space="0" w:color="D9D9D9"/>
              <w:left w:val="outset" w:sz="6" w:space="0" w:color="D9D9D9"/>
              <w:bottom w:val="outset" w:sz="6" w:space="0" w:color="D9D9D9"/>
              <w:right w:val="outset" w:sz="6" w:space="0" w:color="D9D9D9"/>
            </w:tcBorders>
          </w:tcPr>
          <w:p w14:paraId="4B868524" w14:textId="77777777" w:rsidR="00FB3DFF" w:rsidRDefault="00FB3DFF">
            <w:pPr>
              <w:keepNext w:val="0"/>
              <w:jc w:val="both"/>
              <w:rPr>
                <w:rFonts w:ascii="Aptos" w:eastAsia="Aptos" w:hAnsi="Aptos" w:cs="Aptos"/>
                <w:sz w:val="20"/>
                <w:szCs w:val="20"/>
              </w:rPr>
            </w:pPr>
          </w:p>
        </w:tc>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02AE8428" w14:textId="77777777" w:rsidR="00FB3DFF" w:rsidRDefault="00000000">
            <w:pPr>
              <w:keepNext w:val="0"/>
              <w:rPr>
                <w:rFonts w:ascii="Aptos" w:eastAsia="Aptos" w:hAnsi="Aptos" w:cs="Aptos"/>
                <w:color w:val="7F7F7F"/>
                <w:sz w:val="20"/>
                <w:szCs w:val="20"/>
              </w:rPr>
            </w:pPr>
            <w:r>
              <w:rPr>
                <w:rFonts w:ascii="Aptos" w:eastAsia="Aptos" w:hAnsi="Aptos" w:cs="Aptos"/>
                <w:color w:val="7F7F7F"/>
                <w:sz w:val="20"/>
                <w:szCs w:val="20"/>
              </w:rPr>
              <w:t>Date</w:t>
            </w:r>
          </w:p>
        </w:tc>
        <w:tc>
          <w:tcPr>
            <w:tcW w:w="2725" w:type="dxa"/>
            <w:vAlign w:val="center"/>
            <w:tcBorders>
              <w:top w:val="outset" w:sz="6" w:space="0" w:color="D9D9D9"/>
              <w:left w:val="outset" w:sz="6" w:space="0" w:color="D9D9D9"/>
              <w:bottom w:val="outset" w:sz="6" w:space="0" w:color="D9D9D9"/>
              <w:right w:val="outset" w:sz="6" w:space="0" w:color="D9D9D9"/>
            </w:tcBorders>
          </w:tcPr>
          <w:p w14:paraId="7C10B058" w14:textId="42ED0ADB" w:rsidR="00FB3DFF" w:rsidRDefault="000D6ECE">
            <w:pPr>
              <w:keepNext w:val="0"/>
              <w:jc w:val="both"/>
              <w:rPr>
                <w:rFonts w:ascii="Aptos" w:eastAsia="Aptos" w:hAnsi="Aptos" w:cs="Aptos"/>
                <w:sz w:val="20"/>
                <w:szCs w:val="20"/>
              </w:rPr>
            </w:pPr>
            <w:r>
              <w:rPr>
                <w:rFonts w:ascii="Aptos" w:eastAsia="Aptos" w:hAnsi="Aptos" w:cs="Aptos"/>
                <w:sz w:val="20"/>
                <w:szCs w:val="20"/>
              </w:rPr>
            </w:r>
            <w:r w:rsidRPr="000D6ECE">
              <w:rPr>
                <w:rFonts w:ascii="Aptos" w:eastAsia="Aptos" w:hAnsi="Aptos" w:cs="Aptos"/>
                <w:sz w:val="20"/>
                <w:szCs w:val="20"/>
                <w:vertAlign w:val="superscript"/>
              </w:rPr>
            </w:r>
            <w:r>
              <w:rPr>
                <w:rFonts w:ascii="Aptos" w:eastAsia="Aptos" w:hAnsi="Aptos" w:cs="Aptos"/>
                <w:sz w:val="20"/>
                <w:szCs w:val="20"/>
              </w:rPr>
            </w:r>
          </w:p>
        </w:tc>
      </w:tr>
    </w:tbl>
    <w:p w14:paraId="60E98A48" w14:textId="77777777" w:rsidR="000B707B" w:rsidRDefault="000B707B"/>
    <w:sectPr w:rsidR="000B707B">
      <w:headerReference w:type="even" r:id="rId9"/>
      <w:headerReference w:type="default" r:id="rId10"/>
      <w:footerReference w:type="even" r:id="rId11"/>
      <w:footerReference w:type="default" r:id="rId12"/>
      <w:headerReference w:type="first" r:id="rId13"/>
      <w:footerReference w:type="first" r:id="rId14"/>
      <w:pgSz w:w="11906" w:h="16838"/>
      <w:pgMar w:top="1440" w:right="1418" w:bottom="1440" w:left="1418"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2E3638F" w14:textId="77777777" w:rsidR="005D21EB" w:rsidRDefault="005D21EB">
      <w:r>
        <w:separator/>
      </w:r>
    </w:p>
  </w:endnote>
  <w:endnote w:type="continuationSeparator" w:id="0">
    <w:p w14:paraId="0B1127DE" w14:textId="77777777" w:rsidR="005D21EB" w:rsidRDefault="005D21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Iskoola Pota">
    <w:panose1 w:val="020B0502040204020203"/>
    <w:charset w:val="4D"/>
    <w:family w:val="swiss"/>
    <w:pitch w:val="variable"/>
    <w:sig w:usb0="00000003" w:usb1="00000000" w:usb2="00000200" w:usb3="00000000" w:csb0="00000001" w:csb1="00000000"/>
  </w:font>
  <w:font w:name="Georgia">
    <w:panose1 w:val="02040502050405020303"/>
    <w:charset w:val="00"/>
    <w:family w:val="roman"/>
    <w:pitch w:val="variable"/>
    <w:sig w:usb0="00000287" w:usb1="00000000" w:usb2="00000000" w:usb3="00000000" w:csb0="0000009F" w:csb1="00000000"/>
  </w:font>
  <w:font w:name="Rubik">
    <w:panose1 w:val="00000000000000000000"/>
    <w:charset w:val="B1"/>
    <w:family w:val="auto"/>
    <w:pitch w:val="variable"/>
    <w:sig w:usb0="A0002A6F" w:usb1="C000205B" w:usb2="00000000" w:usb3="00000000" w:csb0="000000F7"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FC55A6F" w14:textId="77777777" w:rsidR="00D03B17" w:rsidRDefault="00D03B1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0491F74" w14:textId="77777777" w:rsidR="00FB3DFF" w:rsidRDefault="00000000">
    <w:pPr>
      <w:spacing w:before="520"/>
      <w:jc w:val="center"/>
      <w:rPr>
        <w:rFonts w:ascii="Aptos" w:eastAsia="Aptos" w:hAnsi="Aptos" w:cs="Aptos"/>
      </w:rPr>
    </w:pPr>
    <w:r>
      <w:rPr>
        <w:rFonts w:ascii="Aptos" w:eastAsia="Aptos" w:hAnsi="Aptos" w:cs="Aptos"/>
        <w:sz w:val="16"/>
        <w:szCs w:val="16"/>
      </w:rPr>
      <w:t>{{provider.legal_name}} | ABN {{provider.abn}} | {{provider.address}} | {{provider.phone}} | {{provider.signatory_email}}</w:t>
    </w:r>
  </w:p>
  <w:p w14:paraId="20491F74" w14:textId="77777777" w:rsidR="00FB3DFF" w:rsidRDefault="00000000">
    <w:pPr>
      <w:spacing w:before="40"/>
      <w:jc w:val="center"/>
      <w:rPr>
        <w:rFonts w:ascii="Aptos" w:eastAsia="Aptos" w:hAnsi="Aptos" w:cs="Aptos"/>
      </w:rPr>
    </w:pPr>
    <w:r>
      <w:rPr>
        <w:rFonts w:ascii="Aptos" w:eastAsia="Aptos" w:hAnsi="Aptos" w:cs="Aptos"/>
        <w:sz w:val="16"/>
        <w:szCs w:val="16"/>
      </w:rPr>
      <w:t xml:space="preserve">Page </w:t>
    </w:r>
    <w:r>
      <w:rPr>
        <w:rFonts w:ascii="Aptos" w:eastAsia="Aptos" w:hAnsi="Aptos" w:cs="Aptos"/>
        <w:sz w:val="16"/>
        <w:szCs w:val="16"/>
      </w:rPr>
      <w:fldChar w:fldCharType="begin"/>
    </w:r>
    <w:r>
      <w:rPr>
        <w:rFonts w:ascii="Aptos" w:eastAsia="Aptos" w:hAnsi="Aptos" w:cs="Aptos"/>
        <w:sz w:val="16"/>
        <w:szCs w:val="16"/>
      </w:rPr>
      <w:instrText xml:space="preserve"> PAGE </w:instrText>
    </w:r>
    <w:r>
      <w:rPr>
        <w:rFonts w:ascii="Aptos" w:eastAsia="Aptos" w:hAnsi="Aptos" w:cs="Aptos"/>
        <w:sz w:val="16"/>
        <w:szCs w:val="16"/>
      </w:rPr>
      <w:fldChar w:fldCharType="separate"/>
    </w:r>
    <w:r>
      <w:rPr>
        <w:rFonts w:ascii="Aptos" w:eastAsia="Aptos" w:hAnsi="Aptos" w:cs="Aptos"/>
        <w:sz w:val="16"/>
        <w:szCs w:val="16"/>
      </w:rPr>
      <w:t xml:space="preserve">1</w:t>
    </w:r>
    <w:r>
      <w:rPr>
        <w:rFonts w:ascii="Aptos" w:eastAsia="Aptos" w:hAnsi="Aptos" w:cs="Aptos"/>
        <w:sz w:val="16"/>
        <w:szCs w:val="16"/>
      </w:rPr>
      <w:fldChar w:fldCharType="end"/>
    </w:r>
    <w:r>
      <w:rPr>
        <w:rFonts w:ascii="Aptos" w:eastAsia="Aptos" w:hAnsi="Aptos" w:cs="Aptos"/>
        <w:sz w:val="16"/>
        <w:szCs w:val="16"/>
      </w:rPr>
      <w:t xml:space="preserve"> of </w:t>
    </w:r>
    <w:r>
      <w:rPr>
        <w:rFonts w:ascii="Aptos" w:eastAsia="Aptos" w:hAnsi="Aptos" w:cs="Aptos"/>
        <w:sz w:val="16"/>
        <w:szCs w:val="16"/>
      </w:rPr>
      <w:fldChar w:fldCharType="begin"/>
    </w:r>
    <w:r>
      <w:rPr>
        <w:rFonts w:ascii="Aptos" w:eastAsia="Aptos" w:hAnsi="Aptos" w:cs="Aptos"/>
        <w:sz w:val="16"/>
        <w:szCs w:val="16"/>
      </w:rPr>
      <w:instrText xml:space="preserve"> NUMPAGES </w:instrText>
    </w:r>
    <w:r>
      <w:rPr>
        <w:rFonts w:ascii="Aptos" w:eastAsia="Aptos" w:hAnsi="Aptos" w:cs="Aptos"/>
        <w:sz w:val="16"/>
        <w:szCs w:val="16"/>
      </w:rPr>
      <w:fldChar w:fldCharType="separate"/>
    </w:r>
    <w:r>
      <w:rPr>
        <w:rFonts w:ascii="Aptos" w:eastAsia="Aptos" w:hAnsi="Aptos" w:cs="Aptos"/>
        <w:sz w:val="16"/>
        <w:szCs w:val="16"/>
      </w:rPr>
      <w:t xml:space="preserve">1</w:t>
    </w:r>
    <w:r>
      <w:rPr>
        <w:rFonts w:ascii="Aptos" w:eastAsia="Aptos" w:hAnsi="Aptos" w:cs="Aptos"/>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D0C114" w14:textId="77777777" w:rsidR="00D03B17" w:rsidRDefault="00D03B1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C46A7F4" w14:textId="77777777" w:rsidR="005D21EB" w:rsidRDefault="005D21EB">
      <w:r>
        <w:separator/>
      </w:r>
    </w:p>
  </w:footnote>
  <w:footnote w:type="continuationSeparator" w:id="0">
    <w:p w14:paraId="0C418B6E" w14:textId="77777777" w:rsidR="005D21EB" w:rsidRDefault="005D21E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1D71F5" w14:textId="77777777" w:rsidR="00D03B17" w:rsidRDefault="00D03B1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CFB9A3B" w14:textId="77777777" w:rsidR="00FB3DFF" w:rsidRDefault="00000000">
    <w:pPr>
      <w:pBdr>
        <w:top w:val="nil"/>
        <w:left w:val="nil"/>
        <w:bottom w:val="nil"/>
        <w:right w:val="nil"/>
        <w:between w:val="nil"/>
      </w:pBdr>
      <w:tabs>
        <w:tab w:val="center" w:pos="4320"/>
        <w:tab w:val="right" w:pos="8640"/>
      </w:tabs>
      <w:jc w:val="right"/>
      <w:rPr>
        <w:rFonts w:ascii="Aptos" w:eastAsia="Aptos" w:hAnsi="Aptos" w:cs="Aptos"/>
        <w:color w:val="000000"/>
      </w:rPr>
    </w:pPr>
    <w:r>
      <w:rPr>
        <w:rFonts w:ascii="Aptos" w:eastAsia="Aptos" w:hAnsi="Aptos" w:cs="Aptos"/>
        <w:color w:val="000000"/>
        <w:sz w:val="16"/>
        <w:szCs w:val="16"/>
      </w:rPr>
      <w:t>ATP &amp; TERMS  |  {{atp.ref}}</w:t>
    </w:r>
    <w:r>
      <w:rPr>
        <w:rFonts w:ascii="Aptos" w:eastAsia="Aptos" w:hAnsi="Aptos" w:cs="Aptos"/>
        <w:sz w:val="16"/>
        <w:szCs w:val="16"/>
      </w:rPr>
    </w:r>
    <w:r>
      <w:rPr>
        <w:rFonts w:ascii="Aptos" w:eastAsia="Aptos" w:hAnsi="Aptos" w:cs="Aptos"/>
        <w:color w:val="000000"/>
        <w:sz w:val="16"/>
        <w:szCs w:val="16"/>
      </w:rPr>
    </w:r>
    <w:r>
      <w:rPr>
        <w:rFonts w:ascii="Aptos" w:eastAsia="Aptos" w:hAnsi="Aptos" w:cs="Aptos"/>
        <w:sz w:val="16"/>
        <w:szCs w:val="16"/>
      </w:rPr>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0F0AF9" w14:textId="77777777" w:rsidR="00D03B17" w:rsidRDefault="00D03B1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729C1C1F"/>
    <w:multiLevelType w:val="multilevel"/>
    <w:tmpl w:val="FE76852C"/>
    <w:lvl w:ilvl="0">
      <w:start w:val="1"/>
      <w:numFmt w:val="bullet"/>
      <w:lvlText w:val="●"/>
      <w:lvlJc w:val="left"/>
      <w:pPr>
        <w:ind w:left="780" w:hanging="360"/>
      </w:pPr>
      <w:rPr>
        <w:u w:val="none"/>
      </w:rPr>
    </w:lvl>
    <w:lvl w:ilvl="1">
      <w:start w:val="1"/>
      <w:numFmt w:val="bullet"/>
      <w:lvlText w:val="o"/>
      <w:lvlJc w:val="left"/>
      <w:pPr>
        <w:ind w:left="1500" w:hanging="360"/>
      </w:pPr>
      <w:rPr>
        <w:u w:val="none"/>
      </w:rPr>
    </w:lvl>
    <w:lvl w:ilvl="2">
      <w:start w:val="1"/>
      <w:numFmt w:val="bullet"/>
      <w:lvlText w:val="▪"/>
      <w:lvlJc w:val="left"/>
      <w:pPr>
        <w:ind w:left="2220" w:hanging="360"/>
      </w:pPr>
      <w:rPr>
        <w:u w:val="none"/>
      </w:rPr>
    </w:lvl>
    <w:lvl w:ilvl="3">
      <w:start w:val="1"/>
      <w:numFmt w:val="bullet"/>
      <w:lvlText w:val="●"/>
      <w:lvlJc w:val="left"/>
      <w:pPr>
        <w:ind w:left="2940" w:hanging="360"/>
      </w:pPr>
      <w:rPr>
        <w:u w:val="none"/>
      </w:rPr>
    </w:lvl>
    <w:lvl w:ilvl="4">
      <w:start w:val="1"/>
      <w:numFmt w:val="bullet"/>
      <w:lvlText w:val="o"/>
      <w:lvlJc w:val="left"/>
      <w:pPr>
        <w:ind w:left="3660" w:hanging="360"/>
      </w:pPr>
      <w:rPr>
        <w:u w:val="none"/>
      </w:rPr>
    </w:lvl>
    <w:lvl w:ilvl="5">
      <w:start w:val="1"/>
      <w:numFmt w:val="bullet"/>
      <w:lvlText w:val="▪"/>
      <w:lvlJc w:val="left"/>
      <w:pPr>
        <w:ind w:left="4380" w:hanging="360"/>
      </w:pPr>
      <w:rPr>
        <w:u w:val="none"/>
      </w:rPr>
    </w:lvl>
    <w:lvl w:ilvl="6">
      <w:start w:val="1"/>
      <w:numFmt w:val="bullet"/>
      <w:lvlText w:val="●"/>
      <w:lvlJc w:val="left"/>
      <w:pPr>
        <w:ind w:left="5100" w:hanging="360"/>
      </w:pPr>
      <w:rPr>
        <w:u w:val="none"/>
      </w:rPr>
    </w:lvl>
    <w:lvl w:ilvl="7">
      <w:start w:val="1"/>
      <w:numFmt w:val="bullet"/>
      <w:lvlText w:val="o"/>
      <w:lvlJc w:val="left"/>
      <w:pPr>
        <w:ind w:left="5820" w:hanging="360"/>
      </w:pPr>
      <w:rPr>
        <w:u w:val="none"/>
      </w:rPr>
    </w:lvl>
    <w:lvl w:ilvl="8">
      <w:start w:val="1"/>
      <w:numFmt w:val="bullet"/>
      <w:lvlText w:val="▪"/>
      <w:lvlJc w:val="left"/>
      <w:pPr>
        <w:ind w:left="6540" w:hanging="360"/>
      </w:pPr>
      <w:rPr>
        <w:u w:val="none"/>
      </w:rPr>
    </w:lvl>
  </w:abstractNum>
  <w:num w:numId="1" w16cid:durableId="166501460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3DFF"/>
    <w:rsid w:val="00041B48"/>
    <w:rsid w:val="000B707B"/>
    <w:rsid w:val="000D6ECE"/>
    <w:rsid w:val="001E1917"/>
    <w:rsid w:val="005D21EB"/>
    <w:rsid w:val="00676E66"/>
    <w:rsid w:val="007009E1"/>
    <w:rsid w:val="00BE2257"/>
    <w:rsid w:val="00D03B17"/>
    <w:rsid w:val="00FB3DFF"/>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97C738"/>
  <w15:docId w15:val="{B863C15A-3035-C347-8DAF-46F2BB1F90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sz w:val="24"/>
        <w:szCs w:val="24"/>
        <w:lang w:val="en" w:eastAsia="en-US" w:bidi="si-LK"/>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paragraph" w:styleId="Heading7">
    <w:name w:val="heading 7"/>
    <w:basedOn w:val="Normal"/>
    <w:next w:val="Normal"/>
    <w:link w:val="Heading7Char"/>
    <w:uiPriority w:val="9"/>
    <w:semiHidden/>
    <w:unhideWhenUsed/>
    <w:qFormat/>
    <w:rsid w:val="00D03B17"/>
    <w:pPr>
      <w:keepNext/>
      <w:keepLines/>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D03B17"/>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D03B17"/>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Aptos" w:eastAsia="Aptos" w:hAnsi="Aptos" w:cs="Aptos"/>
      <w:i/>
      <w:iCs/>
      <w:color w:val="666666"/>
      <w:sz w:val="48"/>
      <w:szCs w:val="48"/>
    </w:rPr>
  </w:style>
  <w:style w:type="table" w:customStyle="1" w:styleId="a">
    <w:basedOn w:val="TableNormal0"/>
    <w:rPr>
      <w:rFonts w:ascii="Aptos" w:eastAsia="Aptos" w:hAnsi="Aptos" w:cs="Aptos"/>
      <w:sz w:val="22"/>
      <w:szCs w:val="22"/>
    </w:rPr>
    <w:tblPr>
      <w:tblStyleRowBandSize w:val="1"/>
      <w:tblStyleColBandSize w:val="1"/>
      <w:tblCellMar>
        <w:top w:w="0" w:type="dxa"/>
        <w:left w:w="115" w:type="dxa"/>
        <w:bottom w:w="0" w:type="dxa"/>
        <w:right w:w="115" w:type="dxa"/>
      </w:tblCellMar>
    </w:tblPr>
  </w:style>
  <w:style w:type="table" w:customStyle="1" w:styleId="a0">
    <w:basedOn w:val="TableNormal0"/>
    <w:rPr>
      <w:rFonts w:ascii="Aptos" w:eastAsia="Aptos" w:hAnsi="Aptos" w:cs="Aptos"/>
      <w:sz w:val="22"/>
      <w:szCs w:val="22"/>
    </w:rPr>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D03B17"/>
    <w:pPr>
      <w:tabs>
        <w:tab w:val="center" w:pos="4680"/>
        <w:tab w:val="right" w:pos="9360"/>
      </w:tabs>
    </w:pPr>
  </w:style>
  <w:style w:type="character" w:customStyle="1" w:styleId="HeaderChar">
    <w:name w:val="Header Char"/>
    <w:basedOn w:val="DefaultParagraphFont"/>
    <w:link w:val="Header"/>
    <w:uiPriority w:val="99"/>
    <w:rsid w:val="00D03B17"/>
  </w:style>
  <w:style w:type="paragraph" w:styleId="Footer">
    <w:name w:val="footer"/>
    <w:basedOn w:val="Normal"/>
    <w:link w:val="FooterChar"/>
    <w:uiPriority w:val="99"/>
    <w:unhideWhenUsed/>
    <w:rsid w:val="00D03B17"/>
    <w:pPr>
      <w:tabs>
        <w:tab w:val="center" w:pos="4680"/>
        <w:tab w:val="right" w:pos="9360"/>
      </w:tabs>
    </w:pPr>
  </w:style>
  <w:style w:type="character" w:customStyle="1" w:styleId="FooterChar">
    <w:name w:val="Footer Char"/>
    <w:basedOn w:val="DefaultParagraphFont"/>
    <w:link w:val="Footer"/>
    <w:uiPriority w:val="99"/>
    <w:rsid w:val="00D03B17"/>
  </w:style>
  <w:style w:type="character" w:styleId="BookTitle">
    <w:name w:val="Book Title"/>
    <w:basedOn w:val="DefaultParagraphFont"/>
    <w:uiPriority w:val="33"/>
    <w:qFormat/>
    <w:rsid w:val="00D03B17"/>
    <w:rPr>
      <w:b/>
      <w:bCs/>
      <w:i/>
      <w:iCs/>
      <w:spacing w:val="5"/>
    </w:rPr>
  </w:style>
  <w:style w:type="paragraph" w:styleId="Caption">
    <w:name w:val="caption"/>
    <w:basedOn w:val="Normal"/>
    <w:next w:val="Normal"/>
    <w:uiPriority w:val="35"/>
    <w:semiHidden/>
    <w:unhideWhenUsed/>
    <w:qFormat/>
    <w:rsid w:val="00D03B17"/>
    <w:pPr>
      <w:spacing w:after="200"/>
    </w:pPr>
    <w:rPr>
      <w:i/>
      <w:iCs/>
      <w:color w:val="1F497D" w:themeColor="text2"/>
      <w:sz w:val="18"/>
      <w:szCs w:val="18"/>
    </w:rPr>
  </w:style>
  <w:style w:type="character" w:styleId="Emphasis">
    <w:name w:val="Emphasis"/>
    <w:basedOn w:val="DefaultParagraphFont"/>
    <w:uiPriority w:val="20"/>
    <w:qFormat/>
    <w:rsid w:val="00D03B17"/>
    <w:rPr>
      <w:i/>
      <w:iCs/>
    </w:rPr>
  </w:style>
  <w:style w:type="character" w:customStyle="1" w:styleId="Heading7Char">
    <w:name w:val="Heading 7 Char"/>
    <w:basedOn w:val="DefaultParagraphFont"/>
    <w:link w:val="Heading7"/>
    <w:uiPriority w:val="9"/>
    <w:semiHidden/>
    <w:rsid w:val="00D03B17"/>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D03B1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D03B17"/>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D03B17"/>
    <w:rPr>
      <w:i/>
      <w:iCs/>
      <w:color w:val="4F81BD" w:themeColor="accent1"/>
    </w:rPr>
  </w:style>
  <w:style w:type="paragraph" w:styleId="IntenseQuote">
    <w:name w:val="Intense Quote"/>
    <w:basedOn w:val="Normal"/>
    <w:next w:val="Normal"/>
    <w:link w:val="IntenseQuoteChar"/>
    <w:uiPriority w:val="30"/>
    <w:qFormat/>
    <w:rsid w:val="00D03B17"/>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D03B17"/>
    <w:rPr>
      <w:i/>
      <w:iCs/>
      <w:color w:val="4F81BD" w:themeColor="accent1"/>
    </w:rPr>
  </w:style>
  <w:style w:type="character" w:styleId="IntenseReference">
    <w:name w:val="Intense Reference"/>
    <w:basedOn w:val="DefaultParagraphFont"/>
    <w:uiPriority w:val="32"/>
    <w:qFormat/>
    <w:rsid w:val="00D03B17"/>
    <w:rPr>
      <w:b/>
      <w:bCs/>
      <w:smallCaps/>
      <w:color w:val="4F81BD" w:themeColor="accent1"/>
      <w:spacing w:val="5"/>
    </w:rPr>
  </w:style>
  <w:style w:type="paragraph" w:styleId="ListParagraph">
    <w:name w:val="List Paragraph"/>
    <w:basedOn w:val="Normal"/>
    <w:uiPriority w:val="34"/>
    <w:qFormat/>
    <w:rsid w:val="00D03B17"/>
    <w:pPr>
      <w:ind w:left="720"/>
      <w:contextualSpacing/>
    </w:pPr>
  </w:style>
  <w:style w:type="paragraph" w:styleId="NoSpacing">
    <w:name w:val="No Spacing"/>
    <w:uiPriority w:val="1"/>
    <w:qFormat/>
    <w:rsid w:val="00D03B17"/>
  </w:style>
  <w:style w:type="paragraph" w:styleId="Quote">
    <w:name w:val="Quote"/>
    <w:basedOn w:val="Normal"/>
    <w:next w:val="Normal"/>
    <w:link w:val="QuoteChar"/>
    <w:uiPriority w:val="29"/>
    <w:qFormat/>
    <w:rsid w:val="00D03B17"/>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D03B17"/>
    <w:rPr>
      <w:i/>
      <w:iCs/>
      <w:color w:val="404040" w:themeColor="text1" w:themeTint="BF"/>
    </w:rPr>
  </w:style>
  <w:style w:type="character" w:styleId="Strong">
    <w:name w:val="Strong"/>
    <w:basedOn w:val="DefaultParagraphFont"/>
    <w:uiPriority w:val="22"/>
    <w:qFormat/>
    <w:rsid w:val="00D03B17"/>
    <w:rPr>
      <w:b/>
      <w:bCs/>
    </w:rPr>
  </w:style>
  <w:style w:type="character" w:styleId="SubtleEmphasis">
    <w:name w:val="Subtle Emphasis"/>
    <w:basedOn w:val="DefaultParagraphFont"/>
    <w:uiPriority w:val="19"/>
    <w:qFormat/>
    <w:rsid w:val="00D03B17"/>
    <w:rPr>
      <w:i/>
      <w:iCs/>
      <w:color w:val="404040" w:themeColor="text1" w:themeTint="BF"/>
    </w:rPr>
  </w:style>
  <w:style w:type="character" w:styleId="SubtleReference">
    <w:name w:val="Subtle Reference"/>
    <w:basedOn w:val="DefaultParagraphFont"/>
    <w:uiPriority w:val="31"/>
    <w:qFormat/>
    <w:rsid w:val="00D03B17"/>
    <w:rPr>
      <w:smallCaps/>
      <w:color w:val="5A5A5A" w:themeColor="text1" w:themeTint="A5"/>
    </w:rPr>
  </w:style>
  <w:style w:type="paragraph" w:styleId="TOCHeading">
    <w:name w:val="TOC Heading"/>
    <w:basedOn w:val="Heading1"/>
    <w:next w:val="Normal"/>
    <w:uiPriority w:val="39"/>
    <w:semiHidden/>
    <w:unhideWhenUsed/>
    <w:qFormat/>
    <w:rsid w:val="00D03B17"/>
    <w:pPr>
      <w:spacing w:before="240" w:after="0"/>
      <w:outlineLvl w:val="9"/>
    </w:pPr>
    <w:rPr>
      <w:rFonts w:asciiTheme="majorHAnsi" w:eastAsiaTheme="majorEastAsia" w:hAnsiTheme="majorHAnsi" w:cstheme="majorBidi"/>
      <w:b w:val="0"/>
      <w:bCs w:val="0"/>
      <w:color w:val="365F91" w:themeColor="accent1" w:themeShade="BF"/>
      <w:sz w:val="32"/>
      <w:szCs w:val="32"/>
    </w:rPr>
  </w:style>
  <w:style w:type="table" w:styleId="GridTable4-Accent3">
    <w:name w:val="Grid Table 4 Accent 3"/>
    <w:basedOn w:val="TableNormal"/>
    <w:uiPriority w:val="49"/>
    <w:rsid w:val="00BE2257"/>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pto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97ksUKcsfk+iYjmkCFb/GCqIoQg==">CgMxLjAaHwoBMBIaChgICVIUChJ0YWJsZS40YWs4b2JiM3lrZHEyCGguZ2pkZ3hzOAByITFCMGJDUHJBUWRwSnJ5ZDNwcnhSSF9ldXR2YW5na3QycQ==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8</Pages>
  <Words>3756</Words>
  <Characters>15252</Characters>
  <Application>Microsoft Office Word</Application>
  <DocSecurity>0</DocSecurity>
  <Lines>412</Lines>
  <Paragraphs>275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Asitha Vajirapani</cp:lastModifiedBy>
  <cp:revision>5</cp:revision>
  <dcterms:created xsi:type="dcterms:W3CDTF">2026-09-18T05:15:00Z</dcterms:created>
  <dcterms:modified xsi:type="dcterms:W3CDTF">2026-09-22T05:38:00Z</dcterms:modified>
</cp:coreProperties>
</file>