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77777777" w:rsidR="00FB3DFF" w:rsidRDefault="00FB3DFF">
      <w:pPr>
        <w:jc w:val="both"/>
        <w:rPr>
          <w:rFonts w:ascii="Aptos" w:eastAsia="Aptos" w:hAnsi="Aptos" w:cs="Aptos"/>
          <w:sz w:val="20"/>
          <w:szCs w:val="20"/>
        </w:rPr>
      </w:pPr>
    </w:p>
    <w:p w14:paraId="6810056E" w14:textId="77777777" w:rsidR="00FB3DFF" w:rsidRDefault="00FB3DFF">
      <w:pPr>
        <w:jc w:val="both"/>
        <w:rPr>
          <w:rFonts w:ascii="Aptos" w:eastAsia="Aptos" w:hAnsi="Aptos" w:cs="Aptos"/>
          <w:sz w:val="20"/>
          <w:szCs w:val="20"/>
        </w:rPr>
      </w:pPr>
    </w:p>
    <w:p w14:paraId="49AD4D2A" w14:textId="77777777" w:rsidR="00FB3DFF" w:rsidRDefault="00FB3DFF">
      <w:pPr>
        <w:jc w:val="both"/>
        <w:rPr>
          <w:rFonts w:ascii="Aptos" w:eastAsia="Aptos" w:hAnsi="Aptos" w:cs="Aptos"/>
          <w:sz w:val="20"/>
          <w:szCs w:val="20"/>
        </w:rPr>
      </w:pPr>
    </w:p>
    <w:p w14:paraId="18762CEF" w14:textId="77777777"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77777777"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77777777"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77777777"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77777777"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77777777" w:rsidR="00FB3DFF" w:rsidRDefault="00FB3DFF">
      <w:pPr>
        <w:spacing w:line="400" w:lineRule="auto"/>
        <w:jc w:val="both"/>
        <w:rPr>
          <w:rFonts w:ascii="Aptos" w:eastAsia="Aptos" w:hAnsi="Aptos" w:cs="Aptos"/>
          <w:sz w:val="20"/>
          <w:szCs w:val="20"/>
        </w:rPr>
      </w:pPr>
    </w:p>
    <w:p w14:paraId="2BCC9418"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7777777"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77777777"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will provide the services described in this document for the {{project.name}}, following our proposal {{proposal.ref}} dated {{proposal.date}}. This document sets out what we will do, who does what, how long it will take, what it costs, and the terms we will work under. Sections 1 to 3 describe the project. Sections 4 to 14 are the terms and conditions that apply to it.</w:t>
      </w:r>
      <w:r w:rsidR="00676E66">
        <w:rPr>
          <w:rFonts w:ascii="Aptos" w:eastAsia="Aptos" w:hAnsi="Aptos" w:cs="Aptos"/>
          <w:sz w:val="20"/>
          <w:szCs w:val="20"/>
        </w:rPr>
      </w:r>
      <w:r>
        <w:rPr>
          <w:rFonts w:ascii="Aptos" w:eastAsia="Aptos" w:hAnsi="Aptos" w:cs="Aptos"/>
          <w:sz w:val="20"/>
          <w:szCs w:val="20"/>
        </w:rPr>
      </w:r>
    </w:p>
    <w:p w14:paraId="1FD0612E" w14:textId="77777777"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w:t>
      </w:r>
    </w:p>
    <w:p w14:paraId="0C2656AA"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7643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7777777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2D4CE8E"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2.3 What is not included</w:t>
      </w:r>
    </w:p>
    <w:p w14:paraId="0904E6F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1C1C7EB9" w14:textId="77777777" w:rsidR="00FB3DFF" w:rsidRDefault="00FB3DFF">
      <w:pPr>
        <w:spacing w:line="140" w:lineRule="auto"/>
        <w:jc w:val="both"/>
        <w:rPr>
          <w:rFonts w:ascii="Aptos" w:eastAsia="Aptos" w:hAnsi="Aptos" w:cs="Aptos"/>
          <w:sz w:val="20"/>
          <w:szCs w:val="20"/>
        </w:rPr>
      </w:pPr>
    </w:p>
    <w:p w14:paraId="0C364A8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further items are yours to hold and pay for directly:</w:t>
      </w:r>
    </w:p>
    <w:p w14:paraId="19D54C20" w14:textId="77777777" w:rsidR="00FB3DFF" w:rsidRDefault="00FB3DFF">
      <w:pPr>
        <w:spacing w:line="80" w:lineRule="auto"/>
        <w:jc w:val="both"/>
        <w:rPr>
          <w:rFonts w:ascii="Aptos" w:eastAsia="Aptos" w:hAnsi="Aptos" w:cs="Aptos"/>
          <w:sz w:val="20"/>
          <w:szCs w:val="20"/>
        </w:rPr>
      </w:pPr>
    </w:p>
    <w:p w14:paraId="26D61482"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{{client.domain}} is registered and paid for by {{client.short_name}}.</w:t>
      </w:r>
    </w:p>
    <w:p w14:paraId="38239FE9"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website will be built to work on the current and previous major versions of Chrome, Safari, Edge and Firefox, on desktop and mobile. If you need a particular accessibility standard (such as WCAG 2.2 Level AA) certified, tell us before design begins so we can include it.</w:t>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1E458E3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7777777"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77777777"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77777777"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77777777"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77777777" w:rsidR="00FB3DFF" w:rsidRDefault="00FB3DFF">
      <w:pPr>
        <w:spacing w:line="160" w:lineRule="auto"/>
        <w:jc w:val="both"/>
        <w:rPr>
          <w:rFonts w:ascii="Aptos" w:eastAsia="Aptos" w:hAnsi="Aptos" w:cs="Aptos"/>
          <w:sz w:val="20"/>
          <w:szCs w:val="20"/>
        </w:rPr>
      </w:pPr>
    </w:p>
    <w:p w14:paraId="7805730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1EFB28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77777777" w:rsidR="00FB3DFF" w:rsidRDefault="00FB3DFF">
      <w:pPr>
        <w:spacing w:line="160" w:lineRule="auto"/>
        <w:jc w:val="both"/>
        <w:rPr>
          <w:rFonts w:ascii="Aptos" w:eastAsia="Aptos" w:hAnsi="Aptos" w:cs="Aptos"/>
          <w:sz w:val="20"/>
          <w:szCs w:val="20"/>
        </w:rPr>
      </w:pPr>
    </w:p>
    <w:p w14:paraId="61D6C67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 This applies to revisions and changes of mind. Fixing something that does not work as described in sections 2.1 and 2.2 is not a round and is never charged.</w:t>
      </w:r>
    </w:p>
    <w:p w14:paraId="021E863A" w14:textId="77777777" w:rsidR="00FB3DFF" w:rsidRDefault="00FB3DFF">
      <w:pPr>
        <w:spacing w:line="120" w:lineRule="auto"/>
        <w:jc w:val="both"/>
        <w:rPr>
          <w:rFonts w:ascii="Aptos" w:eastAsia="Aptos" w:hAnsi="Aptos" w:cs="Aptos"/>
          <w:sz w:val="20"/>
          <w:szCs w:val="20"/>
        </w:rPr>
      </w:pP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Design freeze is the point where the look is settled. After that, a change of direction is a change under section 3.3 however it reaches us – as a written request, a reference website, or a mockup. It helps most if you tell us what is not working rather than how to fix it, because the reason behind a change is what we design against.</w:t>
      </w:r>
    </w:p>
    <w:p w14:paraId="021E863A" w14:textId="77777777" w:rsidR="00FB3DFF" w:rsidRDefault="00FB3DFF">
      <w:pPr>
        <w:spacing w:line="120" w:lineRule="auto"/>
        <w:jc w:val="both"/>
        <w:rPr>
          <w:rFonts w:ascii="Aptos" w:eastAsia="Aptos" w:hAnsi="Aptos" w:cs="Aptos"/>
          <w:sz w:val="20"/>
          <w:szCs w:val="20"/>
        </w:rPr>
      </w:pP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round is one consolidated set of comments from your nominated person, not a series of separate messages. If comments arrive in pieces, we will gather them and confirm when we are treating the round as closed.</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starting on acceptance under section 3.6.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772B7642" w14:textId="77777777" w:rsidR="00FB3DFF" w:rsidRDefault="00FB3DFF">
      <w:pPr>
        <w:spacing w:line="140" w:lineRule="auto"/>
        <w:jc w:val="both"/>
        <w:rPr>
          <w:rFonts w:ascii="Aptos" w:eastAsia="Aptos" w:hAnsi="Aptos" w:cs="Aptos"/>
          <w:sz w:val="20"/>
          <w:szCs w:val="20"/>
        </w:rPr>
      </w:pPr>
    </w:p>
    <w:p w14:paraId="5964C48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77777777" w:rsidR="00FB3DFF" w:rsidRDefault="00FB3DFF">
      <w:pPr>
        <w:spacing w:line="140" w:lineRule="auto"/>
        <w:jc w:val="both"/>
        <w:rPr>
          <w:rFonts w:ascii="Aptos" w:eastAsia="Aptos" w:hAnsi="Aptos" w:cs="Aptos"/>
          <w:sz w:val="20"/>
          <w:szCs w:val="20"/>
        </w:rPr>
      </w:pPr>
    </w:p>
    <w:p w14:paraId="0A25CB9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It is {{support.plan.price}} plus {{tax.name}} a month for this project, on the terms of a separate service level agreement we will give you before the included period ends. Hosting remains separate. Additional development or redesign work is quoted separately.</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review, you have 10 business days to test it and either accept it in writing, or give us a written list of anything that does not work as described in sections 2.1 and 2.2. We will fix those items and return it for re-testing. Each later round has 5 business days, because only the fixes need re-testing.</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time allowed,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6700ACC8"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At launch you receive full {{scope.platform}} administrator access, a short handover session, and guidance for publishing and updating content</w:t>
      </w:r>
      <w:r w:rsidR="00041B48">
        <w:rPr>
          <w:rFonts w:ascii="Aptos" w:eastAsia="Aptos" w:hAnsi="Aptos" w:cs="Aptos"/>
          <w:sz w:val="20"/>
          <w:szCs w:val="20"/>
        </w:rPr>
      </w:r>
      <w:r>
        <w:rPr>
          <w:rFonts w:ascii="Aptos" w:eastAsia="Aptos" w:hAnsi="Aptos" w:cs="Aptos"/>
          <w:sz w:val="20"/>
          <w:szCs w:val="20"/>
        </w:rPr>
        <w:t xml:space="preserve">. We transfer the website to an account in your name, or give you a complete export of the website files and database. Analytics and Search Console are set up in your own Google account, so they stay with you. We will also hand over any other accounts or credentials we hold for the website, and give you an export of your content and data on request. Our working design files are not part of the handover – your ownership of the design under section 9 is unaffected, and if you want the working files as well, tell us and we will quote for them. </w:t>
      </w:r>
    </w:p>
    <w:p w14:paraId="0BE39BB2"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8A387"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77777777" w:rsidR="00FB3DFF" w:rsidRDefault="00FB3DFF">
      <w:pPr>
        <w:spacing w:line="120" w:lineRule="auto"/>
        <w:jc w:val="both"/>
        <w:rPr>
          <w:rFonts w:ascii="Aptos" w:eastAsia="Aptos" w:hAnsi="Aptos" w:cs="Aptos"/>
          <w:sz w:val="20"/>
          <w:szCs w:val="20"/>
        </w:rPr>
      </w:pPr>
    </w:p>
    <w:p w14:paraId="37B437E0"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We reserve time for you and turn other work away to do it. If you end this agreement, we keep it. If we end it for any reason other than your breach, we refund it, less the value of any work we have already done and any costs we have already committed.</w:t>
      </w:r>
    </w:p>
    <w:p w14:paraId="17D060E6" w14:textId="77777777" w:rsidR="00FB3DFF" w:rsidRDefault="00FB3DFF">
      <w:pPr>
        <w:spacing w:line="120" w:lineRule="auto"/>
        <w:jc w:val="both"/>
        <w:rPr>
          <w:rFonts w:ascii="Aptos" w:eastAsia="Aptos" w:hAnsi="Aptos" w:cs="Aptos"/>
          <w:sz w:val="20"/>
          <w:szCs w:val="20"/>
        </w:rPr>
      </w:pPr>
    </w:p>
    <w:p w14:paraId="302206D6"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77777777" w:rsidR="00FB3DFF" w:rsidRDefault="00FB3DFF">
      <w:pPr>
        <w:spacing w:line="120" w:lineRule="auto"/>
        <w:jc w:val="both"/>
        <w:rPr>
          <w:rFonts w:ascii="Aptos" w:eastAsia="Aptos" w:hAnsi="Aptos" w:cs="Aptos"/>
          <w:sz w:val="20"/>
          <w:szCs w:val="20"/>
        </w:rPr>
      </w:pPr>
    </w:p>
    <w:p w14:paraId="0644F448"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at launch under section 3.7.</w:t>
      </w:r>
    </w:p>
    <w:p w14:paraId="1E0B68A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6BA936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{{client.domain}}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77777777" w:rsidR="00FB3DFF" w:rsidRDefault="00FB3DFF">
      <w:pPr>
        <w:spacing w:line="140" w:lineRule="auto"/>
        <w:jc w:val="both"/>
        <w:rPr>
          <w:rFonts w:ascii="Aptos" w:eastAsia="Aptos" w:hAnsi="Aptos" w:cs="Aptos"/>
          <w:sz w:val="20"/>
          <w:szCs w:val="20"/>
        </w:rPr>
      </w:pPr>
    </w:p>
    <w:p w14:paraId="148DBCF6"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59FB9B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for the {{deliverable}}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what appears on the {{deliverable}}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77777777" w:rsidR="00FB3DFF" w:rsidRDefault="00FB3DFF">
      <w:pPr>
        <w:spacing w:line="120" w:lineRule="auto"/>
        <w:jc w:val="both"/>
        <w:rPr>
          <w:rFonts w:ascii="Aptos" w:eastAsia="Aptos" w:hAnsi="Aptos" w:cs="Aptos"/>
          <w:sz w:val="20"/>
          <w:szCs w:val="20"/>
        </w:rPr>
      </w:pPr>
    </w:p>
    <w:p w14:paraId="54794B3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7777777" w:rsidR="00FB3DFF" w:rsidRDefault="00FB3DFF">
      <w:pPr>
        <w:spacing w:line="120" w:lineRule="auto"/>
        <w:jc w:val="both"/>
        <w:rPr>
          <w:rFonts w:ascii="Aptos" w:eastAsia="Aptos" w:hAnsi="Aptos" w:cs="Aptos"/>
          <w:sz w:val="20"/>
          <w:szCs w:val="20"/>
        </w:rPr>
      </w:pPr>
    </w:p>
    <w:p w14:paraId="49C5C26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77777777" w:rsidR="00FB3DFF" w:rsidRDefault="00FB3DFF">
      <w:pPr>
        <w:spacing w:line="120" w:lineRule="auto"/>
        <w:jc w:val="both"/>
        <w:rPr>
          <w:rFonts w:ascii="Aptos" w:eastAsia="Aptos" w:hAnsi="Aptos" w:cs="Aptos"/>
          <w:sz w:val="20"/>
          <w:szCs w:val="20"/>
        </w:rPr>
      </w:pPr>
    </w:p>
    <w:p w14:paraId="72E0AE7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021E863A"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6.6</w:t>
      </w:r>
      <w:r>
        <w:rPr>
          <w:rFonts w:ascii="Aptos" w:eastAsia="Aptos" w:hAnsi="Aptos" w:cs="Aptos"/>
          <w:sz w:val="20"/>
          <w:szCs w:val="20"/>
        </w:rPr>
        <w:t xml:space="preserve"> If you give us a design, layout or other material to work from, you confirm you have the right to use it, and section 6.1 applies to it. It may need changes to work as a website – to hold together across screen sizes, to meet contrast and accessibility needs, and to stay consistent as pages are added. Making those changes is part of the build, and we will point out anything significant we changed. Material generated with an AI tool may not be protected by copyright at all, which can mean neither of us is able to stop someone else copying it.</w:t>
      </w:r>
    </w:p>
    <w:p w14:paraId="024844F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98A7DA4"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7777777" w:rsidR="00FB3DFF" w:rsidRDefault="00FB3DFF">
      <w:pPr>
        <w:spacing w:line="140" w:lineRule="auto"/>
        <w:jc w:val="both"/>
        <w:rPr>
          <w:rFonts w:ascii="Aptos" w:eastAsia="Aptos" w:hAnsi="Aptos" w:cs="Aptos"/>
          <w:sz w:val="20"/>
          <w:szCs w:val="20"/>
        </w:rPr>
      </w:pPr>
    </w:p>
    <w:p w14:paraId="511945D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30A9A4E"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77777777" w:rsidR="00FB3DFF" w:rsidRDefault="00FB3DFF">
      <w:pPr>
        <w:spacing w:line="140" w:lineRule="auto"/>
        <w:jc w:val="both"/>
        <w:rPr>
          <w:rFonts w:ascii="Aptos" w:eastAsia="Aptos" w:hAnsi="Aptos" w:cs="Aptos"/>
          <w:sz w:val="20"/>
          <w:szCs w:val="20"/>
        </w:rPr>
      </w:pP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0492BB1E" w14:textId="77777777" w:rsidR="00FB3DFF" w:rsidRDefault="00FB3DFF">
      <w:pPr>
        <w:spacing w:line="140" w:lineRule="auto"/>
        <w:jc w:val="both"/>
        <w:rPr>
          <w:rFonts w:ascii="Aptos" w:eastAsia="Aptos" w:hAnsi="Aptos" w:cs="Aptos"/>
          <w:sz w:val="20"/>
          <w:szCs w:val="20"/>
        </w:rPr>
      </w:pPr>
    </w:p>
    <w:p w14:paraId="0C212A7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handle personal information on your behalf, we will use it only to carry out this work and will take reasonable steps to keep it secure, consistent with the {{privacy_act}}</w:t>
      </w:r>
      <w:proofErr w:type="spellStart"/>
      <w:r>
        <w:rPr>
          <w:rFonts w:ascii="Aptos" w:eastAsia="Aptos" w:hAnsi="Aptos" w:cs="Aptos"/>
          <w:sz w:val="20"/>
          <w:szCs w:val="20"/>
        </w:rPr>
      </w:r>
      <w:proofErr w:type="spellEnd"/>
      <w:r>
        <w:rPr>
          <w:rFonts w:ascii="Aptos" w:eastAsia="Aptos" w:hAnsi="Aptos" w:cs="Aptos"/>
          <w:sz w:val="20"/>
          <w:szCs w:val="20"/>
        </w:rPr>
        <w:t>. Some of our team is outside Australia, so your information may be handled overseas. If we become aware of a data breach affecting your information we will tell you promptly and help you meet your notification obligations.</w:t>
      </w:r>
    </w:p>
    <w:p w14:paraId="6F6601E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763AE0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77777777" w:rsidR="00FB3DFF" w:rsidRDefault="00FB3DFF">
      <w:pPr>
        <w:spacing w:line="140" w:lineRule="auto"/>
        <w:jc w:val="both"/>
        <w:rPr>
          <w:rFonts w:ascii="Aptos" w:eastAsia="Aptos" w:hAnsi="Aptos" w:cs="Aptos"/>
          <w:sz w:val="20"/>
          <w:szCs w:val="20"/>
        </w:rPr>
      </w:pPr>
    </w:p>
    <w:p w14:paraId="341FFA8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77777777" w:rsidR="00FB3DFF" w:rsidRDefault="00FB3DFF">
      <w:pPr>
        <w:spacing w:line="140" w:lineRule="auto"/>
        <w:jc w:val="both"/>
        <w:rPr>
          <w:rFonts w:ascii="Aptos" w:eastAsia="Aptos" w:hAnsi="Aptos" w:cs="Aptos"/>
          <w:sz w:val="20"/>
          <w:szCs w:val="20"/>
        </w:rPr>
      </w:pPr>
    </w:p>
    <w:p w14:paraId="1C5D45F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them as part of your website.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77777777" w:rsidR="00FB3DFF" w:rsidRDefault="00FB3DFF">
      <w:pPr>
        <w:spacing w:line="140" w:lineRule="auto"/>
        <w:jc w:val="both"/>
        <w:rPr>
          <w:rFonts w:ascii="Aptos" w:eastAsia="Aptos" w:hAnsi="Aptos" w:cs="Aptos"/>
          <w:sz w:val="20"/>
          <w:szCs w:val="20"/>
        </w:rPr>
      </w:pPr>
    </w:p>
    <w:p w14:paraId="1020461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D22759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77777777" w:rsidR="00FB3DFF" w:rsidRDefault="00FB3DFF">
      <w:pPr>
        <w:spacing w:line="140" w:lineRule="auto"/>
        <w:jc w:val="both"/>
        <w:rPr>
          <w:rFonts w:ascii="Aptos" w:eastAsia="Aptos" w:hAnsi="Aptos" w:cs="Aptos"/>
          <w:sz w:val="20"/>
          <w:szCs w:val="20"/>
        </w:rPr>
      </w:pPr>
    </w:p>
    <w:p w14:paraId="7D819CF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77777777" w:rsidR="00FB3DFF" w:rsidRDefault="00FB3DFF">
      <w:pPr>
        <w:spacing w:line="80" w:lineRule="auto"/>
        <w:jc w:val="both"/>
        <w:rPr>
          <w:rFonts w:ascii="Aptos" w:eastAsia="Aptos" w:hAnsi="Aptos" w:cs="Aptos"/>
          <w:sz w:val="20"/>
          <w:szCs w:val="20"/>
        </w:rPr>
      </w:pPr>
    </w:p>
    <w:p w14:paraId="7CC1F40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77777777" w:rsidR="00FB3DFF" w:rsidRDefault="00FB3DFF">
      <w:pPr>
        <w:spacing w:line="140" w:lineRule="auto"/>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w:t>
      </w:r>
    </w:p>
    <w:p w14:paraId="021E863A" w14:textId="77777777" w:rsidR="00FB3DFF" w:rsidRDefault="00FB3DFF">
      <w:pPr>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775DB70"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8 business days or more past a due date, we may move our team onto other work. Where we are waiting on an approval, section 6.5 sets out the reminders we send first.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7777777" w:rsidR="00FB3DFF" w:rsidRDefault="00FB3DFF">
      <w:pPr>
        <w:spacing w:line="140" w:lineRule="auto"/>
        <w:jc w:val="both"/>
        <w:rPr>
          <w:rFonts w:ascii="Aptos" w:eastAsia="Aptos" w:hAnsi="Aptos" w:cs="Aptos"/>
          <w:sz w:val="20"/>
          <w:szCs w:val="20"/>
        </w:rPr>
      </w:pPr>
    </w:p>
    <w:p w14:paraId="39D6D0D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for 30 days</w:t>
      </w:r>
      <w:proofErr w:type="gramStart"/>
      <w:r>
        <w:rPr>
          <w:rFonts w:ascii="Aptos" w:eastAsia="Aptos" w:hAnsi="Aptos" w:cs="Aptos"/>
          <w:sz w:val="20"/>
          <w:szCs w:val="20"/>
        </w:rPr>
      </w:r>
      <w:proofErr w:type="gramEnd"/>
      <w:r>
        <w:rPr>
          <w:rFonts w:ascii="Aptos" w:eastAsia="Aptos" w:hAnsi="Aptos" w:cs="Aptos"/>
          <w:sz w:val="20"/>
          <w:szCs w:val="20"/>
        </w:rPr>
        <w:t xml:space="preserve"> we will treat the project as suspended. We will invoice for all work completed to that point and may stop work. If you want to restart later, we will quote the remaining work at our then-current rates.</w:t>
      </w:r>
    </w:p>
    <w:p w14:paraId="011642DD" w14:textId="77777777" w:rsidR="00FB3DFF" w:rsidRDefault="00FB3DFF">
      <w:pPr>
        <w:spacing w:line="140" w:lineRule="auto"/>
        <w:jc w:val="both"/>
        <w:rPr>
          <w:rFonts w:ascii="Aptos" w:eastAsia="Aptos" w:hAnsi="Aptos" w:cs="Aptos"/>
          <w:sz w:val="20"/>
          <w:szCs w:val="20"/>
        </w:rPr>
      </w:pPr>
    </w:p>
    <w:p w14:paraId="4E0FD6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034FEF7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7777777" w:rsidR="00FB3DFF" w:rsidRDefault="00FB3DFF">
      <w:pPr>
        <w:spacing w:line="140" w:lineRule="auto"/>
        <w:jc w:val="both"/>
        <w:rPr>
          <w:rFonts w:ascii="Aptos" w:eastAsia="Aptos" w:hAnsi="Aptos" w:cs="Aptos"/>
          <w:sz w:val="20"/>
          <w:szCs w:val="20"/>
        </w:rPr>
      </w:pPr>
    </w:p>
    <w:p w14:paraId="0016FAE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77777777" w:rsidR="00FB3DFF" w:rsidRDefault="00FB3DFF">
      <w:pPr>
        <w:spacing w:line="80" w:lineRule="auto"/>
        <w:jc w:val="both"/>
        <w:rPr>
          <w:rFonts w:ascii="Aptos" w:eastAsia="Aptos" w:hAnsi="Aptos" w:cs="Aptos"/>
          <w:sz w:val="20"/>
          <w:szCs w:val="20"/>
        </w:rPr>
      </w:pPr>
    </w:p>
    <w:p w14:paraId="101CA94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77777777" w:rsidR="00FB3DFF" w:rsidRDefault="00FB3DFF">
      <w:pPr>
        <w:spacing w:line="140" w:lineRule="auto"/>
        <w:jc w:val="both"/>
        <w:rPr>
          <w:rFonts w:ascii="Aptos" w:eastAsia="Aptos" w:hAnsi="Aptos" w:cs="Aptos"/>
          <w:sz w:val="20"/>
          <w:szCs w:val="20"/>
        </w:rPr>
      </w:pPr>
    </w:p>
    <w:p w14:paraId="31D4280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D7DEC1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77777777" w:rsidR="00FB3DFF" w:rsidRDefault="00FB3DFF">
      <w:pPr>
        <w:spacing w:line="80" w:lineRule="auto"/>
        <w:jc w:val="both"/>
        <w:rPr>
          <w:rFonts w:ascii="Aptos" w:eastAsia="Aptos" w:hAnsi="Aptos" w:cs="Aptos"/>
          <w:sz w:val="20"/>
          <w:szCs w:val="20"/>
        </w:rPr>
      </w:pPr>
    </w:p>
    <w:p w14:paraId="1FA29E80"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77777777" w:rsidR="00FB3DFF" w:rsidRDefault="00FB3DFF">
      <w:pPr>
        <w:spacing w:line="140" w:lineRule="auto"/>
        <w:jc w:val="both"/>
        <w:rPr>
          <w:rFonts w:ascii="Aptos" w:eastAsia="Aptos" w:hAnsi="Aptos" w:cs="Aptos"/>
          <w:sz w:val="20"/>
          <w:szCs w:val="20"/>
        </w:rPr>
      </w:pPr>
    </w:p>
    <w:p w14:paraId="615280C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E9D766A"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77777777" w:rsidR="00FB3DFF" w:rsidRDefault="00FB3DFF">
      <w:pPr>
        <w:spacing w:line="140" w:lineRule="auto"/>
        <w:jc w:val="both"/>
        <w:rPr>
          <w:rFonts w:ascii="Aptos" w:eastAsia="Aptos" w:hAnsi="Aptos" w:cs="Aptos"/>
          <w:sz w:val="20"/>
          <w:szCs w:val="20"/>
        </w:rPr>
      </w:pPr>
    </w:p>
    <w:p w14:paraId="44E345F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7777777" w:rsidR="00FB3DFF" w:rsidRDefault="00FB3DFF">
      <w:pPr>
        <w:spacing w:line="140" w:lineRule="auto"/>
        <w:jc w:val="both"/>
        <w:rPr>
          <w:rFonts w:ascii="Aptos" w:eastAsia="Aptos" w:hAnsi="Aptos" w:cs="Aptos"/>
          <w:sz w:val="20"/>
          <w:szCs w:val="20"/>
        </w:rPr>
      </w:pPr>
    </w:p>
    <w:p w14:paraId="6469B3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77777777"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77777777"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77777777"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77777777"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77777777"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77777777"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r>
      <w:rPr>
        <w:rFonts w:ascii="Aptos" w:eastAsia="Aptos" w:hAnsi="Aptos" w:cs="Aptos"/>
        <w:color w:val="000000"/>
        <w:sz w:val="16"/>
        <w:szCs w:val="16"/>
      </w:rPr>
      <w:t xml:space="preserve">  |  Page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PAGE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r>
      <w:rPr>
        <w:rFonts w:ascii="Aptos" w:eastAsia="Aptos" w:hAnsi="Aptos" w:cs="Aptos"/>
        <w:color w:val="000000"/>
        <w:sz w:val="16"/>
        <w:szCs w:val="16"/>
      </w:rPr>
      <w:t xml:space="preserve"> of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NUMPAGES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