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B7A" w:rsidRPr="008829E9" w:rsidRDefault="004009C2" w:rsidP="008829E9">
      <w:pPr>
        <w:spacing w:after="0" w:line="240" w:lineRule="auto"/>
        <w:rPr>
          <w:color w:val="FF0000"/>
          <w:sz w:val="24"/>
          <w:szCs w:val="24"/>
        </w:rPr>
      </w:pPr>
      <w:r>
        <w:rPr>
          <w:noProof/>
          <w:color w:val="FF0000"/>
          <w:sz w:val="24"/>
          <w:szCs w:val="24"/>
          <w:lang w:eastAsia="el-GR"/>
        </w:rPr>
        <w:pict>
          <v:shapetype id="_x0000_t202" coordsize="21600,21600" o:spt="202" path="m,l,21600r21600,l21600,xe">
            <v:stroke joinstyle="miter"/>
            <v:path gradientshapeok="t" o:connecttype="rect"/>
          </v:shapetype>
          <v:shape id="_x0000_s1028" type="#_x0000_t202" style="position:absolute;margin-left:3.95pt;margin-top:-5.4pt;width:208.1pt;height:92.35pt;z-index:3;mso-width-relative:margin;mso-height-relative:margin" stroked="f" strokeweight="2.25pt">
            <v:stroke dashstyle="1 1" endcap="round"/>
            <v:textbox style="mso-next-textbox:#_x0000_s1028" inset="0,0,0,0">
              <w:txbxContent>
                <w:p w:rsidR="00BC1F87" w:rsidRDefault="00BC1F87" w:rsidP="008210E9">
                  <w:pPr>
                    <w:spacing w:after="0" w:line="240" w:lineRule="auto"/>
                    <w:jc w:val="center"/>
                    <w:rPr>
                      <w:sz w:val="24"/>
                      <w:szCs w:val="24"/>
                      <w:lang w:val="en-US"/>
                    </w:rPr>
                  </w:pPr>
                  <w:r>
                    <w:rPr>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5pt;height:32.55pt">
                        <v:imagedata r:id="rId7" o:title="ED"/>
                      </v:shape>
                    </w:pict>
                  </w:r>
                </w:p>
                <w:p w:rsidR="00BC1F87" w:rsidRPr="000E7B7A" w:rsidRDefault="00BC1F87" w:rsidP="008210E9">
                  <w:pPr>
                    <w:spacing w:after="0" w:line="240" w:lineRule="auto"/>
                    <w:jc w:val="center"/>
                    <w:rPr>
                      <w:sz w:val="24"/>
                      <w:szCs w:val="24"/>
                    </w:rPr>
                  </w:pPr>
                  <w:r w:rsidRPr="000E7B7A">
                    <w:rPr>
                      <w:sz w:val="24"/>
                      <w:szCs w:val="24"/>
                    </w:rPr>
                    <w:t>ΕΛΛΗΝΙΚΗ ΔΗΜΟΚΡΑΤΙΑ</w:t>
                  </w:r>
                </w:p>
                <w:p w:rsidR="00BC1F87" w:rsidRDefault="00BC1F87" w:rsidP="00967355">
                  <w:pPr>
                    <w:spacing w:after="0" w:line="240" w:lineRule="auto"/>
                    <w:jc w:val="center"/>
                  </w:pPr>
                  <w:r w:rsidRPr="00630712">
                    <w:t>ΥΠΟΥΡΓΕΙΟ ΠΑΙΔΕΙΑΣ</w:t>
                  </w:r>
                  <w:r w:rsidR="00154EC3">
                    <w:t xml:space="preserve"> </w:t>
                  </w:r>
                  <w:r w:rsidRPr="00630712">
                    <w:t>ΚΑΙ ΘΡΗΣΚΕΥΜΑΤΩΝ</w:t>
                  </w:r>
                  <w:r w:rsidRPr="00154EC3">
                    <w:t xml:space="preserve">, </w:t>
                  </w:r>
                  <w:r w:rsidRPr="00630712">
                    <w:t>ΠΟΛΙΤΙΣΜΟΥ ΚΑΙ ΑΘΛΗΤΙΣΜΟΥ</w:t>
                  </w:r>
                </w:p>
                <w:p w:rsidR="00BC1F87" w:rsidRDefault="00BC1F87" w:rsidP="00967355">
                  <w:pPr>
                    <w:spacing w:after="0" w:line="240" w:lineRule="auto"/>
                    <w:jc w:val="center"/>
                  </w:pPr>
                  <w:r>
                    <w:t>------</w:t>
                  </w:r>
                </w:p>
              </w:txbxContent>
            </v:textbox>
          </v:shape>
        </w:pict>
      </w:r>
      <w:r w:rsidR="008829E9">
        <w:rPr>
          <w:color w:val="FF0000"/>
          <w:sz w:val="24"/>
          <w:szCs w:val="24"/>
        </w:rPr>
        <w:t xml:space="preserve"> </w:t>
      </w:r>
    </w:p>
    <w:p w:rsidR="002452AF" w:rsidRPr="002C07D0" w:rsidRDefault="00B27CBA" w:rsidP="00B27CBA">
      <w:pPr>
        <w:tabs>
          <w:tab w:val="left" w:pos="6450"/>
        </w:tabs>
        <w:spacing w:after="0" w:line="240" w:lineRule="auto"/>
        <w:rPr>
          <w:sz w:val="24"/>
          <w:szCs w:val="24"/>
        </w:rPr>
      </w:pPr>
      <w:r>
        <w:rPr>
          <w:sz w:val="24"/>
          <w:szCs w:val="24"/>
        </w:rPr>
        <w:tab/>
      </w:r>
    </w:p>
    <w:p w:rsidR="000E7B7A" w:rsidRDefault="000E7B7A" w:rsidP="000E7B7A">
      <w:pPr>
        <w:spacing w:before="60" w:after="0" w:line="240" w:lineRule="auto"/>
        <w:jc w:val="center"/>
      </w:pPr>
    </w:p>
    <w:p w:rsidR="000E7B7A" w:rsidRDefault="000E7B7A" w:rsidP="000E7B7A">
      <w:pPr>
        <w:spacing w:after="0" w:line="240" w:lineRule="auto"/>
        <w:jc w:val="center"/>
        <w:rPr>
          <w:sz w:val="20"/>
          <w:szCs w:val="20"/>
        </w:rPr>
      </w:pPr>
    </w:p>
    <w:p w:rsidR="000E7B7A" w:rsidRPr="00412676" w:rsidRDefault="00412676" w:rsidP="000E7B7A">
      <w:pPr>
        <w:spacing w:after="0" w:line="240" w:lineRule="auto"/>
        <w:jc w:val="center"/>
        <w:rPr>
          <w:b/>
          <w:sz w:val="20"/>
          <w:szCs w:val="20"/>
        </w:rPr>
      </w:pPr>
      <w:r>
        <w:rPr>
          <w:sz w:val="20"/>
          <w:szCs w:val="20"/>
          <w:lang w:val="en-US"/>
        </w:rPr>
        <w:t xml:space="preserve">                           </w:t>
      </w:r>
      <w:r>
        <w:rPr>
          <w:sz w:val="20"/>
          <w:szCs w:val="20"/>
        </w:rPr>
        <w:t xml:space="preserve">                                                    </w:t>
      </w:r>
      <w:r w:rsidRPr="00412676">
        <w:rPr>
          <w:b/>
          <w:sz w:val="20"/>
          <w:szCs w:val="20"/>
        </w:rPr>
        <w:t>ΑΔΑ: Β4349-ΛΣΙ</w:t>
      </w:r>
    </w:p>
    <w:p w:rsidR="000E7B7A" w:rsidRPr="000E7B7A" w:rsidRDefault="000E7B7A" w:rsidP="008829E9">
      <w:pPr>
        <w:spacing w:after="0" w:line="240" w:lineRule="auto"/>
      </w:pPr>
    </w:p>
    <w:p w:rsidR="000E7B7A" w:rsidRPr="000E7B7A" w:rsidRDefault="00154EC3" w:rsidP="000E7B7A">
      <w:pPr>
        <w:spacing w:after="0" w:line="240" w:lineRule="auto"/>
        <w:jc w:val="center"/>
        <w:rPr>
          <w:sz w:val="20"/>
          <w:szCs w:val="20"/>
        </w:rPr>
      </w:pPr>
      <w:r>
        <w:rPr>
          <w:noProof/>
        </w:rPr>
        <w:pict>
          <v:shape id="_x0000_s1029" type="#_x0000_t202" style="position:absolute;left:0;text-align:left;margin-left:321.85pt;margin-top:11.45pt;width:129pt;height:42pt;z-index:4;mso-width-relative:margin;mso-height-relative:margin" strokecolor="white">
            <v:textbox style="mso-next-textbox:#_x0000_s1029">
              <w:txbxContent>
                <w:p w:rsidR="00BC1F87" w:rsidRDefault="00BC1F87" w:rsidP="00842CEB">
                  <w:pPr>
                    <w:tabs>
                      <w:tab w:val="left" w:pos="6521"/>
                    </w:tabs>
                    <w:spacing w:after="0" w:line="240" w:lineRule="auto"/>
                    <w:ind w:left="-284"/>
                    <w:rPr>
                      <w:sz w:val="24"/>
                      <w:szCs w:val="24"/>
                    </w:rPr>
                  </w:pPr>
                  <w:r>
                    <w:rPr>
                      <w:sz w:val="24"/>
                      <w:szCs w:val="24"/>
                    </w:rPr>
                    <w:t xml:space="preserve">   </w:t>
                  </w:r>
                  <w:r>
                    <w:rPr>
                      <w:sz w:val="24"/>
                      <w:szCs w:val="24"/>
                    </w:rPr>
                    <w:t>Βαθμός Ασφαλείας:</w:t>
                  </w:r>
                </w:p>
                <w:p w:rsidR="00BC1F87" w:rsidRPr="000E7B7A" w:rsidRDefault="00BC1F87" w:rsidP="00842CEB">
                  <w:pPr>
                    <w:tabs>
                      <w:tab w:val="left" w:pos="4820"/>
                    </w:tabs>
                    <w:spacing w:after="0" w:line="240" w:lineRule="auto"/>
                    <w:ind w:left="-284" w:firstLine="142"/>
                    <w:rPr>
                      <w:sz w:val="24"/>
                      <w:szCs w:val="24"/>
                    </w:rPr>
                  </w:pPr>
                  <w:r>
                    <w:rPr>
                      <w:sz w:val="24"/>
                      <w:szCs w:val="24"/>
                    </w:rPr>
                    <w:t>Να διατηρηθεί μέχρι:</w:t>
                  </w:r>
                </w:p>
                <w:p w:rsidR="00BC1F87" w:rsidRDefault="00BC1F87" w:rsidP="00842CEB">
                  <w:pPr>
                    <w:ind w:left="-284"/>
                  </w:pPr>
                </w:p>
              </w:txbxContent>
            </v:textbox>
          </v:shape>
        </w:pict>
      </w:r>
      <w:r w:rsidR="00630712">
        <w:rPr>
          <w:noProof/>
          <w:color w:val="FF0000"/>
          <w:sz w:val="24"/>
          <w:szCs w:val="24"/>
          <w:lang w:eastAsia="el-GR"/>
        </w:rPr>
        <w:pict>
          <v:shape id="_x0000_s1026" type="#_x0000_t202" style="position:absolute;left:0;text-align:left;margin-left:-18.5pt;margin-top:2.85pt;width:253.05pt;height:1in;z-index:1;mso-width-relative:margin;mso-height-relative:margin" stroked="f" strokeweight="2.25pt">
            <v:stroke dashstyle="1 1" endcap="round"/>
            <v:textbox style="mso-next-textbox:#_x0000_s1026">
              <w:txbxContent>
                <w:p w:rsidR="00BC1F87" w:rsidRDefault="00BC1F87" w:rsidP="008210E9">
                  <w:pPr>
                    <w:spacing w:after="0" w:line="240" w:lineRule="auto"/>
                    <w:jc w:val="center"/>
                    <w:rPr>
                      <w:sz w:val="20"/>
                      <w:szCs w:val="20"/>
                    </w:rPr>
                  </w:pPr>
                  <w:r>
                    <w:rPr>
                      <w:sz w:val="20"/>
                      <w:szCs w:val="20"/>
                    </w:rPr>
                    <w:t>ΕΝΙΑΙΟΣ ΔΙΟΙΚΗΤΙΚΟΣ ΤΟΜΕΑΣ</w:t>
                  </w:r>
                </w:p>
                <w:p w:rsidR="00BC1F87" w:rsidRDefault="00BC1F87" w:rsidP="008210E9">
                  <w:pPr>
                    <w:spacing w:after="0" w:line="240" w:lineRule="auto"/>
                    <w:jc w:val="center"/>
                    <w:rPr>
                      <w:sz w:val="20"/>
                      <w:szCs w:val="20"/>
                    </w:rPr>
                  </w:pPr>
                  <w:r>
                    <w:rPr>
                      <w:sz w:val="20"/>
                      <w:szCs w:val="20"/>
                    </w:rPr>
                    <w:t xml:space="preserve">Α/ΘΜΙΑΣ ΚΑΙ Β/ΘΜΙΑΣ ΕΚΠΑΙΔΕΥΣΗΣ </w:t>
                  </w:r>
                </w:p>
                <w:p w:rsidR="00154EC3" w:rsidRDefault="00BC1F87" w:rsidP="008210E9">
                  <w:pPr>
                    <w:spacing w:after="0" w:line="240" w:lineRule="auto"/>
                    <w:jc w:val="center"/>
                    <w:rPr>
                      <w:b/>
                      <w:sz w:val="20"/>
                      <w:szCs w:val="20"/>
                    </w:rPr>
                  </w:pPr>
                  <w:r w:rsidRPr="00F84860">
                    <w:rPr>
                      <w:b/>
                      <w:sz w:val="20"/>
                      <w:szCs w:val="20"/>
                    </w:rPr>
                    <w:t>ΔΙΕΥΘΥΝΣ</w:t>
                  </w:r>
                  <w:r w:rsidR="00154EC3">
                    <w:rPr>
                      <w:b/>
                      <w:sz w:val="20"/>
                      <w:szCs w:val="20"/>
                    </w:rPr>
                    <w:t>Η ΣΥΜΒΟΥΛΕΥΤΙΚΟΥ ΕΠΑΓΓΕΛΜΑΤΙΚΟΥ</w:t>
                  </w:r>
                </w:p>
                <w:p w:rsidR="00BC1F87" w:rsidRPr="00F84860" w:rsidRDefault="00BC1F87" w:rsidP="008210E9">
                  <w:pPr>
                    <w:spacing w:after="0" w:line="240" w:lineRule="auto"/>
                    <w:jc w:val="center"/>
                    <w:rPr>
                      <w:b/>
                      <w:sz w:val="20"/>
                      <w:szCs w:val="20"/>
                    </w:rPr>
                  </w:pPr>
                  <w:r w:rsidRPr="00F84860">
                    <w:rPr>
                      <w:b/>
                      <w:sz w:val="20"/>
                      <w:szCs w:val="20"/>
                    </w:rPr>
                    <w:t>ΠΡΟΣΑΝΑΤΟΛΙΣΜΟΥ</w:t>
                  </w:r>
                </w:p>
                <w:p w:rsidR="00BC1F87" w:rsidRDefault="00BC1F87" w:rsidP="00154EC3">
                  <w:pPr>
                    <w:spacing w:after="0" w:line="240" w:lineRule="auto"/>
                    <w:jc w:val="center"/>
                  </w:pPr>
                  <w:r w:rsidRPr="00F84860">
                    <w:rPr>
                      <w:b/>
                      <w:sz w:val="20"/>
                      <w:szCs w:val="20"/>
                    </w:rPr>
                    <w:t>ΚΑΙ ΕΚΠΑΙΔΕΥΤΙΚΩΝ ΔΡΑΣΤΗΡΙΟΤΗΤΩΝ</w:t>
                  </w:r>
                </w:p>
              </w:txbxContent>
            </v:textbox>
          </v:shape>
        </w:pict>
      </w:r>
    </w:p>
    <w:p w:rsidR="002455EB" w:rsidRPr="00B04D01" w:rsidRDefault="002455EB"/>
    <w:p w:rsidR="004271CC" w:rsidRDefault="00843429" w:rsidP="002455EB">
      <w:r w:rsidRPr="00842CEB">
        <w:rPr>
          <w:noProof/>
          <w:color w:val="FF0000"/>
          <w:sz w:val="24"/>
          <w:szCs w:val="24"/>
        </w:rPr>
        <w:pict>
          <v:roundrect id="_x0000_s1030" style="position:absolute;margin-left:305.25pt;margin-top:130.85pt;width:209pt;height:77.85pt;flip:y;z-index:5;mso-wrap-distance-left:36pt;mso-wrap-distance-top:7.2pt;mso-wrap-distance-right:7.2pt;mso-wrap-distance-bottom:7.2pt;mso-position-horizontal-relative:margin;mso-position-vertical-relative:margin;mso-width-relative:margin;mso-height-relative:margin" arcsize="35774f" o:allowincell="f" stroked="f" strokecolor="#e36c0a" strokeweight="1pt">
            <v:fill color2="#d78e8c" rotate="t"/>
            <v:imagedata embosscolor="shadow add(51)"/>
            <v:shadow type="perspective" color="#31849b" origin=",.5" offset="0,-123pt" offset2=",-246pt" matrix=",,,-1"/>
            <o:extrusion v:ext="view" backdepth="0" color="#8bb1e2" rotationangle="25,25" viewpoint="0,0" viewpointorigin="0,0" skewangle="0" skewamt="0" lightposition="-50000,-50000" lightposition2="50000"/>
            <v:textbox style="mso-next-textbox:#_x0000_s1030" inset=",7.2pt,,7.2pt">
              <w:txbxContent>
                <w:p w:rsidR="00BC1F87" w:rsidRPr="00A05474" w:rsidRDefault="00BC1F87" w:rsidP="00842CEB">
                  <w:pPr>
                    <w:spacing w:after="0" w:line="240" w:lineRule="auto"/>
                    <w:rPr>
                      <w:b/>
                      <w:sz w:val="24"/>
                      <w:szCs w:val="24"/>
                    </w:rPr>
                  </w:pPr>
                  <w:r>
                    <w:rPr>
                      <w:b/>
                      <w:sz w:val="24"/>
                      <w:szCs w:val="24"/>
                    </w:rPr>
                    <w:t>Μαρούσι</w:t>
                  </w:r>
                  <w:r>
                    <w:rPr>
                      <w:b/>
                      <w:sz w:val="24"/>
                      <w:szCs w:val="24"/>
                      <w:lang w:val="en-US"/>
                    </w:rPr>
                    <w:t xml:space="preserve">, </w:t>
                  </w:r>
                  <w:r w:rsidR="00F6491D">
                    <w:rPr>
                      <w:b/>
                      <w:sz w:val="24"/>
                      <w:szCs w:val="24"/>
                      <w:lang w:val="en-US"/>
                    </w:rPr>
                    <w:t>8-10-2012</w:t>
                  </w:r>
                </w:p>
                <w:p w:rsidR="00BC1F87" w:rsidRPr="00F57F64" w:rsidRDefault="00BC1F87" w:rsidP="00842CEB">
                  <w:pPr>
                    <w:spacing w:after="0" w:line="240" w:lineRule="auto"/>
                    <w:rPr>
                      <w:b/>
                      <w:sz w:val="24"/>
                      <w:szCs w:val="24"/>
                    </w:rPr>
                  </w:pPr>
                  <w:r w:rsidRPr="00842CEB">
                    <w:rPr>
                      <w:b/>
                      <w:sz w:val="24"/>
                      <w:szCs w:val="24"/>
                    </w:rPr>
                    <w:t>Αρ.Πρωτ.</w:t>
                  </w:r>
                  <w:r>
                    <w:rPr>
                      <w:b/>
                      <w:sz w:val="24"/>
                      <w:szCs w:val="24"/>
                    </w:rPr>
                    <w:t xml:space="preserve">       </w:t>
                  </w:r>
                  <w:r w:rsidR="00F6491D">
                    <w:rPr>
                      <w:b/>
                      <w:sz w:val="24"/>
                      <w:szCs w:val="24"/>
                      <w:lang w:val="en-US"/>
                    </w:rPr>
                    <w:t>121118</w:t>
                  </w:r>
                  <w:r w:rsidR="00F6491D">
                    <w:rPr>
                      <w:b/>
                      <w:sz w:val="24"/>
                      <w:szCs w:val="24"/>
                    </w:rPr>
                    <w:t xml:space="preserve"> </w:t>
                  </w:r>
                  <w:r w:rsidRPr="00A05474">
                    <w:rPr>
                      <w:b/>
                      <w:sz w:val="24"/>
                      <w:szCs w:val="24"/>
                    </w:rPr>
                    <w:t>/</w:t>
                  </w:r>
                  <w:r>
                    <w:rPr>
                      <w:b/>
                      <w:sz w:val="24"/>
                      <w:szCs w:val="24"/>
                    </w:rPr>
                    <w:t>Γ7</w:t>
                  </w:r>
                </w:p>
                <w:p w:rsidR="00BC1F87" w:rsidRPr="00FC45D4" w:rsidRDefault="00BC1F87" w:rsidP="00842CEB">
                  <w:pPr>
                    <w:spacing w:after="0" w:line="240" w:lineRule="auto"/>
                    <w:rPr>
                      <w:b/>
                      <w:sz w:val="24"/>
                      <w:szCs w:val="24"/>
                      <w:u w:val="single"/>
                    </w:rPr>
                  </w:pPr>
                  <w:r w:rsidRPr="00842CEB">
                    <w:rPr>
                      <w:b/>
                      <w:sz w:val="24"/>
                      <w:szCs w:val="24"/>
                    </w:rPr>
                    <w:t>Βαθμός Προτερ.</w:t>
                  </w:r>
                  <w:r>
                    <w:rPr>
                      <w:b/>
                      <w:sz w:val="24"/>
                      <w:szCs w:val="24"/>
                    </w:rPr>
                    <w:t xml:space="preserve">: </w:t>
                  </w:r>
                  <w:r w:rsidRPr="00842CEB">
                    <w:rPr>
                      <w:b/>
                      <w:sz w:val="24"/>
                      <w:szCs w:val="24"/>
                      <w:u w:val="single"/>
                    </w:rPr>
                    <w:t>ΕΞ. ΕΠΕΙΓΟΝ</w:t>
                  </w:r>
                </w:p>
              </w:txbxContent>
            </v:textbox>
            <w10:wrap type="square" anchorx="margin" anchory="margin"/>
          </v:roundrect>
        </w:pict>
      </w:r>
    </w:p>
    <w:p w:rsidR="0060609D" w:rsidRDefault="0014699D" w:rsidP="00274AAB">
      <w:r>
        <w:rPr>
          <w:noProof/>
          <w:color w:val="FF0000"/>
          <w:sz w:val="24"/>
          <w:szCs w:val="24"/>
          <w:lang w:eastAsia="el-GR"/>
        </w:rPr>
        <w:pict>
          <v:shape id="_x0000_s1027" type="#_x0000_t202" style="position:absolute;margin-left:0;margin-top:9.4pt;width:192.5pt;height:59.3pt;z-index:2;mso-width-relative:margin;mso-height-relative:margin" stroked="f" strokeweight="2.25pt">
            <v:stroke dashstyle="1 1" endcap="round"/>
            <v:textbox style="mso-next-textbox:#_x0000_s1027">
              <w:txbxContent>
                <w:p w:rsidR="00BC1F87" w:rsidRPr="00274AAB" w:rsidRDefault="00BC1F87" w:rsidP="008210E9">
                  <w:pPr>
                    <w:spacing w:after="0" w:line="240" w:lineRule="auto"/>
                    <w:jc w:val="center"/>
                    <w:rPr>
                      <w:sz w:val="20"/>
                      <w:szCs w:val="20"/>
                    </w:rPr>
                  </w:pPr>
                  <w:r w:rsidRPr="00274AAB">
                    <w:rPr>
                      <w:sz w:val="20"/>
                      <w:szCs w:val="20"/>
                    </w:rPr>
                    <w:t>-----</w:t>
                  </w:r>
                </w:p>
                <w:p w:rsidR="00BC1F87" w:rsidRPr="007A7A34" w:rsidRDefault="00BC1F87" w:rsidP="00274AAB">
                  <w:pPr>
                    <w:spacing w:after="0" w:line="240" w:lineRule="auto"/>
                    <w:rPr>
                      <w:sz w:val="20"/>
                      <w:szCs w:val="20"/>
                    </w:rPr>
                  </w:pPr>
                  <w:r w:rsidRPr="007A7A34">
                    <w:rPr>
                      <w:sz w:val="20"/>
                      <w:szCs w:val="20"/>
                    </w:rPr>
                    <w:t>Ταχ. Δ/νση:</w:t>
                  </w:r>
                  <w:r>
                    <w:rPr>
                      <w:sz w:val="20"/>
                      <w:szCs w:val="20"/>
                    </w:rPr>
                    <w:t xml:space="preserve"> Α. Παπανδρέου 37</w:t>
                  </w:r>
                </w:p>
                <w:p w:rsidR="00BC1F87" w:rsidRPr="007A7A34" w:rsidRDefault="00BC1F87" w:rsidP="00274AAB">
                  <w:pPr>
                    <w:spacing w:after="0" w:line="240" w:lineRule="auto"/>
                    <w:rPr>
                      <w:sz w:val="20"/>
                      <w:szCs w:val="20"/>
                    </w:rPr>
                  </w:pPr>
                  <w:r w:rsidRPr="007A7A34">
                    <w:rPr>
                      <w:sz w:val="20"/>
                      <w:szCs w:val="20"/>
                    </w:rPr>
                    <w:t>Τ.Κ. – Πόλη:</w:t>
                  </w:r>
                  <w:r>
                    <w:rPr>
                      <w:sz w:val="20"/>
                      <w:szCs w:val="20"/>
                    </w:rPr>
                    <w:t xml:space="preserve"> 151 80 Μαρσι</w:t>
                  </w:r>
                </w:p>
                <w:p w:rsidR="00BC1F87" w:rsidRPr="00845F54" w:rsidRDefault="00BC1F87" w:rsidP="00274AAB">
                  <w:pPr>
                    <w:spacing w:after="0" w:line="240" w:lineRule="auto"/>
                    <w:rPr>
                      <w:sz w:val="20"/>
                      <w:szCs w:val="20"/>
                    </w:rPr>
                  </w:pPr>
                  <w:r w:rsidRPr="007A7A34">
                    <w:rPr>
                      <w:sz w:val="20"/>
                      <w:szCs w:val="20"/>
                    </w:rPr>
                    <w:t>Ιστοσελίδα:</w:t>
                  </w:r>
                  <w:r>
                    <w:rPr>
                      <w:sz w:val="20"/>
                      <w:szCs w:val="20"/>
                    </w:rPr>
                    <w:t xml:space="preserve"> </w:t>
                  </w:r>
                  <w:r>
                    <w:rPr>
                      <w:sz w:val="20"/>
                      <w:szCs w:val="20"/>
                      <w:lang w:val="en-US"/>
                    </w:rPr>
                    <w:t>http</w:t>
                  </w:r>
                  <w:r w:rsidRPr="00845F54">
                    <w:rPr>
                      <w:sz w:val="20"/>
                      <w:szCs w:val="20"/>
                    </w:rPr>
                    <w:t>://</w:t>
                  </w:r>
                  <w:r>
                    <w:rPr>
                      <w:sz w:val="20"/>
                      <w:szCs w:val="20"/>
                      <w:lang w:val="en-US"/>
                    </w:rPr>
                    <w:t>www</w:t>
                  </w:r>
                  <w:r w:rsidRPr="00845F54">
                    <w:rPr>
                      <w:sz w:val="20"/>
                      <w:szCs w:val="20"/>
                    </w:rPr>
                    <w:t>.</w:t>
                  </w:r>
                  <w:proofErr w:type="spellStart"/>
                  <w:r>
                    <w:rPr>
                      <w:sz w:val="20"/>
                      <w:szCs w:val="20"/>
                      <w:lang w:val="en-US"/>
                    </w:rPr>
                    <w:t>ypepth</w:t>
                  </w:r>
                  <w:proofErr w:type="spellEnd"/>
                  <w:r w:rsidRPr="00845F54">
                    <w:rPr>
                      <w:sz w:val="20"/>
                      <w:szCs w:val="20"/>
                    </w:rPr>
                    <w:t>.</w:t>
                  </w:r>
                  <w:r>
                    <w:rPr>
                      <w:sz w:val="20"/>
                      <w:szCs w:val="20"/>
                      <w:lang w:val="en-US"/>
                    </w:rPr>
                    <w:t>gr</w:t>
                  </w:r>
                </w:p>
                <w:p w:rsidR="00BC1F87" w:rsidRPr="00845F54" w:rsidRDefault="00BC1F87" w:rsidP="00274AAB">
                  <w:pPr>
                    <w:rPr>
                      <w:sz w:val="20"/>
                      <w:szCs w:val="20"/>
                    </w:rPr>
                  </w:pPr>
                </w:p>
              </w:txbxContent>
            </v:textbox>
          </v:shape>
        </w:pict>
      </w:r>
    </w:p>
    <w:p w:rsidR="0060609D" w:rsidRPr="0060609D" w:rsidRDefault="0060609D" w:rsidP="0060609D"/>
    <w:p w:rsidR="0060609D" w:rsidRPr="0060609D" w:rsidRDefault="002F5437" w:rsidP="0060609D">
      <w:r>
        <w:rPr>
          <w:rFonts w:ascii="Times New Roman" w:hAnsi="Times New Roman"/>
          <w:sz w:val="24"/>
          <w:szCs w:val="24"/>
        </w:rPr>
        <w:pict>
          <v:rect id="_x0000_s1031" style="position:absolute;margin-left:260.9pt;margin-top:.65pt;width:241.25pt;height:291.75pt;z-index:6">
            <v:textbox style="mso-next-textbox:#_x0000_s1031">
              <w:txbxContent>
                <w:p w:rsidR="00BC1F87" w:rsidRDefault="00BC1F87" w:rsidP="00154EC3">
                  <w:pPr>
                    <w:numPr>
                      <w:ilvl w:val="0"/>
                      <w:numId w:val="17"/>
                    </w:numPr>
                    <w:tabs>
                      <w:tab w:val="num" w:pos="284"/>
                    </w:tabs>
                    <w:spacing w:after="0" w:line="240" w:lineRule="auto"/>
                    <w:ind w:left="329" w:right="-54" w:hanging="357"/>
                    <w:rPr>
                      <w:rFonts w:eastAsia="Times New Roman" w:cs="Arial"/>
                      <w:b/>
                    </w:rPr>
                  </w:pPr>
                  <w:r>
                    <w:rPr>
                      <w:rFonts w:eastAsia="Times New Roman" w:cs="Arial"/>
                      <w:b/>
                    </w:rPr>
                    <w:t>Περιφερειακές Διευθύνσεις Π.Ε. &amp; Δ.Ε. της χώρας (έδρες τους)</w:t>
                  </w:r>
                </w:p>
                <w:p w:rsidR="00BC1F87" w:rsidRDefault="00BC1F87" w:rsidP="00154EC3">
                  <w:pPr>
                    <w:numPr>
                      <w:ilvl w:val="0"/>
                      <w:numId w:val="17"/>
                    </w:numPr>
                    <w:tabs>
                      <w:tab w:val="num" w:pos="284"/>
                    </w:tabs>
                    <w:spacing w:after="0" w:line="240" w:lineRule="auto"/>
                    <w:ind w:left="329" w:right="-54" w:hanging="357"/>
                    <w:rPr>
                      <w:rFonts w:eastAsia="Times New Roman" w:cs="Arial"/>
                      <w:b/>
                    </w:rPr>
                  </w:pPr>
                  <w:r>
                    <w:rPr>
                      <w:rFonts w:eastAsia="Times New Roman" w:cs="Arial"/>
                      <w:b/>
                    </w:rPr>
                    <w:t xml:space="preserve">Προϊστάμενους Παιδαγωγικής &amp; Επιστημονικής  Καθοδήγησης Π.Ε. &amp; Δ.Ε. (μέσω </w:t>
                  </w:r>
                  <w:r>
                    <w:rPr>
                      <w:rFonts w:eastAsia="Times New Roman" w:cs="Arial"/>
                      <w:b/>
                    </w:rPr>
                    <w:t>Περιφ. Δ/νσεων )</w:t>
                  </w:r>
                </w:p>
                <w:p w:rsidR="00BC1F87" w:rsidRDefault="00BC1F87" w:rsidP="00154EC3">
                  <w:pPr>
                    <w:numPr>
                      <w:ilvl w:val="0"/>
                      <w:numId w:val="17"/>
                    </w:numPr>
                    <w:tabs>
                      <w:tab w:val="num" w:pos="284"/>
                    </w:tabs>
                    <w:spacing w:after="0" w:line="240" w:lineRule="auto"/>
                    <w:ind w:left="329" w:right="-54" w:hanging="357"/>
                    <w:rPr>
                      <w:rFonts w:eastAsia="Times New Roman" w:cs="Arial"/>
                      <w:b/>
                    </w:rPr>
                  </w:pPr>
                  <w:r>
                    <w:rPr>
                      <w:rFonts w:eastAsia="Times New Roman" w:cs="Arial"/>
                      <w:b/>
                    </w:rPr>
                    <w:t>Σχολικούς Συμβούλους Π/θμιας &amp; Δ/θμιας Εκπ/σης (μέσω Περ/κών Δ/νσεων)</w:t>
                  </w:r>
                </w:p>
                <w:p w:rsidR="00BC1F87" w:rsidRDefault="00BC1F87" w:rsidP="00154EC3">
                  <w:pPr>
                    <w:numPr>
                      <w:ilvl w:val="0"/>
                      <w:numId w:val="17"/>
                    </w:numPr>
                    <w:tabs>
                      <w:tab w:val="num" w:pos="284"/>
                    </w:tabs>
                    <w:spacing w:after="0" w:line="240" w:lineRule="auto"/>
                    <w:ind w:left="329" w:right="-54" w:hanging="357"/>
                    <w:rPr>
                      <w:rFonts w:eastAsia="Times New Roman" w:cs="Arial"/>
                      <w:b/>
                    </w:rPr>
                  </w:pPr>
                  <w:r>
                    <w:rPr>
                      <w:rFonts w:eastAsia="Times New Roman" w:cs="Arial"/>
                      <w:b/>
                    </w:rPr>
                    <w:t>Διευθύνσεις Π/θμιας &amp; Δ/θμιας Εκπαίδευσης της χώρας (έδρες τους)</w:t>
                  </w:r>
                </w:p>
                <w:p w:rsidR="00BC1F87" w:rsidRDefault="00BC1F87" w:rsidP="00154EC3">
                  <w:pPr>
                    <w:numPr>
                      <w:ilvl w:val="0"/>
                      <w:numId w:val="17"/>
                    </w:numPr>
                    <w:tabs>
                      <w:tab w:val="num" w:pos="284"/>
                    </w:tabs>
                    <w:spacing w:after="0" w:line="240" w:lineRule="auto"/>
                    <w:ind w:left="329" w:right="-54" w:hanging="357"/>
                    <w:rPr>
                      <w:rFonts w:eastAsia="Times New Roman" w:cs="Arial"/>
                      <w:b/>
                    </w:rPr>
                  </w:pPr>
                  <w:r>
                    <w:rPr>
                      <w:rFonts w:eastAsia="Times New Roman" w:cs="Arial"/>
                      <w:b/>
                    </w:rPr>
                    <w:t>Υπεύθυνους:</w:t>
                  </w:r>
                </w:p>
                <w:p w:rsidR="00BC1F87" w:rsidRDefault="00BC1F87" w:rsidP="00154EC3">
                  <w:pPr>
                    <w:tabs>
                      <w:tab w:val="num" w:pos="284"/>
                    </w:tabs>
                    <w:spacing w:after="0" w:line="240" w:lineRule="auto"/>
                    <w:ind w:left="329" w:right="-54" w:firstLine="329"/>
                    <w:rPr>
                      <w:rFonts w:eastAsia="Times New Roman" w:cs="Arial"/>
                      <w:b/>
                    </w:rPr>
                  </w:pPr>
                  <w:r>
                    <w:rPr>
                      <w:rFonts w:eastAsia="Times New Roman" w:cs="Arial"/>
                      <w:b/>
                    </w:rPr>
                    <w:t>-Περιβαλλοντικής Εκπαίδευσης (ΠΕ)</w:t>
                  </w:r>
                </w:p>
                <w:p w:rsidR="00BC1F87" w:rsidRDefault="00BC1F87" w:rsidP="00154EC3">
                  <w:pPr>
                    <w:tabs>
                      <w:tab w:val="num" w:pos="284"/>
                    </w:tabs>
                    <w:spacing w:after="0" w:line="240" w:lineRule="auto"/>
                    <w:ind w:left="329" w:right="-54" w:firstLine="329"/>
                    <w:rPr>
                      <w:rFonts w:eastAsia="Times New Roman" w:cs="Arial"/>
                      <w:b/>
                    </w:rPr>
                  </w:pPr>
                  <w:r>
                    <w:rPr>
                      <w:rFonts w:eastAsia="Times New Roman" w:cs="Arial"/>
                      <w:b/>
                    </w:rPr>
                    <w:t>-Αγωγής Υγείας (ΑΥ)</w:t>
                  </w:r>
                </w:p>
                <w:p w:rsidR="00BC1F87" w:rsidRDefault="00BC1F87" w:rsidP="00154EC3">
                  <w:pPr>
                    <w:tabs>
                      <w:tab w:val="num" w:pos="284"/>
                    </w:tabs>
                    <w:spacing w:after="0" w:line="240" w:lineRule="auto"/>
                    <w:ind w:left="329" w:right="-54" w:firstLine="329"/>
                    <w:rPr>
                      <w:rFonts w:eastAsia="Times New Roman" w:cs="Arial"/>
                      <w:b/>
                    </w:rPr>
                  </w:pPr>
                  <w:r>
                    <w:rPr>
                      <w:rFonts w:eastAsia="Times New Roman" w:cs="Arial"/>
                      <w:b/>
                    </w:rPr>
                    <w:t>-Πολιτιστικών Θεμάτων (ΠΘ)</w:t>
                  </w:r>
                </w:p>
                <w:p w:rsidR="00BC1F87" w:rsidRDefault="00BC1F87" w:rsidP="00154EC3">
                  <w:pPr>
                    <w:tabs>
                      <w:tab w:val="num" w:pos="284"/>
                    </w:tabs>
                    <w:spacing w:after="0" w:line="240" w:lineRule="auto"/>
                    <w:ind w:left="329" w:right="-54" w:firstLine="329"/>
                    <w:rPr>
                      <w:rFonts w:eastAsia="Times New Roman" w:cs="Arial"/>
                      <w:b/>
                    </w:rPr>
                  </w:pPr>
                  <w:r>
                    <w:rPr>
                      <w:rFonts w:eastAsia="Times New Roman" w:cs="Arial"/>
                      <w:b/>
                    </w:rPr>
                    <w:t>-Σχολικών Δραστηριοτήτων</w:t>
                  </w:r>
                  <w:r w:rsidR="005F4325">
                    <w:rPr>
                      <w:rFonts w:eastAsia="Times New Roman" w:cs="Arial"/>
                      <w:b/>
                    </w:rPr>
                    <w:t xml:space="preserve"> (ΣΔ)</w:t>
                  </w:r>
                </w:p>
                <w:p w:rsidR="00BC1F87" w:rsidRDefault="00BC1F87" w:rsidP="00154EC3">
                  <w:pPr>
                    <w:tabs>
                      <w:tab w:val="num" w:pos="284"/>
                    </w:tabs>
                    <w:spacing w:after="0" w:line="240" w:lineRule="auto"/>
                    <w:ind w:left="329" w:right="-54"/>
                    <w:rPr>
                      <w:rFonts w:eastAsia="Times New Roman" w:cs="Arial"/>
                      <w:b/>
                    </w:rPr>
                  </w:pPr>
                  <w:r>
                    <w:rPr>
                      <w:rFonts w:eastAsia="Times New Roman" w:cs="Arial"/>
                      <w:b/>
                    </w:rPr>
                    <w:t>(μέσω των Δ/νσεων Π.Ε. &amp; Δ.Ε. της χώρας)</w:t>
                  </w:r>
                </w:p>
                <w:p w:rsidR="00BC1F87" w:rsidRPr="00154EC3" w:rsidRDefault="00BC1F87" w:rsidP="00154EC3">
                  <w:pPr>
                    <w:numPr>
                      <w:ilvl w:val="0"/>
                      <w:numId w:val="17"/>
                    </w:numPr>
                    <w:tabs>
                      <w:tab w:val="num" w:pos="284"/>
                    </w:tabs>
                    <w:spacing w:after="0" w:line="240" w:lineRule="auto"/>
                    <w:ind w:left="329" w:right="-54" w:hanging="329"/>
                    <w:rPr>
                      <w:rFonts w:eastAsia="Times New Roman" w:cs="Arial"/>
                      <w:b/>
                    </w:rPr>
                  </w:pPr>
                  <w:r w:rsidRPr="00154EC3">
                    <w:rPr>
                      <w:rFonts w:eastAsia="Times New Roman" w:cs="Arial"/>
                      <w:b/>
                    </w:rPr>
                    <w:t>Σχολικές Μονάδες όλης της χώρας (μέσω Δ/νσεων Π.Ε. &amp; Δ.Ε.  Εκπ/σης)</w:t>
                  </w:r>
                </w:p>
                <w:p w:rsidR="00BC1F87" w:rsidRPr="00D51F32" w:rsidRDefault="00BC1F87" w:rsidP="002F5437">
                  <w:pPr>
                    <w:numPr>
                      <w:ilvl w:val="0"/>
                      <w:numId w:val="17"/>
                    </w:numPr>
                    <w:tabs>
                      <w:tab w:val="clear" w:pos="1440"/>
                      <w:tab w:val="num" w:pos="284"/>
                    </w:tabs>
                    <w:spacing w:after="0" w:line="240" w:lineRule="auto"/>
                    <w:ind w:left="284" w:hanging="284"/>
                    <w:contextualSpacing/>
                    <w:rPr>
                      <w:rFonts w:eastAsia="Times New Roman" w:cs="Arial"/>
                      <w:b/>
                    </w:rPr>
                  </w:pPr>
                  <w:r w:rsidRPr="00154EC3">
                    <w:rPr>
                      <w:rFonts w:eastAsia="Times New Roman"/>
                      <w:b/>
                    </w:rPr>
                    <w:t>ΚΕΣΥΠ της χώρας (δια μέσου των οικείων Δ/νσεων Εκπ/σης)</w:t>
                  </w:r>
                </w:p>
                <w:p w:rsidR="00D51F32" w:rsidRPr="00D51F32" w:rsidRDefault="00D51F32" w:rsidP="002F5437">
                  <w:pPr>
                    <w:numPr>
                      <w:ilvl w:val="0"/>
                      <w:numId w:val="17"/>
                    </w:numPr>
                    <w:tabs>
                      <w:tab w:val="clear" w:pos="1440"/>
                      <w:tab w:val="num" w:pos="284"/>
                    </w:tabs>
                    <w:spacing w:after="0" w:line="240" w:lineRule="auto"/>
                    <w:ind w:left="284" w:hanging="284"/>
                    <w:contextualSpacing/>
                    <w:rPr>
                      <w:rFonts w:eastAsia="Times New Roman" w:cs="Arial"/>
                      <w:b/>
                    </w:rPr>
                  </w:pPr>
                  <w:r w:rsidRPr="00D51F32">
                    <w:rPr>
                      <w:rFonts w:eastAsia="Times New Roman"/>
                      <w:b/>
                    </w:rPr>
                    <w:t xml:space="preserve">ΚΠΕ της χώρας </w:t>
                  </w:r>
                </w:p>
                <w:p w:rsidR="00D51F32" w:rsidRPr="00154EC3" w:rsidRDefault="00D51F32" w:rsidP="00D51F32">
                  <w:pPr>
                    <w:spacing w:after="0" w:line="240" w:lineRule="auto"/>
                    <w:ind w:left="284"/>
                    <w:contextualSpacing/>
                    <w:rPr>
                      <w:rFonts w:eastAsia="Times New Roman" w:cs="Arial"/>
                      <w:b/>
                    </w:rPr>
                  </w:pPr>
                </w:p>
              </w:txbxContent>
            </v:textbox>
          </v:rect>
        </w:pict>
      </w:r>
    </w:p>
    <w:p w:rsidR="00E702A1" w:rsidRPr="0010612A" w:rsidRDefault="00E702A1" w:rsidP="00E702A1">
      <w:pPr>
        <w:sectPr w:rsidR="00E702A1" w:rsidRPr="0010612A" w:rsidSect="005B4A9C">
          <w:footerReference w:type="default" r:id="rId8"/>
          <w:pgSz w:w="11906" w:h="16838" w:code="9"/>
          <w:pgMar w:top="851" w:right="851" w:bottom="720" w:left="851" w:header="709" w:footer="709" w:gutter="0"/>
          <w:cols w:space="708"/>
          <w:docGrid w:linePitch="360"/>
        </w:sectPr>
      </w:pPr>
    </w:p>
    <w:p w:rsidR="00843429" w:rsidRPr="009A01CE" w:rsidRDefault="00843429" w:rsidP="00154EC3">
      <w:pPr>
        <w:spacing w:after="0" w:line="240" w:lineRule="auto"/>
        <w:rPr>
          <w:rFonts w:cs="Arial"/>
          <w:b/>
        </w:rPr>
      </w:pPr>
      <w:r w:rsidRPr="009A01CE">
        <w:rPr>
          <w:rFonts w:cs="Arial"/>
          <w:b/>
        </w:rPr>
        <w:lastRenderedPageBreak/>
        <w:t xml:space="preserve">ΤΜΗΜΑ Α’ ΣΕΠ </w:t>
      </w:r>
      <w:r>
        <w:rPr>
          <w:rFonts w:cs="Arial"/>
          <w:b/>
        </w:rPr>
        <w:tab/>
      </w:r>
      <w:r w:rsidR="002E7FEA">
        <w:rPr>
          <w:rFonts w:cs="Arial"/>
          <w:b/>
        </w:rPr>
        <w:tab/>
      </w:r>
      <w:r w:rsidR="002E7FEA">
        <w:rPr>
          <w:rFonts w:cs="Arial"/>
          <w:b/>
        </w:rPr>
        <w:tab/>
      </w:r>
      <w:r w:rsidR="002E7FEA">
        <w:rPr>
          <w:rFonts w:cs="Arial"/>
          <w:b/>
        </w:rPr>
        <w:tab/>
      </w:r>
      <w:r w:rsidR="002E7FEA">
        <w:rPr>
          <w:rFonts w:cs="Arial"/>
          <w:b/>
        </w:rPr>
        <w:tab/>
      </w:r>
      <w:r w:rsidR="002E7FEA">
        <w:rPr>
          <w:rFonts w:cs="Arial"/>
          <w:b/>
        </w:rPr>
        <w:tab/>
      </w:r>
    </w:p>
    <w:p w:rsidR="00843429" w:rsidRDefault="00843429" w:rsidP="00154EC3">
      <w:pPr>
        <w:tabs>
          <w:tab w:val="left" w:pos="6140"/>
          <w:tab w:val="left" w:pos="8330"/>
        </w:tabs>
        <w:spacing w:after="0" w:line="240" w:lineRule="auto"/>
        <w:ind w:right="-54"/>
        <w:jc w:val="both"/>
        <w:rPr>
          <w:rFonts w:cs="Arial"/>
        </w:rPr>
      </w:pPr>
      <w:r w:rsidRPr="00AB2A0E">
        <w:rPr>
          <w:rFonts w:cs="Arial"/>
        </w:rPr>
        <w:t>Μ.</w:t>
      </w:r>
      <w:r w:rsidR="009F6564" w:rsidRPr="009F6564">
        <w:rPr>
          <w:rFonts w:cs="Arial"/>
        </w:rPr>
        <w:t xml:space="preserve"> </w:t>
      </w:r>
      <w:r w:rsidRPr="00AB2A0E">
        <w:rPr>
          <w:rFonts w:cs="Arial"/>
        </w:rPr>
        <w:t xml:space="preserve">Καραμαλάκου Λάππα </w:t>
      </w:r>
      <w:r w:rsidRPr="00AB2A0E">
        <w:rPr>
          <w:rFonts w:cs="Arial"/>
        </w:rPr>
        <w:fldChar w:fldCharType="begin"/>
      </w:r>
      <w:r w:rsidRPr="00AB2A0E">
        <w:rPr>
          <w:rFonts w:cs="Arial"/>
        </w:rPr>
        <w:instrText xml:space="preserve"> HYPERLINK "mailto:sep@</w:instrText>
      </w:r>
      <w:r w:rsidRPr="00AB2A0E">
        <w:rPr>
          <w:rFonts w:cs="Arial"/>
          <w:lang w:val="en-US"/>
        </w:rPr>
        <w:instrText>minedu</w:instrText>
      </w:r>
      <w:r w:rsidRPr="00AB2A0E">
        <w:rPr>
          <w:rFonts w:cs="Arial"/>
        </w:rPr>
        <w:instrText>.</w:instrText>
      </w:r>
      <w:r w:rsidRPr="00AB2A0E">
        <w:rPr>
          <w:rFonts w:cs="Arial"/>
          <w:lang w:val="en-US"/>
        </w:rPr>
        <w:instrText>gov</w:instrText>
      </w:r>
      <w:r w:rsidRPr="00AB2A0E">
        <w:rPr>
          <w:rFonts w:cs="Arial"/>
        </w:rPr>
        <w:instrText>.</w:instrText>
      </w:r>
      <w:r w:rsidRPr="00AB2A0E">
        <w:rPr>
          <w:rFonts w:cs="Arial"/>
          <w:lang w:val="en-US"/>
        </w:rPr>
        <w:instrText>gr</w:instrText>
      </w:r>
      <w:r w:rsidRPr="00AB2A0E">
        <w:rPr>
          <w:rFonts w:cs="Arial"/>
        </w:rPr>
        <w:instrText xml:space="preserve">" </w:instrText>
      </w:r>
      <w:r w:rsidRPr="00AB2A0E">
        <w:rPr>
          <w:rFonts w:cs="Arial"/>
        </w:rPr>
      </w:r>
      <w:r w:rsidRPr="00AB2A0E">
        <w:rPr>
          <w:rFonts w:cs="Arial"/>
        </w:rPr>
        <w:fldChar w:fldCharType="separate"/>
      </w:r>
      <w:r w:rsidRPr="00AB2A0E">
        <w:rPr>
          <w:rStyle w:val="Hyperlink"/>
          <w:rFonts w:cs="Arial"/>
        </w:rPr>
        <w:t>sep@</w:t>
      </w:r>
      <w:r w:rsidRPr="00AB2A0E">
        <w:rPr>
          <w:rStyle w:val="Hyperlink"/>
          <w:rFonts w:cs="Arial"/>
          <w:lang w:val="en-US"/>
        </w:rPr>
        <w:t>minedu</w:t>
      </w:r>
      <w:r w:rsidRPr="00AB2A0E">
        <w:rPr>
          <w:rStyle w:val="Hyperlink"/>
          <w:rFonts w:cs="Arial"/>
        </w:rPr>
        <w:t>.</w:t>
      </w:r>
      <w:r w:rsidRPr="00AB2A0E">
        <w:rPr>
          <w:rStyle w:val="Hyperlink"/>
          <w:rFonts w:cs="Arial"/>
          <w:lang w:val="en-US"/>
        </w:rPr>
        <w:t>gov</w:t>
      </w:r>
      <w:r w:rsidRPr="00AB2A0E">
        <w:rPr>
          <w:rStyle w:val="Hyperlink"/>
          <w:rFonts w:cs="Arial"/>
        </w:rPr>
        <w:t>.</w:t>
      </w:r>
      <w:r w:rsidRPr="00AB2A0E">
        <w:rPr>
          <w:rStyle w:val="Hyperlink"/>
          <w:rFonts w:cs="Arial"/>
          <w:lang w:val="en-US"/>
        </w:rPr>
        <w:t>gr</w:t>
      </w:r>
      <w:r w:rsidRPr="00AB2A0E">
        <w:rPr>
          <w:rFonts w:cs="Arial"/>
        </w:rPr>
        <w:fldChar w:fldCharType="end"/>
      </w:r>
    </w:p>
    <w:p w:rsidR="00843429" w:rsidRPr="009A01CE" w:rsidRDefault="00843429" w:rsidP="00154EC3">
      <w:pPr>
        <w:tabs>
          <w:tab w:val="left" w:pos="6140"/>
          <w:tab w:val="left" w:pos="8330"/>
        </w:tabs>
        <w:spacing w:after="0" w:line="240" w:lineRule="auto"/>
        <w:ind w:right="-54"/>
        <w:jc w:val="both"/>
        <w:rPr>
          <w:rFonts w:cs="Arial"/>
        </w:rPr>
      </w:pPr>
      <w:r>
        <w:rPr>
          <w:rFonts w:cs="Arial"/>
        </w:rPr>
        <w:t>Τηλέφωνο: 210 344 22 22, 210 344 2</w:t>
      </w:r>
      <w:r w:rsidRPr="00362E06">
        <w:rPr>
          <w:rFonts w:cs="Arial"/>
        </w:rPr>
        <w:t>224</w:t>
      </w:r>
      <w:r>
        <w:rPr>
          <w:rFonts w:cs="Arial"/>
        </w:rPr>
        <w:tab/>
      </w:r>
      <w:r>
        <w:rPr>
          <w:rFonts w:cs="Arial"/>
        </w:rPr>
        <w:tab/>
      </w:r>
    </w:p>
    <w:p w:rsidR="00843429" w:rsidRPr="009A01CE" w:rsidRDefault="00843429" w:rsidP="00154EC3">
      <w:pPr>
        <w:spacing w:after="0" w:line="240" w:lineRule="auto"/>
        <w:ind w:right="-54"/>
        <w:jc w:val="both"/>
        <w:rPr>
          <w:rFonts w:cs="Arial"/>
          <w:b/>
        </w:rPr>
      </w:pPr>
      <w:r w:rsidRPr="009A01CE">
        <w:rPr>
          <w:rFonts w:cs="Arial"/>
          <w:b/>
        </w:rPr>
        <w:t xml:space="preserve">ΤΜΗΜΑ Β’ ΑΓΩΓΗΣ ΥΓΕΙΑΣ &amp; </w:t>
      </w:r>
    </w:p>
    <w:p w:rsidR="00843429" w:rsidRPr="009A01CE" w:rsidRDefault="00843429" w:rsidP="00154EC3">
      <w:pPr>
        <w:spacing w:after="0" w:line="240" w:lineRule="auto"/>
        <w:ind w:right="-54"/>
        <w:jc w:val="both"/>
        <w:rPr>
          <w:rFonts w:cs="Arial"/>
          <w:b/>
        </w:rPr>
      </w:pPr>
      <w:r w:rsidRPr="009A01CE">
        <w:rPr>
          <w:rFonts w:cs="Arial"/>
          <w:b/>
        </w:rPr>
        <w:t>ΠΕΡΙΒΑΛΛΟΝΤΙΚΗΣ ΑΓΩΓΗΣ</w:t>
      </w:r>
    </w:p>
    <w:p w:rsidR="00843429" w:rsidRPr="00BD6912" w:rsidRDefault="00843429" w:rsidP="00154EC3">
      <w:pPr>
        <w:spacing w:after="0" w:line="240" w:lineRule="auto"/>
        <w:ind w:right="-54"/>
        <w:jc w:val="both"/>
        <w:rPr>
          <w:rFonts w:cs="Arial"/>
        </w:rPr>
      </w:pPr>
      <w:r w:rsidRPr="009A01CE">
        <w:rPr>
          <w:rFonts w:cs="Arial"/>
        </w:rPr>
        <w:t xml:space="preserve">Α. Ξυλόκοτα </w:t>
      </w:r>
      <w:hyperlink r:id="rId9" w:history="1">
        <w:r w:rsidRPr="00E3437A">
          <w:rPr>
            <w:rStyle w:val="Hyperlink"/>
            <w:rFonts w:cs="Arial"/>
            <w:lang w:val="en-US"/>
          </w:rPr>
          <w:t>t</w:t>
        </w:r>
        <w:r w:rsidRPr="00E3437A">
          <w:rPr>
            <w:rStyle w:val="Hyperlink"/>
            <w:rFonts w:cs="Arial"/>
          </w:rPr>
          <w:t>05</w:t>
        </w:r>
        <w:proofErr w:type="spellStart"/>
        <w:r w:rsidRPr="00E3437A">
          <w:rPr>
            <w:rStyle w:val="Hyperlink"/>
            <w:rFonts w:cs="Arial"/>
            <w:lang w:val="en-US"/>
          </w:rPr>
          <w:t>sde</w:t>
        </w:r>
        <w:proofErr w:type="spellEnd"/>
        <w:r w:rsidRPr="00E3437A">
          <w:rPr>
            <w:rStyle w:val="Hyperlink"/>
            <w:rFonts w:cs="Arial"/>
          </w:rPr>
          <w:t>1@</w:t>
        </w:r>
        <w:r w:rsidRPr="00BD6912">
          <w:t xml:space="preserve"> </w:t>
        </w:r>
        <w:r w:rsidRPr="00BD6912">
          <w:rPr>
            <w:rStyle w:val="Hyperlink"/>
            <w:rFonts w:cs="Arial"/>
          </w:rPr>
          <w:t>minedu.gov</w:t>
        </w:r>
        <w:r w:rsidRPr="00E3437A">
          <w:rPr>
            <w:rStyle w:val="Hyperlink"/>
            <w:rFonts w:cs="Arial"/>
          </w:rPr>
          <w:t>.</w:t>
        </w:r>
        <w:proofErr w:type="spellStart"/>
        <w:r w:rsidRPr="00E3437A">
          <w:rPr>
            <w:rStyle w:val="Hyperlink"/>
            <w:rFonts w:cs="Arial"/>
            <w:lang w:val="en-US"/>
          </w:rPr>
          <w:t>gr</w:t>
        </w:r>
        <w:proofErr w:type="spellEnd"/>
      </w:hyperlink>
      <w:r w:rsidRPr="009A01CE">
        <w:rPr>
          <w:rFonts w:cs="Arial"/>
        </w:rPr>
        <w:t xml:space="preserve">  </w:t>
      </w:r>
    </w:p>
    <w:p w:rsidR="00843429" w:rsidRDefault="00843429" w:rsidP="00154EC3">
      <w:pPr>
        <w:spacing w:after="0" w:line="240" w:lineRule="auto"/>
        <w:ind w:right="-54"/>
        <w:jc w:val="both"/>
        <w:rPr>
          <w:rFonts w:cs="Arial"/>
        </w:rPr>
      </w:pPr>
      <w:r>
        <w:rPr>
          <w:rFonts w:cs="Arial"/>
        </w:rPr>
        <w:t>Τηλέφωνο: 210 344 22 05</w:t>
      </w:r>
      <w:r w:rsidRPr="00BD6912">
        <w:rPr>
          <w:rFonts w:cs="Arial"/>
        </w:rPr>
        <w:t>,</w:t>
      </w:r>
      <w:r>
        <w:rPr>
          <w:rFonts w:cs="Arial"/>
          <w:lang w:val="en-US"/>
        </w:rPr>
        <w:t>Fax</w:t>
      </w:r>
      <w:r>
        <w:rPr>
          <w:rFonts w:cs="Arial"/>
        </w:rPr>
        <w:t>: 210 344 30 13</w:t>
      </w:r>
    </w:p>
    <w:p w:rsidR="00843429" w:rsidRPr="008A1555" w:rsidRDefault="00843429" w:rsidP="00154EC3">
      <w:pPr>
        <w:spacing w:after="0" w:line="240" w:lineRule="auto"/>
        <w:ind w:right="-54"/>
        <w:jc w:val="both"/>
        <w:rPr>
          <w:rFonts w:cs="Arial"/>
        </w:rPr>
      </w:pPr>
      <w:r>
        <w:rPr>
          <w:rFonts w:cs="Arial"/>
        </w:rPr>
        <w:t>(Α.Υ.) Β. Σταμπουλής, τηλ. 2103443002</w:t>
      </w:r>
    </w:p>
    <w:p w:rsidR="00843429" w:rsidRPr="009A01CE" w:rsidRDefault="00843429" w:rsidP="00154EC3">
      <w:pPr>
        <w:pStyle w:val="Heading3"/>
        <w:spacing w:before="0" w:after="0" w:line="240" w:lineRule="auto"/>
        <w:ind w:right="-54"/>
        <w:jc w:val="both"/>
        <w:rPr>
          <w:rFonts w:ascii="Calibri" w:hAnsi="Calibri"/>
          <w:sz w:val="22"/>
          <w:szCs w:val="22"/>
        </w:rPr>
      </w:pPr>
      <w:r w:rsidRPr="009A01CE">
        <w:rPr>
          <w:rFonts w:ascii="Calibri" w:hAnsi="Calibri"/>
          <w:sz w:val="22"/>
          <w:szCs w:val="22"/>
        </w:rPr>
        <w:t>ΤΜΗΜΑ Δ’ ΑΙΣΘΗΤΙΚΗΣ ΑΓΩΓΗΣ</w:t>
      </w:r>
    </w:p>
    <w:p w:rsidR="00843429" w:rsidRDefault="00843429" w:rsidP="00154EC3">
      <w:pPr>
        <w:spacing w:after="0" w:line="240" w:lineRule="auto"/>
        <w:ind w:right="-54"/>
        <w:jc w:val="both"/>
        <w:rPr>
          <w:rFonts w:cs="Arial"/>
        </w:rPr>
      </w:pPr>
      <w:r w:rsidRPr="009A01CE">
        <w:rPr>
          <w:rFonts w:cs="Arial"/>
        </w:rPr>
        <w:t>Π. Σακκοπούλου</w:t>
      </w:r>
      <w:r w:rsidRPr="00C574EF">
        <w:rPr>
          <w:rFonts w:cs="Arial"/>
        </w:rPr>
        <w:t xml:space="preserve"> </w:t>
      </w:r>
      <w:hyperlink r:id="rId10" w:history="1">
        <w:r w:rsidRPr="009A01CE">
          <w:rPr>
            <w:rStyle w:val="Hyperlink"/>
            <w:rFonts w:cs="Arial"/>
            <w:lang w:val="es-ES"/>
          </w:rPr>
          <w:t>taapolag</w:t>
        </w:r>
        <w:r w:rsidRPr="00C574EF">
          <w:rPr>
            <w:rStyle w:val="Hyperlink"/>
            <w:rFonts w:cs="Arial"/>
          </w:rPr>
          <w:t>@</w:t>
        </w:r>
        <w:r w:rsidRPr="00BD6912">
          <w:t xml:space="preserve"> </w:t>
        </w:r>
        <w:r w:rsidRPr="00BD6912">
          <w:rPr>
            <w:rStyle w:val="Hyperlink"/>
            <w:rFonts w:cs="Arial"/>
          </w:rPr>
          <w:t>minedu.gov</w:t>
        </w:r>
        <w:r w:rsidRPr="00C574EF">
          <w:rPr>
            <w:rStyle w:val="Hyperlink"/>
            <w:rFonts w:cs="Arial"/>
          </w:rPr>
          <w:t>.</w:t>
        </w:r>
        <w:r w:rsidRPr="009A01CE">
          <w:rPr>
            <w:rStyle w:val="Hyperlink"/>
            <w:rFonts w:cs="Arial"/>
            <w:lang w:val="es-ES"/>
          </w:rPr>
          <w:t>gr</w:t>
        </w:r>
      </w:hyperlink>
      <w:r w:rsidRPr="00C574EF">
        <w:rPr>
          <w:rFonts w:cs="Arial"/>
        </w:rPr>
        <w:t xml:space="preserve"> </w:t>
      </w:r>
    </w:p>
    <w:p w:rsidR="00843429" w:rsidRPr="00402789" w:rsidRDefault="00843429" w:rsidP="00154EC3">
      <w:pPr>
        <w:spacing w:after="0" w:line="240" w:lineRule="auto"/>
        <w:ind w:right="-54"/>
        <w:jc w:val="both"/>
        <w:rPr>
          <w:rFonts w:cs="Arial"/>
        </w:rPr>
      </w:pPr>
      <w:r>
        <w:rPr>
          <w:rFonts w:cs="Arial"/>
        </w:rPr>
        <w:t>Τηλέφωνο</w:t>
      </w:r>
      <w:r w:rsidRPr="00402789">
        <w:rPr>
          <w:rFonts w:cs="Arial"/>
        </w:rPr>
        <w:t>: 210 344 30 23,</w:t>
      </w:r>
      <w:r>
        <w:rPr>
          <w:rFonts w:cs="Arial"/>
          <w:lang w:val="en-US"/>
        </w:rPr>
        <w:t>Fax</w:t>
      </w:r>
      <w:r w:rsidRPr="00402789">
        <w:rPr>
          <w:rFonts w:cs="Arial"/>
        </w:rPr>
        <w:t>: 210 344 32 96</w:t>
      </w:r>
    </w:p>
    <w:p w:rsidR="00862A9C" w:rsidRPr="00862A9C" w:rsidRDefault="00862A9C" w:rsidP="00154EC3">
      <w:pPr>
        <w:spacing w:after="0" w:line="240" w:lineRule="auto"/>
        <w:ind w:right="-54"/>
        <w:jc w:val="both"/>
        <w:rPr>
          <w:rFonts w:cs="Arial"/>
          <w:b/>
        </w:rPr>
      </w:pPr>
      <w:r>
        <w:rPr>
          <w:rFonts w:cs="Arial"/>
          <w:b/>
        </w:rPr>
        <w:t>ΕΥΡΩΠΑΙΚΑ</w:t>
      </w:r>
      <w:r w:rsidRPr="00402789">
        <w:rPr>
          <w:rFonts w:cs="Arial"/>
          <w:b/>
        </w:rPr>
        <w:t xml:space="preserve"> </w:t>
      </w:r>
      <w:r>
        <w:rPr>
          <w:rFonts w:cs="Arial"/>
          <w:b/>
        </w:rPr>
        <w:t>ΠΡΟΓΡΑΜΜΑΤΑ</w:t>
      </w:r>
      <w:r w:rsidRPr="00402789">
        <w:rPr>
          <w:rFonts w:cs="Arial"/>
          <w:b/>
        </w:rPr>
        <w:t xml:space="preserve"> </w:t>
      </w:r>
      <w:r>
        <w:rPr>
          <w:rFonts w:cs="Arial"/>
          <w:b/>
        </w:rPr>
        <w:t>:</w:t>
      </w:r>
    </w:p>
    <w:p w:rsidR="00843429" w:rsidRPr="009A01CE" w:rsidRDefault="00862A9C" w:rsidP="00154EC3">
      <w:pPr>
        <w:spacing w:after="0" w:line="240" w:lineRule="auto"/>
        <w:ind w:right="-54"/>
        <w:jc w:val="both"/>
        <w:rPr>
          <w:rFonts w:cs="Arial"/>
          <w:b/>
          <w:lang w:val="es-ES"/>
        </w:rPr>
      </w:pPr>
      <w:r>
        <w:rPr>
          <w:rFonts w:cs="Arial"/>
          <w:b/>
          <w:lang w:val="it-IT"/>
        </w:rPr>
        <w:t>Comenius – Leonardo da Vinci</w:t>
      </w:r>
      <w:r w:rsidR="00843429" w:rsidRPr="009A01CE">
        <w:rPr>
          <w:rFonts w:cs="Arial"/>
          <w:b/>
          <w:lang w:val="it-IT"/>
        </w:rPr>
        <w:t xml:space="preserve"> </w:t>
      </w:r>
    </w:p>
    <w:p w:rsidR="00843429" w:rsidRPr="00BD6912" w:rsidRDefault="00862A9C" w:rsidP="00154EC3">
      <w:pPr>
        <w:spacing w:after="0" w:line="240" w:lineRule="auto"/>
        <w:ind w:right="-54"/>
        <w:jc w:val="both"/>
        <w:rPr>
          <w:rFonts w:cs="Arial"/>
          <w:lang w:val="es-ES"/>
        </w:rPr>
      </w:pPr>
      <w:r>
        <w:rPr>
          <w:rFonts w:cs="Arial"/>
        </w:rPr>
        <w:t>Ε</w:t>
      </w:r>
      <w:r w:rsidR="00843429" w:rsidRPr="00BD6912">
        <w:rPr>
          <w:rFonts w:cs="Arial"/>
          <w:lang w:val="es-ES"/>
        </w:rPr>
        <w:t xml:space="preserve">. </w:t>
      </w:r>
      <w:r>
        <w:rPr>
          <w:rFonts w:cs="Arial"/>
        </w:rPr>
        <w:t>Πολυμέρου</w:t>
      </w:r>
      <w:r w:rsidR="00843429" w:rsidRPr="00BD6912">
        <w:rPr>
          <w:rFonts w:cs="Arial"/>
          <w:lang w:val="es-ES"/>
        </w:rPr>
        <w:t xml:space="preserve"> </w:t>
      </w:r>
      <w:hyperlink r:id="rId11" w:history="1">
        <w:r w:rsidR="00402789" w:rsidRPr="00575199">
          <w:rPr>
            <w:rStyle w:val="Hyperlink"/>
            <w:rFonts w:cs="Arial"/>
            <w:lang w:val="it-IT"/>
          </w:rPr>
          <w:t>euro</w:t>
        </w:r>
        <w:r w:rsidR="00402789" w:rsidRPr="00575199">
          <w:rPr>
            <w:rStyle w:val="Hyperlink"/>
            <w:rFonts w:cs="Arial"/>
            <w:lang w:val="es-ES"/>
          </w:rPr>
          <w:t>2@minedu.gov.</w:t>
        </w:r>
        <w:r w:rsidR="00402789" w:rsidRPr="00575199">
          <w:rPr>
            <w:rStyle w:val="Hyperlink"/>
            <w:rFonts w:cs="Arial"/>
            <w:lang w:val="it-IT"/>
          </w:rPr>
          <w:t>gr</w:t>
        </w:r>
      </w:hyperlink>
      <w:r w:rsidR="00843429" w:rsidRPr="00BD6912">
        <w:rPr>
          <w:rFonts w:cs="Arial"/>
          <w:lang w:val="es-ES"/>
        </w:rPr>
        <w:t xml:space="preserve"> </w:t>
      </w:r>
    </w:p>
    <w:p w:rsidR="00843429" w:rsidRPr="00C574EF" w:rsidRDefault="00843429" w:rsidP="00154EC3">
      <w:pPr>
        <w:spacing w:after="0" w:line="240" w:lineRule="auto"/>
        <w:ind w:right="-54"/>
        <w:jc w:val="both"/>
        <w:rPr>
          <w:rFonts w:cs="Arial"/>
        </w:rPr>
      </w:pPr>
      <w:r>
        <w:rPr>
          <w:rFonts w:cs="Arial"/>
        </w:rPr>
        <w:t xml:space="preserve">Τηλέφωνο: 210 344 31 </w:t>
      </w:r>
      <w:r w:rsidR="00862A9C">
        <w:rPr>
          <w:rFonts w:cs="Arial"/>
        </w:rPr>
        <w:t>82</w:t>
      </w:r>
      <w:r>
        <w:rPr>
          <w:rFonts w:cs="Arial"/>
        </w:rPr>
        <w:t xml:space="preserve">, 210 344 </w:t>
      </w:r>
      <w:r w:rsidR="00862A9C">
        <w:rPr>
          <w:rFonts w:cs="Arial"/>
        </w:rPr>
        <w:t>24</w:t>
      </w:r>
      <w:r>
        <w:rPr>
          <w:rFonts w:cs="Arial"/>
        </w:rPr>
        <w:t xml:space="preserve"> </w:t>
      </w:r>
      <w:r w:rsidR="00862A9C">
        <w:rPr>
          <w:rFonts w:cs="Arial"/>
        </w:rPr>
        <w:t>77</w:t>
      </w:r>
    </w:p>
    <w:p w:rsidR="00843429" w:rsidRPr="00C24AC6" w:rsidRDefault="00843429" w:rsidP="00154EC3">
      <w:pPr>
        <w:spacing w:after="0" w:line="240" w:lineRule="auto"/>
        <w:ind w:right="-54"/>
        <w:jc w:val="both"/>
        <w:rPr>
          <w:rFonts w:cs="Arial"/>
          <w:b/>
        </w:rPr>
      </w:pPr>
      <w:proofErr w:type="gramStart"/>
      <w:r w:rsidRPr="009A01CE">
        <w:rPr>
          <w:rFonts w:cs="Arial"/>
          <w:b/>
          <w:lang w:val="es-ES"/>
        </w:rPr>
        <w:t>eTwinning</w:t>
      </w:r>
      <w:proofErr w:type="gramEnd"/>
      <w:r w:rsidRPr="009A01CE">
        <w:rPr>
          <w:rFonts w:cs="Arial"/>
          <w:b/>
        </w:rPr>
        <w:t xml:space="preserve">- Εθνική Υπηρεσία Υποστήριξης </w:t>
      </w:r>
    </w:p>
    <w:p w:rsidR="00154EC3" w:rsidRPr="00154EC3" w:rsidRDefault="00F84860" w:rsidP="00154EC3">
      <w:pPr>
        <w:spacing w:after="0" w:line="240" w:lineRule="auto"/>
        <w:ind w:right="-54"/>
        <w:jc w:val="both"/>
      </w:pPr>
      <w:r>
        <w:t>Ε. Πατεράκη</w:t>
      </w:r>
      <w:r w:rsidR="00154EC3">
        <w:t xml:space="preserve"> </w:t>
      </w:r>
      <w:hyperlink r:id="rId12" w:history="1">
        <w:r w:rsidR="00154EC3">
          <w:rPr>
            <w:rStyle w:val="Hyperlink"/>
            <w:rFonts w:cs="Arial"/>
          </w:rPr>
          <w:t>etwinning@sch.gr</w:t>
        </w:r>
      </w:hyperlink>
    </w:p>
    <w:p w:rsidR="00F84860" w:rsidRPr="00F84860" w:rsidRDefault="00F84860" w:rsidP="00154EC3">
      <w:pPr>
        <w:spacing w:after="0" w:line="240" w:lineRule="auto"/>
        <w:ind w:right="-54"/>
        <w:jc w:val="both"/>
        <w:rPr>
          <w:rFonts w:cs="Arial"/>
        </w:rPr>
      </w:pPr>
      <w:r>
        <w:t>Τηλέφωνο: 210 344 33 62</w:t>
      </w:r>
    </w:p>
    <w:p w:rsidR="002F5437" w:rsidRPr="00862A9C" w:rsidRDefault="002F5437" w:rsidP="00843429">
      <w:pPr>
        <w:spacing w:after="0" w:line="240" w:lineRule="auto"/>
        <w:jc w:val="center"/>
        <w:rPr>
          <w:rFonts w:cs="Arial"/>
          <w:b/>
        </w:rPr>
      </w:pPr>
    </w:p>
    <w:p w:rsidR="002F5437" w:rsidRPr="00862A9C" w:rsidRDefault="002F5437" w:rsidP="00843429">
      <w:pPr>
        <w:spacing w:after="0" w:line="240" w:lineRule="auto"/>
        <w:jc w:val="center"/>
        <w:rPr>
          <w:rFonts w:cs="Arial"/>
          <w:b/>
        </w:rPr>
      </w:pPr>
    </w:p>
    <w:p w:rsidR="002F5437" w:rsidRPr="00862A9C" w:rsidRDefault="002F5437" w:rsidP="00843429">
      <w:pPr>
        <w:spacing w:after="0" w:line="240" w:lineRule="auto"/>
        <w:jc w:val="center"/>
        <w:rPr>
          <w:rFonts w:cs="Arial"/>
          <w:b/>
        </w:rPr>
      </w:pPr>
    </w:p>
    <w:p w:rsidR="002F5437" w:rsidRPr="00862A9C" w:rsidRDefault="002F5437" w:rsidP="00843429">
      <w:pPr>
        <w:spacing w:after="0" w:line="240" w:lineRule="auto"/>
        <w:jc w:val="center"/>
        <w:rPr>
          <w:rFonts w:cs="Arial"/>
          <w:b/>
        </w:rPr>
      </w:pPr>
    </w:p>
    <w:p w:rsidR="0099140E" w:rsidRDefault="0099140E" w:rsidP="00843429">
      <w:pPr>
        <w:spacing w:after="0" w:line="240" w:lineRule="auto"/>
        <w:jc w:val="center"/>
        <w:rPr>
          <w:rFonts w:cs="Arial"/>
          <w:b/>
        </w:rPr>
      </w:pPr>
    </w:p>
    <w:p w:rsidR="00843429" w:rsidRPr="001A67E7" w:rsidRDefault="00843429" w:rsidP="00843429">
      <w:pPr>
        <w:spacing w:after="0" w:line="240" w:lineRule="auto"/>
        <w:jc w:val="center"/>
        <w:rPr>
          <w:rFonts w:cs="Arial"/>
          <w:b/>
          <w:sz w:val="24"/>
        </w:rPr>
      </w:pPr>
      <w:r w:rsidRPr="001A67E7">
        <w:rPr>
          <w:rFonts w:cs="Arial"/>
          <w:b/>
          <w:sz w:val="24"/>
        </w:rPr>
        <w:t>ΘΕΜΑ:</w:t>
      </w:r>
      <w:r w:rsidRPr="001A67E7">
        <w:rPr>
          <w:rFonts w:cs="Arial"/>
          <w:b/>
          <w:sz w:val="24"/>
        </w:rPr>
        <w:tab/>
        <w:t>ΣΧΕΔΙΑΣΜΟΣ ΚΑΙ ΥΛΟΠΟΙΗΣΗ ΠΡΟΓΡΑΜΜΑΤΩΝ ΣΧΟΛΙΚΩΝ ΔΡΑΣΤΗΡΙΟΤΗΤΩΝ</w:t>
      </w:r>
      <w:r w:rsidRPr="001A67E7">
        <w:rPr>
          <w:rFonts w:cs="Arial"/>
          <w:b/>
          <w:sz w:val="24"/>
        </w:rPr>
        <w:br/>
        <w:t xml:space="preserve">(Αγωγής Σταδιοδρομίας, Αγωγής Υγείας, Περιβαλλοντικής </w:t>
      </w:r>
      <w:r w:rsidR="002E7FEA" w:rsidRPr="001A67E7">
        <w:rPr>
          <w:rFonts w:cs="Arial"/>
          <w:b/>
          <w:sz w:val="24"/>
        </w:rPr>
        <w:t>Εκπαίδευσης</w:t>
      </w:r>
      <w:r w:rsidRPr="001A67E7">
        <w:rPr>
          <w:rFonts w:cs="Arial"/>
          <w:b/>
          <w:sz w:val="24"/>
        </w:rPr>
        <w:t xml:space="preserve">, Πολιτιστικών Θεμάτων, </w:t>
      </w:r>
      <w:r w:rsidRPr="001A67E7">
        <w:rPr>
          <w:rFonts w:cs="Arial"/>
          <w:b/>
          <w:sz w:val="24"/>
          <w:lang w:val="en-US"/>
        </w:rPr>
        <w:t>Comenius</w:t>
      </w:r>
      <w:r w:rsidRPr="001A67E7">
        <w:rPr>
          <w:rFonts w:cs="Arial"/>
          <w:b/>
          <w:sz w:val="24"/>
        </w:rPr>
        <w:t xml:space="preserve">- </w:t>
      </w:r>
      <w:r w:rsidRPr="001A67E7">
        <w:rPr>
          <w:rFonts w:cs="Arial"/>
          <w:b/>
          <w:sz w:val="24"/>
          <w:lang w:val="en-US"/>
        </w:rPr>
        <w:t>Leonardo</w:t>
      </w:r>
      <w:r w:rsidRPr="001A67E7">
        <w:rPr>
          <w:rFonts w:cs="Arial"/>
          <w:b/>
          <w:sz w:val="24"/>
        </w:rPr>
        <w:t xml:space="preserve"> </w:t>
      </w:r>
      <w:proofErr w:type="spellStart"/>
      <w:r w:rsidRPr="001A67E7">
        <w:rPr>
          <w:rFonts w:cs="Arial"/>
          <w:b/>
          <w:sz w:val="24"/>
          <w:lang w:val="en-US"/>
        </w:rPr>
        <w:t>da</w:t>
      </w:r>
      <w:proofErr w:type="spellEnd"/>
      <w:r w:rsidRPr="001A67E7">
        <w:rPr>
          <w:rFonts w:cs="Arial"/>
          <w:b/>
          <w:sz w:val="24"/>
        </w:rPr>
        <w:t xml:space="preserve"> </w:t>
      </w:r>
      <w:r w:rsidRPr="001A67E7">
        <w:rPr>
          <w:rFonts w:cs="Arial"/>
          <w:b/>
          <w:sz w:val="24"/>
          <w:lang w:val="en-US"/>
        </w:rPr>
        <w:t>Vinci</w:t>
      </w:r>
      <w:r w:rsidRPr="001A67E7">
        <w:rPr>
          <w:rFonts w:cs="Arial"/>
          <w:b/>
          <w:sz w:val="24"/>
        </w:rPr>
        <w:t xml:space="preserve"> και </w:t>
      </w:r>
      <w:proofErr w:type="spellStart"/>
      <w:r w:rsidRPr="001A67E7">
        <w:rPr>
          <w:rFonts w:cs="Arial"/>
          <w:b/>
          <w:sz w:val="24"/>
          <w:lang w:val="en-US"/>
        </w:rPr>
        <w:t>eTwinning</w:t>
      </w:r>
      <w:proofErr w:type="spellEnd"/>
      <w:r w:rsidRPr="001A67E7">
        <w:rPr>
          <w:rFonts w:cs="Arial"/>
          <w:b/>
          <w:sz w:val="24"/>
        </w:rPr>
        <w:t>)</w:t>
      </w:r>
    </w:p>
    <w:p w:rsidR="00843429" w:rsidRPr="001A67E7" w:rsidRDefault="00843429" w:rsidP="00843429">
      <w:pPr>
        <w:spacing w:after="0" w:line="240" w:lineRule="auto"/>
        <w:jc w:val="center"/>
        <w:rPr>
          <w:rFonts w:cs="Arial"/>
          <w:b/>
          <w:sz w:val="24"/>
        </w:rPr>
      </w:pPr>
      <w:r w:rsidRPr="001A67E7">
        <w:rPr>
          <w:rFonts w:cs="Arial"/>
          <w:b/>
          <w:sz w:val="24"/>
        </w:rPr>
        <w:t>ΓΙΑ ΤΟ ΣΧΟΛΙΚΟ ΕΤΟΣ 201</w:t>
      </w:r>
      <w:r w:rsidR="002E7FEA" w:rsidRPr="001A67E7">
        <w:rPr>
          <w:rFonts w:cs="Arial"/>
          <w:b/>
          <w:sz w:val="24"/>
        </w:rPr>
        <w:t>2</w:t>
      </w:r>
      <w:r w:rsidRPr="001A67E7">
        <w:rPr>
          <w:rFonts w:cs="Arial"/>
          <w:b/>
          <w:sz w:val="24"/>
        </w:rPr>
        <w:t>-201</w:t>
      </w:r>
      <w:r w:rsidR="002E7FEA" w:rsidRPr="001A67E7">
        <w:rPr>
          <w:rFonts w:cs="Arial"/>
          <w:b/>
          <w:sz w:val="24"/>
        </w:rPr>
        <w:t>3</w:t>
      </w:r>
    </w:p>
    <w:p w:rsidR="00843429" w:rsidRPr="009A01CE" w:rsidRDefault="00843429" w:rsidP="00083A10">
      <w:pPr>
        <w:spacing w:before="120" w:after="120" w:line="240" w:lineRule="auto"/>
        <w:ind w:right="-57" w:firstLine="720"/>
        <w:jc w:val="both"/>
        <w:rPr>
          <w:rFonts w:cs="Arial"/>
        </w:rPr>
      </w:pPr>
      <w:r>
        <w:rPr>
          <w:rFonts w:cs="Arial"/>
        </w:rPr>
        <w:t>Κατά τη σχολική χρονιά 2011-12</w:t>
      </w:r>
      <w:r w:rsidRPr="009A01CE">
        <w:rPr>
          <w:rFonts w:cs="Arial"/>
        </w:rPr>
        <w:t xml:space="preserve"> και για τον καλύτερο σχεδιασμό και υλοποίηση προγραμμάτων </w:t>
      </w:r>
      <w:r>
        <w:rPr>
          <w:rFonts w:cs="Arial"/>
        </w:rPr>
        <w:t xml:space="preserve">Σχολικών Δραστηριοτήτων: </w:t>
      </w:r>
      <w:r w:rsidRPr="009A01CE">
        <w:rPr>
          <w:rFonts w:cs="Arial"/>
        </w:rPr>
        <w:t xml:space="preserve">Αγωγής Σταδιοδρομίας (ΣΕΠ), Αγωγής Υγείας (ΑΥ), Περιβαλλοντικής Εκπαίδευσης (ΠΕ), Πολιτιστικών </w:t>
      </w:r>
      <w:r>
        <w:rPr>
          <w:rFonts w:cs="Arial"/>
        </w:rPr>
        <w:t>Θεμάτων</w:t>
      </w:r>
      <w:r w:rsidR="00630712">
        <w:rPr>
          <w:rFonts w:cs="Arial"/>
        </w:rPr>
        <w:t xml:space="preserve"> (ΠΘ)</w:t>
      </w:r>
      <w:r>
        <w:rPr>
          <w:rFonts w:cs="Arial"/>
        </w:rPr>
        <w:t>, Comenius</w:t>
      </w:r>
      <w:r w:rsidR="0023448E">
        <w:rPr>
          <w:rFonts w:cs="Arial"/>
        </w:rPr>
        <w:t>-</w:t>
      </w:r>
      <w:r w:rsidR="0023448E">
        <w:rPr>
          <w:rFonts w:cs="Arial"/>
          <w:lang w:val="en-US"/>
        </w:rPr>
        <w:t>Leonardo</w:t>
      </w:r>
      <w:r w:rsidR="0023448E" w:rsidRPr="0023448E">
        <w:rPr>
          <w:rFonts w:cs="Arial"/>
        </w:rPr>
        <w:t xml:space="preserve"> </w:t>
      </w:r>
      <w:proofErr w:type="spellStart"/>
      <w:r w:rsidR="0023448E">
        <w:rPr>
          <w:rFonts w:cs="Arial"/>
          <w:lang w:val="en-US"/>
        </w:rPr>
        <w:t>da</w:t>
      </w:r>
      <w:proofErr w:type="spellEnd"/>
      <w:r w:rsidR="0023448E" w:rsidRPr="0023448E">
        <w:rPr>
          <w:rFonts w:cs="Arial"/>
        </w:rPr>
        <w:t xml:space="preserve"> </w:t>
      </w:r>
      <w:r w:rsidR="0023448E">
        <w:rPr>
          <w:rFonts w:cs="Arial"/>
          <w:lang w:val="en-US"/>
        </w:rPr>
        <w:t>Vinci</w:t>
      </w:r>
      <w:r w:rsidR="0023448E">
        <w:rPr>
          <w:rFonts w:cs="Arial"/>
        </w:rPr>
        <w:t xml:space="preserve"> </w:t>
      </w:r>
      <w:r>
        <w:rPr>
          <w:rFonts w:cs="Arial"/>
        </w:rPr>
        <w:t xml:space="preserve">και eTwinning  </w:t>
      </w:r>
      <w:r w:rsidRPr="009A01CE">
        <w:rPr>
          <w:rFonts w:cs="Arial"/>
        </w:rPr>
        <w:t xml:space="preserve">στα σχολεία Πρωτοβάθμιας και Δευτεροβάθμιας Εκπαίδευσης, </w:t>
      </w:r>
      <w:r>
        <w:rPr>
          <w:rFonts w:cs="Arial"/>
        </w:rPr>
        <w:t xml:space="preserve">ισχύουν </w:t>
      </w:r>
      <w:r w:rsidRPr="009A01CE">
        <w:rPr>
          <w:rFonts w:cs="Arial"/>
        </w:rPr>
        <w:t xml:space="preserve"> τα ακόλουθα:</w:t>
      </w:r>
    </w:p>
    <w:p w:rsidR="00843429" w:rsidRPr="009A01CE" w:rsidRDefault="00843429" w:rsidP="00083A10">
      <w:pPr>
        <w:pStyle w:val="Heading1"/>
        <w:spacing w:after="120"/>
        <w:jc w:val="center"/>
        <w:rPr>
          <w:rFonts w:ascii="Calibri" w:hAnsi="Calibri"/>
          <w:sz w:val="22"/>
          <w:szCs w:val="22"/>
        </w:rPr>
      </w:pPr>
      <w:r>
        <w:rPr>
          <w:rFonts w:ascii="Calibri" w:hAnsi="Calibri"/>
          <w:sz w:val="22"/>
          <w:szCs w:val="22"/>
        </w:rPr>
        <w:t>1</w:t>
      </w:r>
      <w:r w:rsidRPr="009A01CE">
        <w:rPr>
          <w:rFonts w:ascii="Calibri" w:hAnsi="Calibri"/>
          <w:sz w:val="22"/>
          <w:szCs w:val="22"/>
        </w:rPr>
        <w:t>. ΥΛΟΠΟΙΗΣΗ ΠΡΟΓΡΑΜΜΑΤΩΝ ΣΧΟΛΙΚΩΝ ΔΡΑΣΤΗΡΙΟΤΗΤΩΝ</w:t>
      </w:r>
    </w:p>
    <w:p w:rsidR="00843429" w:rsidRPr="009A01CE" w:rsidRDefault="00843429" w:rsidP="00083A10">
      <w:pPr>
        <w:spacing w:after="120" w:line="240" w:lineRule="auto"/>
        <w:ind w:firstLine="567"/>
        <w:jc w:val="both"/>
        <w:rPr>
          <w:rFonts w:cs="Arial"/>
          <w:b/>
        </w:rPr>
      </w:pPr>
      <w:r>
        <w:rPr>
          <w:rFonts w:cs="Arial"/>
          <w:b/>
        </w:rPr>
        <w:t xml:space="preserve">1.1.  </w:t>
      </w:r>
      <w:r w:rsidRPr="009A01CE">
        <w:rPr>
          <w:rFonts w:cs="Arial"/>
        </w:rPr>
        <w:t xml:space="preserve"> </w:t>
      </w:r>
      <w:r w:rsidRPr="009A01CE">
        <w:rPr>
          <w:rFonts w:cs="Arial"/>
          <w:b/>
        </w:rPr>
        <w:t xml:space="preserve">Σχεδιασμός </w:t>
      </w:r>
    </w:p>
    <w:p w:rsidR="00843429" w:rsidRPr="009A01CE" w:rsidRDefault="00843429" w:rsidP="00083A10">
      <w:pPr>
        <w:spacing w:after="120" w:line="240" w:lineRule="auto"/>
        <w:ind w:firstLine="567"/>
        <w:jc w:val="both"/>
        <w:rPr>
          <w:rFonts w:cs="Arial"/>
        </w:rPr>
      </w:pPr>
      <w:r w:rsidRPr="009A01CE">
        <w:rPr>
          <w:rFonts w:cs="Arial"/>
        </w:rPr>
        <w:t xml:space="preserve">Η διαδικασία ανάπτυξης Σχολικών Δραστηριοτήτων έχει ως εξής: Με την έναρξη του σχολικού έτους </w:t>
      </w:r>
      <w:r>
        <w:rPr>
          <w:rFonts w:cs="Arial"/>
        </w:rPr>
        <w:t xml:space="preserve">οι Υπεύθυνοι Σχολικών Δραστηριοτήτων </w:t>
      </w:r>
      <w:r w:rsidRPr="009F6564">
        <w:rPr>
          <w:rFonts w:cs="Arial"/>
        </w:rPr>
        <w:t>και ο</w:t>
      </w:r>
      <w:r w:rsidR="0002132D">
        <w:rPr>
          <w:rFonts w:cs="Arial"/>
        </w:rPr>
        <w:t>ι</w:t>
      </w:r>
      <w:r w:rsidRPr="009F6564">
        <w:rPr>
          <w:rFonts w:cs="Arial"/>
        </w:rPr>
        <w:t xml:space="preserve"> υπεύθυνο</w:t>
      </w:r>
      <w:r w:rsidR="0002132D">
        <w:rPr>
          <w:rFonts w:cs="Arial"/>
        </w:rPr>
        <w:t>ι</w:t>
      </w:r>
      <w:r w:rsidRPr="009F6564">
        <w:rPr>
          <w:rFonts w:cs="Arial"/>
        </w:rPr>
        <w:t xml:space="preserve"> ΚΕΣΥΠ</w:t>
      </w:r>
      <w:r>
        <w:rPr>
          <w:rFonts w:cs="Arial"/>
        </w:rPr>
        <w:t xml:space="preserve"> ενημερώνουν τους Διευθυντές και τους </w:t>
      </w:r>
      <w:r>
        <w:rPr>
          <w:rFonts w:cs="Arial"/>
        </w:rPr>
        <w:lastRenderedPageBreak/>
        <w:t>Συλλόγους Διδασκόντων των σχολικών μονάδων</w:t>
      </w:r>
      <w:r w:rsidR="00F84860">
        <w:rPr>
          <w:rFonts w:cs="Arial"/>
        </w:rPr>
        <w:t>,</w:t>
      </w:r>
      <w:r>
        <w:rPr>
          <w:rFonts w:cs="Arial"/>
        </w:rPr>
        <w:t xml:space="preserve"> </w:t>
      </w:r>
      <w:r w:rsidRPr="009A01CE">
        <w:rPr>
          <w:rFonts w:cs="Arial"/>
        </w:rPr>
        <w:t xml:space="preserve">για τις δυνατότητες ανάπτυξης και </w:t>
      </w:r>
      <w:r>
        <w:rPr>
          <w:rFonts w:cs="Arial"/>
        </w:rPr>
        <w:t xml:space="preserve">τη μεθοδολογία </w:t>
      </w:r>
      <w:r w:rsidRPr="009A01CE">
        <w:rPr>
          <w:rFonts w:cs="Arial"/>
        </w:rPr>
        <w:t xml:space="preserve">εφαρμογής προγραμμάτων </w:t>
      </w:r>
      <w:r>
        <w:rPr>
          <w:rFonts w:cs="Arial"/>
        </w:rPr>
        <w:t>Σχολικών Δ</w:t>
      </w:r>
      <w:r w:rsidRPr="009A01CE">
        <w:rPr>
          <w:rFonts w:cs="Arial"/>
        </w:rPr>
        <w:t>ραστηριοτήτων.</w:t>
      </w:r>
      <w:r>
        <w:rPr>
          <w:rFonts w:cs="Arial"/>
        </w:rPr>
        <w:t xml:space="preserve"> Στη συνέχεια ο Διευθυντής</w:t>
      </w:r>
      <w:r w:rsidRPr="00277D81">
        <w:rPr>
          <w:rFonts w:cs="Arial"/>
        </w:rPr>
        <w:t>,</w:t>
      </w:r>
      <w:r>
        <w:rPr>
          <w:rFonts w:cs="Arial"/>
        </w:rPr>
        <w:t xml:space="preserve"> σε ειδική παιδαγωγική συνεδρίαση</w:t>
      </w:r>
      <w:r w:rsidRPr="00277D81">
        <w:rPr>
          <w:rFonts w:cs="Arial"/>
        </w:rPr>
        <w:t>,</w:t>
      </w:r>
      <w:r>
        <w:rPr>
          <w:rFonts w:cs="Arial"/>
        </w:rPr>
        <w:t xml:space="preserve"> ενημερώνει σχετικά τους εκπαιδευτικούς.</w:t>
      </w:r>
      <w:r w:rsidRPr="009A01CE">
        <w:rPr>
          <w:rFonts w:cs="Arial"/>
        </w:rPr>
        <w:t xml:space="preserve"> Οι εκπαιδευτικοί που επιθυμούν να </w:t>
      </w:r>
      <w:r>
        <w:rPr>
          <w:rFonts w:cs="Arial"/>
        </w:rPr>
        <w:t xml:space="preserve">αναλάβουν την </w:t>
      </w:r>
      <w:r w:rsidRPr="009A01CE">
        <w:rPr>
          <w:rFonts w:cs="Arial"/>
        </w:rPr>
        <w:t>υλοπο</w:t>
      </w:r>
      <w:r>
        <w:rPr>
          <w:rFonts w:cs="Arial"/>
        </w:rPr>
        <w:t>ίηση</w:t>
      </w:r>
      <w:r w:rsidRPr="009A01CE">
        <w:rPr>
          <w:rFonts w:cs="Arial"/>
        </w:rPr>
        <w:t xml:space="preserve"> </w:t>
      </w:r>
      <w:r>
        <w:rPr>
          <w:rFonts w:cs="Arial"/>
        </w:rPr>
        <w:t>προγράμματος</w:t>
      </w:r>
      <w:r w:rsidRPr="009A01CE">
        <w:rPr>
          <w:rFonts w:cs="Arial"/>
        </w:rPr>
        <w:t xml:space="preserve"> συγκροτούν εθελοντική μαθητική ομάδα, η οποία μπορεί να αποτελείται:</w:t>
      </w:r>
    </w:p>
    <w:p w:rsidR="00843429" w:rsidRPr="00AF268D" w:rsidRDefault="00843429" w:rsidP="00083A10">
      <w:pPr>
        <w:numPr>
          <w:ilvl w:val="0"/>
          <w:numId w:val="1"/>
        </w:numPr>
        <w:tabs>
          <w:tab w:val="clear" w:pos="720"/>
          <w:tab w:val="num" w:pos="180"/>
        </w:tabs>
        <w:spacing w:after="120" w:line="240" w:lineRule="auto"/>
        <w:ind w:left="0" w:firstLine="360"/>
        <w:jc w:val="both"/>
        <w:rPr>
          <w:rFonts w:cs="Arial"/>
          <w:highlight w:val="yellow"/>
        </w:rPr>
      </w:pPr>
      <w:r w:rsidRPr="00AF268D">
        <w:rPr>
          <w:rFonts w:cs="Arial"/>
          <w:highlight w:val="yellow"/>
        </w:rPr>
        <w:t>από κανονικό σχολικό τμήμα</w:t>
      </w:r>
    </w:p>
    <w:p w:rsidR="00843429" w:rsidRPr="00AF268D" w:rsidRDefault="00843429" w:rsidP="00083A10">
      <w:pPr>
        <w:numPr>
          <w:ilvl w:val="0"/>
          <w:numId w:val="1"/>
        </w:numPr>
        <w:tabs>
          <w:tab w:val="clear" w:pos="720"/>
          <w:tab w:val="num" w:pos="180"/>
        </w:tabs>
        <w:spacing w:after="120" w:line="240" w:lineRule="auto"/>
        <w:ind w:left="0" w:firstLine="360"/>
        <w:jc w:val="both"/>
        <w:rPr>
          <w:rFonts w:cs="Arial"/>
          <w:highlight w:val="yellow"/>
        </w:rPr>
      </w:pPr>
      <w:r w:rsidRPr="00AF268D">
        <w:rPr>
          <w:rFonts w:cs="Arial"/>
          <w:highlight w:val="yellow"/>
        </w:rPr>
        <w:t>από ομάδα μαθητών /τριών διαφορετικών τμημάτων ή τάξεων</w:t>
      </w:r>
    </w:p>
    <w:p w:rsidR="00843429" w:rsidRPr="00AF268D" w:rsidRDefault="00843429" w:rsidP="00083A10">
      <w:pPr>
        <w:numPr>
          <w:ilvl w:val="0"/>
          <w:numId w:val="1"/>
        </w:numPr>
        <w:tabs>
          <w:tab w:val="clear" w:pos="720"/>
          <w:tab w:val="num" w:pos="180"/>
        </w:tabs>
        <w:spacing w:after="120" w:line="240" w:lineRule="auto"/>
        <w:ind w:left="0" w:firstLine="360"/>
        <w:jc w:val="both"/>
        <w:rPr>
          <w:rFonts w:cs="Arial"/>
          <w:highlight w:val="yellow"/>
        </w:rPr>
      </w:pPr>
      <w:r w:rsidRPr="00AF268D">
        <w:rPr>
          <w:rFonts w:cs="Arial"/>
          <w:highlight w:val="yellow"/>
        </w:rPr>
        <w:t>από μαθητές του σχολείου σε συνεργασία με μαθητές άλλου σχολείου.</w:t>
      </w:r>
    </w:p>
    <w:p w:rsidR="00843429" w:rsidRPr="009A01CE" w:rsidRDefault="00843429" w:rsidP="00083A10">
      <w:pPr>
        <w:spacing w:after="120" w:line="240" w:lineRule="auto"/>
        <w:jc w:val="both"/>
        <w:rPr>
          <w:rFonts w:cs="Arial"/>
        </w:rPr>
      </w:pPr>
    </w:p>
    <w:p w:rsidR="00843429" w:rsidRPr="00106589" w:rsidRDefault="00843429" w:rsidP="00083A10">
      <w:pPr>
        <w:spacing w:after="120" w:line="240" w:lineRule="auto"/>
        <w:ind w:firstLine="540"/>
        <w:jc w:val="both"/>
        <w:rPr>
          <w:rFonts w:cs="Arial"/>
        </w:rPr>
      </w:pPr>
      <w:r>
        <w:rPr>
          <w:rFonts w:cs="Arial"/>
        </w:rPr>
        <w:t>Όταν συγκροτηθεί η ομάδα, ο</w:t>
      </w:r>
      <w:r w:rsidRPr="009A01CE">
        <w:rPr>
          <w:rFonts w:cs="Arial"/>
        </w:rPr>
        <w:t xml:space="preserve"> εκπαιδευτικ</w:t>
      </w:r>
      <w:r>
        <w:rPr>
          <w:rFonts w:cs="Arial"/>
        </w:rPr>
        <w:t>ός</w:t>
      </w:r>
      <w:r w:rsidRPr="009A01CE">
        <w:rPr>
          <w:rFonts w:cs="Arial"/>
        </w:rPr>
        <w:t xml:space="preserve"> επιλέγ</w:t>
      </w:r>
      <w:r>
        <w:rPr>
          <w:rFonts w:cs="Arial"/>
        </w:rPr>
        <w:t>ει</w:t>
      </w:r>
      <w:r w:rsidRPr="009A01CE">
        <w:rPr>
          <w:rFonts w:cs="Arial"/>
        </w:rPr>
        <w:t xml:space="preserve"> σε συνεργασία με τους μαθητές/τριες το θέμα του προγράμματος. Σε </w:t>
      </w:r>
      <w:r w:rsidR="00F0609C" w:rsidRPr="009A01CE">
        <w:rPr>
          <w:rFonts w:cs="Arial"/>
        </w:rPr>
        <w:t>ό</w:t>
      </w:r>
      <w:r w:rsidR="00F0609C">
        <w:rPr>
          <w:rFonts w:cs="Arial"/>
        </w:rPr>
        <w:t>,</w:t>
      </w:r>
      <w:r w:rsidR="00F0609C" w:rsidRPr="009A01CE">
        <w:rPr>
          <w:rFonts w:cs="Arial"/>
        </w:rPr>
        <w:t>τ</w:t>
      </w:r>
      <w:r w:rsidR="00F0609C">
        <w:rPr>
          <w:rFonts w:cs="Arial"/>
        </w:rPr>
        <w:t>ι</w:t>
      </w:r>
      <w:r>
        <w:rPr>
          <w:rFonts w:cs="Arial"/>
        </w:rPr>
        <w:t xml:space="preserve"> αφορά </w:t>
      </w:r>
      <w:r w:rsidRPr="009A01CE">
        <w:rPr>
          <w:rFonts w:cs="Arial"/>
        </w:rPr>
        <w:t xml:space="preserve">την επεξεργασία των θεμάτων, υπενθυμίζουμε τις βασικές αρχές που εφαρμόζονται στα προγράμματα των </w:t>
      </w:r>
      <w:r>
        <w:rPr>
          <w:rFonts w:cs="Arial"/>
        </w:rPr>
        <w:t>Σ</w:t>
      </w:r>
      <w:r w:rsidRPr="009A01CE">
        <w:rPr>
          <w:rFonts w:cs="Arial"/>
        </w:rPr>
        <w:t xml:space="preserve">χολικών </w:t>
      </w:r>
      <w:r>
        <w:rPr>
          <w:rFonts w:cs="Arial"/>
        </w:rPr>
        <w:t>Δ</w:t>
      </w:r>
      <w:r w:rsidRPr="009A01CE">
        <w:rPr>
          <w:rFonts w:cs="Arial"/>
        </w:rPr>
        <w:t xml:space="preserve">ραστηριοτήτων: η διεπιστημονική θεώρηση, η βιωματική προσέγγιση, </w:t>
      </w:r>
      <w:r>
        <w:rPr>
          <w:rFonts w:cs="Arial"/>
        </w:rPr>
        <w:t xml:space="preserve">η ενθάρρυνση της μαθητικής πρωτοβουλίας, </w:t>
      </w:r>
      <w:r w:rsidRPr="009A01CE">
        <w:rPr>
          <w:rFonts w:cs="Arial"/>
        </w:rPr>
        <w:t xml:space="preserve">το άνοιγμα του σχολείου στην κοινωνία, η ανάπτυξη δημοκρατικού </w:t>
      </w:r>
      <w:r w:rsidR="00BB19BF">
        <w:rPr>
          <w:rFonts w:cs="Arial"/>
        </w:rPr>
        <w:t xml:space="preserve">διαλόγου, </w:t>
      </w:r>
      <w:r w:rsidRPr="009A01CE">
        <w:rPr>
          <w:rFonts w:cs="Arial"/>
        </w:rPr>
        <w:t xml:space="preserve"> η καλλιέργεια της κριτικής σκέψης</w:t>
      </w:r>
      <w:r w:rsidR="00BB19BF">
        <w:rPr>
          <w:rFonts w:cs="Arial"/>
        </w:rPr>
        <w:t xml:space="preserve"> και οι αρχές της εκπαίδευσης για την αειφόρο ανάπτυξη</w:t>
      </w:r>
      <w:r w:rsidRPr="009A01CE">
        <w:rPr>
          <w:rFonts w:cs="Arial"/>
        </w:rPr>
        <w:t>. Μετά την επιλογή του θέματος</w:t>
      </w:r>
      <w:r>
        <w:rPr>
          <w:rFonts w:cs="Arial"/>
        </w:rPr>
        <w:t>,</w:t>
      </w:r>
      <w:r w:rsidRPr="009A01CE">
        <w:rPr>
          <w:rFonts w:cs="Arial"/>
        </w:rPr>
        <w:t xml:space="preserve"> ακολουθεί ο σχεδιασμός του προγράμματος που περιλαμβάνει τον τίτλο, τα υποθέματα, τ</w:t>
      </w:r>
      <w:r>
        <w:rPr>
          <w:rFonts w:cs="Arial"/>
        </w:rPr>
        <w:t>ους στόχους, το περιεχόμενο, τη</w:t>
      </w:r>
      <w:r w:rsidRPr="009A01CE">
        <w:rPr>
          <w:rFonts w:cs="Arial"/>
        </w:rPr>
        <w:t xml:space="preserve"> μεθοδολογία, το χρονοδιάγραμμα ανάπτυξης, τις συνεργασίες, τα πεδία σύνδεσης με τα αναλυτικά προγράμματα, το ημερολόγιο προγραμματισμού δραστηριοτήτων </w:t>
      </w:r>
      <w:r>
        <w:rPr>
          <w:rFonts w:cs="Arial"/>
        </w:rPr>
        <w:t xml:space="preserve">και </w:t>
      </w:r>
      <w:r w:rsidRPr="009A01CE">
        <w:rPr>
          <w:rFonts w:cs="Arial"/>
        </w:rPr>
        <w:t>τα ονοματεπώνυμα των εκπαιδευτικών και</w:t>
      </w:r>
      <w:r>
        <w:rPr>
          <w:rFonts w:cs="Arial"/>
        </w:rPr>
        <w:t xml:space="preserve"> των μαθητών που θα συμμετέχουν</w:t>
      </w:r>
      <w:r w:rsidRPr="009A01CE">
        <w:rPr>
          <w:rFonts w:cs="Arial"/>
        </w:rPr>
        <w:t>. Στη συνέχεια, συμπληρώνεται με τις πληροφορί</w:t>
      </w:r>
      <w:r>
        <w:rPr>
          <w:rFonts w:cs="Arial"/>
        </w:rPr>
        <w:t>ες αυτές «Σχέδιο υποβολής προγράμματος Σχολικών Δραστηριοτήτων</w:t>
      </w:r>
      <w:r w:rsidR="00F6199C" w:rsidRPr="00F6199C">
        <w:rPr>
          <w:rFonts w:cs="Arial"/>
        </w:rPr>
        <w:t>»</w:t>
      </w:r>
      <w:r w:rsidRPr="00F6199C">
        <w:rPr>
          <w:rFonts w:cs="Arial"/>
        </w:rPr>
        <w:t>,</w:t>
      </w:r>
      <w:r>
        <w:rPr>
          <w:rFonts w:cs="Arial"/>
        </w:rPr>
        <w:t xml:space="preserve"> υπόδειγμα του οποίου επισυνάπτεται.</w:t>
      </w:r>
      <w:r w:rsidRPr="00106589">
        <w:rPr>
          <w:rFonts w:cs="Arial"/>
        </w:rPr>
        <w:t xml:space="preserve"> (</w:t>
      </w:r>
      <w:r>
        <w:rPr>
          <w:rFonts w:cs="Arial"/>
        </w:rPr>
        <w:t>παράρτημα 2)</w:t>
      </w:r>
    </w:p>
    <w:p w:rsidR="00843429" w:rsidRDefault="00843429" w:rsidP="00083A10">
      <w:pPr>
        <w:spacing w:after="120" w:line="240" w:lineRule="auto"/>
        <w:ind w:firstLine="567"/>
        <w:jc w:val="both"/>
        <w:rPr>
          <w:rFonts w:cs="Arial"/>
          <w:b/>
        </w:rPr>
      </w:pPr>
      <w:r>
        <w:rPr>
          <w:rFonts w:cs="Arial"/>
          <w:b/>
        </w:rPr>
        <w:t xml:space="preserve">1.2.  </w:t>
      </w:r>
      <w:r w:rsidRPr="009A01CE">
        <w:rPr>
          <w:rFonts w:cs="Arial"/>
          <w:b/>
        </w:rPr>
        <w:t xml:space="preserve"> Έγκριση</w:t>
      </w:r>
    </w:p>
    <w:p w:rsidR="00BC04C9" w:rsidRPr="006A0A44" w:rsidRDefault="00843429" w:rsidP="00083A10">
      <w:pPr>
        <w:pStyle w:val="ListParagraph"/>
        <w:tabs>
          <w:tab w:val="left" w:pos="567"/>
        </w:tabs>
        <w:spacing w:after="120"/>
        <w:ind w:left="0" w:firstLine="360"/>
        <w:jc w:val="both"/>
        <w:rPr>
          <w:rFonts w:cs="Arial"/>
        </w:rPr>
      </w:pPr>
      <w:r w:rsidRPr="009A01CE">
        <w:rPr>
          <w:rFonts w:cs="Arial"/>
        </w:rPr>
        <w:t xml:space="preserve">Τα συμπληρωμένα </w:t>
      </w:r>
      <w:r>
        <w:rPr>
          <w:rFonts w:cs="Arial"/>
        </w:rPr>
        <w:t>σχέδια</w:t>
      </w:r>
      <w:r w:rsidRPr="009A01CE">
        <w:rPr>
          <w:rFonts w:cs="Arial"/>
        </w:rPr>
        <w:t xml:space="preserve"> θα πρέπει να εγκριθούν από τον Διευθυντή και τον Σύλλογο Διδασκόντων της σχολικής μονάδας ή των σχολικών μον</w:t>
      </w:r>
      <w:r>
        <w:rPr>
          <w:rFonts w:cs="Arial"/>
        </w:rPr>
        <w:t xml:space="preserve">άδων, </w:t>
      </w:r>
      <w:r w:rsidRPr="009A01CE">
        <w:rPr>
          <w:rFonts w:cs="Arial"/>
        </w:rPr>
        <w:t xml:space="preserve">σε περίπτωση συνεργασίας σχολείων, και στη συνέχεια να υποβληθούν </w:t>
      </w:r>
      <w:r w:rsidRPr="009A01CE">
        <w:rPr>
          <w:rFonts w:cs="Arial"/>
          <w:b/>
        </w:rPr>
        <w:t>στους Υπευθύνους τ</w:t>
      </w:r>
      <w:r>
        <w:rPr>
          <w:rFonts w:cs="Arial"/>
          <w:b/>
        </w:rPr>
        <w:t>ων</w:t>
      </w:r>
      <w:r w:rsidRPr="009A01CE">
        <w:rPr>
          <w:rFonts w:cs="Arial"/>
          <w:b/>
        </w:rPr>
        <w:t xml:space="preserve"> </w:t>
      </w:r>
      <w:r>
        <w:rPr>
          <w:rFonts w:cs="Arial"/>
          <w:b/>
        </w:rPr>
        <w:t>οικείων</w:t>
      </w:r>
      <w:r w:rsidRPr="009A01CE">
        <w:rPr>
          <w:rFonts w:cs="Arial"/>
          <w:b/>
        </w:rPr>
        <w:t xml:space="preserve"> Διευθύνσ</w:t>
      </w:r>
      <w:r>
        <w:rPr>
          <w:rFonts w:cs="Arial"/>
          <w:b/>
        </w:rPr>
        <w:t>εων</w:t>
      </w:r>
      <w:r w:rsidRPr="009A01CE">
        <w:rPr>
          <w:rFonts w:cs="Arial"/>
          <w:b/>
        </w:rPr>
        <w:t xml:space="preserve"> Εκπαίδευσης</w:t>
      </w:r>
      <w:r w:rsidRPr="009A01CE">
        <w:rPr>
          <w:rFonts w:cs="Arial"/>
        </w:rPr>
        <w:t xml:space="preserve">, προκειμένου </w:t>
      </w:r>
      <w:r>
        <w:rPr>
          <w:rFonts w:cs="Arial"/>
        </w:rPr>
        <w:t>οι τελευταίοι να εισηγηθούν</w:t>
      </w:r>
      <w:r w:rsidR="00233987">
        <w:rPr>
          <w:rFonts w:cs="Arial"/>
        </w:rPr>
        <w:t xml:space="preserve"> την έγκρισή</w:t>
      </w:r>
      <w:r w:rsidRPr="009A01CE">
        <w:rPr>
          <w:rFonts w:cs="Arial"/>
        </w:rPr>
        <w:t xml:space="preserve"> </w:t>
      </w:r>
      <w:r>
        <w:rPr>
          <w:rFonts w:cs="Arial"/>
        </w:rPr>
        <w:t>τους στην Επιτροπή Σχολικών Δραστηριοτήτων</w:t>
      </w:r>
      <w:r w:rsidRPr="00F6199C">
        <w:rPr>
          <w:rFonts w:cs="Arial"/>
        </w:rPr>
        <w:t>.</w:t>
      </w:r>
      <w:r>
        <w:rPr>
          <w:rFonts w:cs="Arial"/>
        </w:rPr>
        <w:t xml:space="preserve"> Στην Επιτροπή συμμετέχουν </w:t>
      </w:r>
      <w:r w:rsidR="00BC04C9">
        <w:rPr>
          <w:rFonts w:cs="Arial"/>
        </w:rPr>
        <w:t xml:space="preserve">κατά τα ισχύοντα </w:t>
      </w:r>
      <w:r>
        <w:rPr>
          <w:rFonts w:cs="Arial"/>
        </w:rPr>
        <w:t>οι Υπεύθυνοι</w:t>
      </w:r>
      <w:r w:rsidR="00F84860">
        <w:rPr>
          <w:rFonts w:cs="Arial"/>
        </w:rPr>
        <w:t>/νες</w:t>
      </w:r>
      <w:r>
        <w:rPr>
          <w:rFonts w:cs="Arial"/>
        </w:rPr>
        <w:t xml:space="preserve"> Σχολικών Δραστηριοτήτων </w:t>
      </w:r>
      <w:r w:rsidR="00BC04C9">
        <w:rPr>
          <w:rFonts w:cs="Arial"/>
        </w:rPr>
        <w:t>και συγκεκριμένα</w:t>
      </w:r>
      <w:r>
        <w:rPr>
          <w:rFonts w:cs="Arial"/>
        </w:rPr>
        <w:t xml:space="preserve"> </w:t>
      </w:r>
      <w:r w:rsidR="00BC04C9">
        <w:rPr>
          <w:rFonts w:cs="Arial"/>
        </w:rPr>
        <w:t>σ</w:t>
      </w:r>
      <w:r w:rsidR="00BC04C9" w:rsidRPr="006A0A44">
        <w:rPr>
          <w:rFonts w:cs="Arial"/>
        </w:rPr>
        <w:t xml:space="preserve">τις Διευθύνσεις </w:t>
      </w:r>
      <w:r w:rsidR="00BC04C9">
        <w:rPr>
          <w:rFonts w:cs="Arial"/>
        </w:rPr>
        <w:t>Π/θμιας</w:t>
      </w:r>
      <w:r w:rsidR="00BC04C9" w:rsidRPr="00BC04C9">
        <w:rPr>
          <w:rFonts w:cs="Arial"/>
        </w:rPr>
        <w:t xml:space="preserve"> </w:t>
      </w:r>
      <w:r w:rsidR="00BC04C9" w:rsidRPr="006A0A44">
        <w:rPr>
          <w:rFonts w:cs="Arial"/>
        </w:rPr>
        <w:t>και</w:t>
      </w:r>
      <w:r w:rsidR="00BC04C9" w:rsidRPr="006A0A44">
        <w:rPr>
          <w:rFonts w:cs="Arial"/>
          <w:bCs/>
        </w:rPr>
        <w:t xml:space="preserve"> </w:t>
      </w:r>
      <w:r w:rsidR="00BC04C9">
        <w:rPr>
          <w:rFonts w:cs="Arial"/>
        </w:rPr>
        <w:t>Δ/θμιας</w:t>
      </w:r>
      <w:r w:rsidR="00BC04C9" w:rsidRPr="006A0A44">
        <w:rPr>
          <w:rFonts w:cs="Arial"/>
        </w:rPr>
        <w:t xml:space="preserve"> Εκπαίδευσης Α΄ Αθήνας, Β΄ Αθήνας, Γ΄ Αθήνας, Δ΄ Αθήνας, Ανατολικής Αττικής, Δυτικής Αττικής, Πειραιά, Ανατολικής Θεσσαλονίκης, Δυτικής Θεσσαλονίκης και Αχαΐας </w:t>
      </w:r>
      <w:r w:rsidR="00BC04C9">
        <w:rPr>
          <w:rFonts w:cs="Arial"/>
        </w:rPr>
        <w:t>οι</w:t>
      </w:r>
      <w:r w:rsidR="00BC04C9" w:rsidRPr="006A0A44">
        <w:rPr>
          <w:rFonts w:cs="Arial"/>
        </w:rPr>
        <w:t xml:space="preserve"> Υπεύθυνο</w:t>
      </w:r>
      <w:r w:rsidR="00BC04C9">
        <w:rPr>
          <w:rFonts w:cs="Arial"/>
        </w:rPr>
        <w:t>ι</w:t>
      </w:r>
      <w:r w:rsidR="008A23AC">
        <w:rPr>
          <w:rFonts w:cs="Arial"/>
        </w:rPr>
        <w:t>/νες</w:t>
      </w:r>
      <w:r w:rsidR="00BC04C9" w:rsidRPr="006A0A44">
        <w:rPr>
          <w:rFonts w:cs="Arial"/>
        </w:rPr>
        <w:t xml:space="preserve"> Περιβαλλοντικής Εκπαίδευσης (ΠΕ), Αγωγής Υ</w:t>
      </w:r>
      <w:r w:rsidR="00BC04C9">
        <w:rPr>
          <w:rFonts w:cs="Arial"/>
        </w:rPr>
        <w:t>γείας (ΑΥ)</w:t>
      </w:r>
      <w:r w:rsidR="00BC04C9" w:rsidRPr="00A9699C">
        <w:rPr>
          <w:rFonts w:cs="Arial"/>
        </w:rPr>
        <w:t xml:space="preserve"> </w:t>
      </w:r>
      <w:r w:rsidR="00BC04C9" w:rsidRPr="006A0A44">
        <w:rPr>
          <w:rFonts w:cs="Arial"/>
        </w:rPr>
        <w:t>Πολιτιστικών Θεμάτων (ΠΘ)</w:t>
      </w:r>
      <w:r w:rsidR="008A23AC" w:rsidRPr="008A23AC">
        <w:rPr>
          <w:rFonts w:cs="Arial"/>
        </w:rPr>
        <w:t xml:space="preserve"> </w:t>
      </w:r>
      <w:r w:rsidR="008A23AC">
        <w:rPr>
          <w:rFonts w:cs="Arial"/>
        </w:rPr>
        <w:t>και σε</w:t>
      </w:r>
      <w:r w:rsidR="008A23AC" w:rsidRPr="006A0A44">
        <w:rPr>
          <w:rFonts w:cs="Arial"/>
        </w:rPr>
        <w:t xml:space="preserve"> όλες τις άλλες Διευθύνσεις </w:t>
      </w:r>
      <w:r w:rsidR="008A23AC">
        <w:rPr>
          <w:rFonts w:cs="Arial"/>
        </w:rPr>
        <w:t>Π/θμιας</w:t>
      </w:r>
      <w:r w:rsidR="008A23AC" w:rsidRPr="006A0A44">
        <w:rPr>
          <w:rFonts w:cs="Arial"/>
        </w:rPr>
        <w:t xml:space="preserve"> και </w:t>
      </w:r>
      <w:r w:rsidR="008A23AC">
        <w:rPr>
          <w:rFonts w:cs="Arial"/>
        </w:rPr>
        <w:t>Δ/θμιας</w:t>
      </w:r>
      <w:r w:rsidR="008A23AC" w:rsidRPr="006A0A44">
        <w:rPr>
          <w:rFonts w:cs="Arial"/>
        </w:rPr>
        <w:t xml:space="preserve"> Εκπαίδευσης </w:t>
      </w:r>
      <w:r w:rsidR="008A23AC">
        <w:rPr>
          <w:rFonts w:cs="Arial"/>
        </w:rPr>
        <w:t xml:space="preserve">οι </w:t>
      </w:r>
      <w:r w:rsidR="008A23AC" w:rsidRPr="006A0A44">
        <w:rPr>
          <w:rFonts w:cs="Arial"/>
        </w:rPr>
        <w:t>Υπεύθυν</w:t>
      </w:r>
      <w:r w:rsidR="008A23AC">
        <w:rPr>
          <w:rFonts w:cs="Arial"/>
        </w:rPr>
        <w:t xml:space="preserve">οι/ες </w:t>
      </w:r>
      <w:r w:rsidR="008A23AC" w:rsidRPr="006A0A44">
        <w:rPr>
          <w:rFonts w:cs="Arial"/>
        </w:rPr>
        <w:t>Σχολικών Δραστηριοτήτων (ΣΔ)</w:t>
      </w:r>
      <w:r w:rsidR="00BC04C9" w:rsidRPr="006A0A44">
        <w:rPr>
          <w:rFonts w:cs="Arial"/>
        </w:rPr>
        <w:t xml:space="preserve">. </w:t>
      </w:r>
    </w:p>
    <w:p w:rsidR="00843429" w:rsidRDefault="00843429" w:rsidP="00083A10">
      <w:pPr>
        <w:spacing w:after="120" w:line="240" w:lineRule="auto"/>
        <w:ind w:firstLine="540"/>
        <w:jc w:val="both"/>
        <w:rPr>
          <w:rFonts w:cs="Arial"/>
        </w:rPr>
      </w:pPr>
      <w:r>
        <w:rPr>
          <w:rFonts w:cs="Arial"/>
        </w:rPr>
        <w:t>Οι Υπεύθυνοι</w:t>
      </w:r>
      <w:r w:rsidR="00F84860">
        <w:rPr>
          <w:rFonts w:cs="Arial"/>
        </w:rPr>
        <w:t>/νες</w:t>
      </w:r>
      <w:r>
        <w:rPr>
          <w:rFonts w:cs="Arial"/>
        </w:rPr>
        <w:t xml:space="preserve"> οφείλουν </w:t>
      </w:r>
      <w:r w:rsidRPr="009A01CE">
        <w:rPr>
          <w:rFonts w:cs="Arial"/>
        </w:rPr>
        <w:t xml:space="preserve">να παρακολουθούν, να υποστηρίζουν και να αξιολογούν τα υλοποιούμενα προγράμματα ευθύνης τους και μετά από σχετική </w:t>
      </w:r>
      <w:r w:rsidR="008A23AC">
        <w:rPr>
          <w:rFonts w:cs="Arial"/>
        </w:rPr>
        <w:t>έγκριση</w:t>
      </w:r>
      <w:r w:rsidRPr="009A01CE">
        <w:rPr>
          <w:rFonts w:cs="Arial"/>
        </w:rPr>
        <w:t xml:space="preserve"> από την αρμόδια Διεύθυνση</w:t>
      </w:r>
      <w:r>
        <w:rPr>
          <w:rFonts w:cs="Arial"/>
        </w:rPr>
        <w:t xml:space="preserve"> (ΣΕΠΕΔ)</w:t>
      </w:r>
      <w:r w:rsidRPr="009A01CE">
        <w:rPr>
          <w:rFonts w:cs="Arial"/>
        </w:rPr>
        <w:t xml:space="preserve"> του</w:t>
      </w:r>
      <w:r w:rsidRPr="009E7399">
        <w:rPr>
          <w:rFonts w:cs="Arial"/>
        </w:rPr>
        <w:t xml:space="preserve"> </w:t>
      </w:r>
      <w:r w:rsidR="00F6199C">
        <w:rPr>
          <w:rFonts w:cs="Arial"/>
        </w:rPr>
        <w:t>Υ.</w:t>
      </w:r>
      <w:r w:rsidRPr="00F6199C">
        <w:rPr>
          <w:rFonts w:cs="Arial"/>
        </w:rPr>
        <w:t>ΠΑΙ.Θ.</w:t>
      </w:r>
      <w:r w:rsidR="00F6199C" w:rsidRPr="00F6199C">
        <w:rPr>
          <w:rFonts w:cs="Arial"/>
        </w:rPr>
        <w:t>Π.Α</w:t>
      </w:r>
      <w:r w:rsidRPr="00F6199C">
        <w:rPr>
          <w:rFonts w:cs="Arial"/>
        </w:rPr>
        <w:t>,</w:t>
      </w:r>
      <w:r w:rsidRPr="009A01CE">
        <w:rPr>
          <w:rFonts w:cs="Arial"/>
        </w:rPr>
        <w:t xml:space="preserve"> να οργανώνουν επιμορφωτικές συναντήσεις, </w:t>
      </w:r>
      <w:r>
        <w:rPr>
          <w:rFonts w:cs="Arial"/>
        </w:rPr>
        <w:t xml:space="preserve">σεμινάρια, ημερίδες, καθώς και </w:t>
      </w:r>
      <w:r w:rsidRPr="00950AB4">
        <w:rPr>
          <w:rFonts w:cs="Arial"/>
        </w:rPr>
        <w:t>να επιμορφώνουν κατά προτεραιότητα εκπαιδευτικούς</w:t>
      </w:r>
      <w:r w:rsidR="00F84860">
        <w:rPr>
          <w:rFonts w:cs="Arial"/>
        </w:rPr>
        <w:t>,</w:t>
      </w:r>
      <w:r w:rsidRPr="00950AB4">
        <w:rPr>
          <w:rFonts w:cs="Arial"/>
        </w:rPr>
        <w:t xml:space="preserve"> που δεν έχουν προηγούμενη εμπειρία στην </w:t>
      </w:r>
      <w:r>
        <w:rPr>
          <w:rFonts w:cs="Arial"/>
        </w:rPr>
        <w:t>υλο</w:t>
      </w:r>
      <w:r w:rsidRPr="00950AB4">
        <w:rPr>
          <w:rFonts w:cs="Arial"/>
        </w:rPr>
        <w:t>ποίηση</w:t>
      </w:r>
      <w:r w:rsidRPr="009A01CE">
        <w:rPr>
          <w:rFonts w:cs="Arial"/>
        </w:rPr>
        <w:t xml:space="preserve"> προγραμμάτων</w:t>
      </w:r>
      <w:r w:rsidRPr="00BA3D81">
        <w:rPr>
          <w:rFonts w:cs="Arial"/>
        </w:rPr>
        <w:t>. Για όλα τα προαναφερόμενα μπορούν να συνεργάζονται με τμήματα Πανεπιστημίων, Σχολικούς συμβούλους, ΚΠΕ</w:t>
      </w:r>
      <w:r w:rsidR="00456A85" w:rsidRPr="00BA3D81">
        <w:rPr>
          <w:rFonts w:cs="Arial"/>
        </w:rPr>
        <w:t xml:space="preserve"> (προγράμματα Περιβαλλοντικής Εκπαίδευσης )</w:t>
      </w:r>
      <w:r w:rsidRPr="00BA3D81">
        <w:rPr>
          <w:rFonts w:cs="Arial"/>
        </w:rPr>
        <w:t>,</w:t>
      </w:r>
      <w:r w:rsidR="0023448E" w:rsidRPr="00BA3D81">
        <w:rPr>
          <w:rFonts w:cs="Arial"/>
        </w:rPr>
        <w:t xml:space="preserve"> ΟΤΑ, μη κυβερνητικούς φορείς, </w:t>
      </w:r>
      <w:r w:rsidRPr="00BA3D81">
        <w:rPr>
          <w:rFonts w:cs="Arial"/>
        </w:rPr>
        <w:t xml:space="preserve">ειδικούς επιστήμονες, επαγγελματίες κ.α. ανάλογα με τις θεματικές των </w:t>
      </w:r>
      <w:r w:rsidRPr="00083A10">
        <w:rPr>
          <w:rFonts w:cs="Arial"/>
        </w:rPr>
        <w:t>προγραμμάτω</w:t>
      </w:r>
      <w:r w:rsidR="00083A10">
        <w:rPr>
          <w:rFonts w:cs="Arial"/>
        </w:rPr>
        <w:t>ν.</w:t>
      </w:r>
      <w:r w:rsidRPr="00083A10">
        <w:rPr>
          <w:rFonts w:cs="Arial"/>
        </w:rPr>
        <w:t xml:space="preserve"> Οι</w:t>
      </w:r>
      <w:r>
        <w:rPr>
          <w:rFonts w:cs="Arial"/>
        </w:rPr>
        <w:t xml:space="preserve"> Υπεύθυνοι</w:t>
      </w:r>
      <w:r w:rsidR="00F84860">
        <w:rPr>
          <w:rFonts w:cs="Arial"/>
        </w:rPr>
        <w:t>/νες</w:t>
      </w:r>
      <w:r>
        <w:rPr>
          <w:rFonts w:cs="Arial"/>
        </w:rPr>
        <w:t xml:space="preserve"> </w:t>
      </w:r>
      <w:r w:rsidRPr="009A01CE">
        <w:rPr>
          <w:rFonts w:cs="Arial"/>
        </w:rPr>
        <w:t>και ο</w:t>
      </w:r>
      <w:r w:rsidR="00F84860">
        <w:rPr>
          <w:rFonts w:cs="Arial"/>
        </w:rPr>
        <w:t>/η</w:t>
      </w:r>
      <w:r w:rsidRPr="009A01CE">
        <w:rPr>
          <w:rFonts w:cs="Arial"/>
        </w:rPr>
        <w:t xml:space="preserve"> Διευθυντής</w:t>
      </w:r>
      <w:r w:rsidR="00F84860">
        <w:rPr>
          <w:rFonts w:cs="Arial"/>
        </w:rPr>
        <w:t>/ντρια</w:t>
      </w:r>
      <w:r w:rsidRPr="009A01CE">
        <w:rPr>
          <w:rFonts w:cs="Arial"/>
        </w:rPr>
        <w:t xml:space="preserve"> της σχολικής μονάδας ελέγχουν την υλοποίηση </w:t>
      </w:r>
      <w:r w:rsidR="00BF1F89">
        <w:rPr>
          <w:rFonts w:cs="Arial"/>
        </w:rPr>
        <w:t>τω</w:t>
      </w:r>
      <w:r w:rsidR="00BF1F89" w:rsidRPr="00BF1F89">
        <w:rPr>
          <w:rFonts w:cs="Arial"/>
        </w:rPr>
        <w:t>ν</w:t>
      </w:r>
      <w:r w:rsidRPr="00BF1F89">
        <w:rPr>
          <w:rFonts w:cs="Arial"/>
        </w:rPr>
        <w:t xml:space="preserve"> εγκεκριμέν</w:t>
      </w:r>
      <w:r w:rsidR="008A23AC">
        <w:rPr>
          <w:rFonts w:cs="Arial"/>
        </w:rPr>
        <w:t>ων</w:t>
      </w:r>
      <w:r w:rsidRPr="00BF1F89">
        <w:rPr>
          <w:rFonts w:cs="Arial"/>
        </w:rPr>
        <w:t xml:space="preserve"> προγρ</w:t>
      </w:r>
      <w:r w:rsidR="00BF1F89">
        <w:rPr>
          <w:rFonts w:cs="Arial"/>
        </w:rPr>
        <w:t>α</w:t>
      </w:r>
      <w:r w:rsidRPr="00BF1F89">
        <w:rPr>
          <w:rFonts w:cs="Arial"/>
        </w:rPr>
        <w:t>μμ</w:t>
      </w:r>
      <w:r w:rsidR="00BF1F89">
        <w:rPr>
          <w:rFonts w:cs="Arial"/>
        </w:rPr>
        <w:t>ά</w:t>
      </w:r>
      <w:r w:rsidRPr="00BF1F89">
        <w:rPr>
          <w:rFonts w:cs="Arial"/>
        </w:rPr>
        <w:t>τ</w:t>
      </w:r>
      <w:r w:rsidR="00BF1F89">
        <w:rPr>
          <w:rFonts w:cs="Arial"/>
        </w:rPr>
        <w:t>ων.</w:t>
      </w:r>
      <w:r>
        <w:rPr>
          <w:rFonts w:cs="Arial"/>
        </w:rPr>
        <w:t xml:space="preserve"> </w:t>
      </w:r>
      <w:r w:rsidRPr="009A01CE">
        <w:rPr>
          <w:rFonts w:cs="Arial"/>
        </w:rPr>
        <w:t xml:space="preserve">Ειδικότερα για το </w:t>
      </w:r>
      <w:r w:rsidRPr="000C7E4F">
        <w:rPr>
          <w:rFonts w:cs="Arial"/>
          <w:u w:val="single"/>
        </w:rPr>
        <w:t>eTwinning</w:t>
      </w:r>
      <w:r w:rsidRPr="009A01CE">
        <w:rPr>
          <w:rFonts w:cs="Arial"/>
        </w:rPr>
        <w:t xml:space="preserve">, </w:t>
      </w:r>
      <w:r>
        <w:rPr>
          <w:rFonts w:cs="Arial"/>
        </w:rPr>
        <w:t>τ</w:t>
      </w:r>
      <w:r w:rsidRPr="009A01CE">
        <w:rPr>
          <w:rFonts w:cs="Arial"/>
        </w:rPr>
        <w:t>ο</w:t>
      </w:r>
      <w:r>
        <w:rPr>
          <w:rFonts w:cs="Arial"/>
        </w:rPr>
        <w:t>ν έλεγχο</w:t>
      </w:r>
      <w:r w:rsidRPr="009A01CE">
        <w:rPr>
          <w:rFonts w:cs="Arial"/>
        </w:rPr>
        <w:t xml:space="preserve"> και </w:t>
      </w:r>
      <w:r>
        <w:rPr>
          <w:rFonts w:cs="Arial"/>
        </w:rPr>
        <w:t>τ</w:t>
      </w:r>
      <w:r w:rsidRPr="009A01CE">
        <w:rPr>
          <w:rFonts w:cs="Arial"/>
        </w:rPr>
        <w:t>η</w:t>
      </w:r>
      <w:r>
        <w:rPr>
          <w:rFonts w:cs="Arial"/>
        </w:rPr>
        <w:t>ν</w:t>
      </w:r>
      <w:r w:rsidRPr="009A01CE">
        <w:rPr>
          <w:rFonts w:cs="Arial"/>
        </w:rPr>
        <w:t xml:space="preserve"> αξιολόγηση των </w:t>
      </w:r>
      <w:r>
        <w:rPr>
          <w:rFonts w:cs="Arial"/>
        </w:rPr>
        <w:t>υποβαλλόμενων προγραμμάτων</w:t>
      </w:r>
      <w:r w:rsidRPr="009A01CE">
        <w:rPr>
          <w:rFonts w:cs="Arial"/>
        </w:rPr>
        <w:t xml:space="preserve"> </w:t>
      </w:r>
      <w:r w:rsidRPr="005C6D6F">
        <w:rPr>
          <w:rFonts w:cs="Arial"/>
        </w:rPr>
        <w:t xml:space="preserve">αναλαμβάνει </w:t>
      </w:r>
      <w:r>
        <w:rPr>
          <w:rFonts w:cs="Arial"/>
        </w:rPr>
        <w:t>η</w:t>
      </w:r>
      <w:r w:rsidRPr="009A01CE">
        <w:rPr>
          <w:rFonts w:cs="Arial"/>
        </w:rPr>
        <w:t xml:space="preserve"> Εθνική Υπηρεσία Υποστή</w:t>
      </w:r>
      <w:r>
        <w:rPr>
          <w:rFonts w:cs="Arial"/>
        </w:rPr>
        <w:t>ριξης</w:t>
      </w:r>
      <w:r w:rsidR="00F84860">
        <w:rPr>
          <w:rFonts w:cs="Arial"/>
        </w:rPr>
        <w:t xml:space="preserve"> </w:t>
      </w:r>
      <w:r w:rsidR="005F4325">
        <w:rPr>
          <w:rFonts w:cs="Arial"/>
        </w:rPr>
        <w:t>(ΕΥΥ)</w:t>
      </w:r>
      <w:r>
        <w:rPr>
          <w:rFonts w:cs="Arial"/>
        </w:rPr>
        <w:t xml:space="preserve">, η οποία εδρεύει στο </w:t>
      </w:r>
      <w:r w:rsidR="00F6199C">
        <w:rPr>
          <w:rFonts w:cs="Arial"/>
        </w:rPr>
        <w:t>Υ.</w:t>
      </w:r>
      <w:r w:rsidR="00F6199C" w:rsidRPr="00F6199C">
        <w:rPr>
          <w:rFonts w:cs="Arial"/>
        </w:rPr>
        <w:t>ΠΑΙ.Θ.Π.Α</w:t>
      </w:r>
      <w:r w:rsidR="00F6199C">
        <w:rPr>
          <w:rFonts w:cs="Arial"/>
        </w:rPr>
        <w:t>.</w:t>
      </w:r>
      <w:r w:rsidRPr="009A01CE">
        <w:rPr>
          <w:rFonts w:cs="Arial"/>
        </w:rPr>
        <w:t xml:space="preserve"> </w:t>
      </w:r>
      <w:r>
        <w:rPr>
          <w:rFonts w:cs="Arial"/>
        </w:rPr>
        <w:t xml:space="preserve">Στη </w:t>
      </w:r>
      <w:r w:rsidRPr="009A01CE">
        <w:rPr>
          <w:rFonts w:cs="Arial"/>
        </w:rPr>
        <w:t xml:space="preserve">συνέχεια, τα έργα </w:t>
      </w:r>
      <w:r>
        <w:rPr>
          <w:rFonts w:cs="Arial"/>
        </w:rPr>
        <w:t>υποβάλλονται</w:t>
      </w:r>
      <w:r w:rsidRPr="009A01CE">
        <w:rPr>
          <w:rFonts w:cs="Arial"/>
        </w:rPr>
        <w:t xml:space="preserve"> στις αντίστοιχες Επιτροπές Σχολικών Δραστηριοτήτων προς έγκριση.</w:t>
      </w:r>
    </w:p>
    <w:p w:rsidR="00843429" w:rsidRDefault="00843429" w:rsidP="00083A10">
      <w:pPr>
        <w:spacing w:after="120" w:line="240" w:lineRule="auto"/>
        <w:ind w:firstLine="540"/>
        <w:jc w:val="both"/>
        <w:rPr>
          <w:rFonts w:cs="Arial"/>
        </w:rPr>
      </w:pPr>
      <w:r>
        <w:rPr>
          <w:rFonts w:cs="Arial"/>
        </w:rPr>
        <w:t>Προτείνεται</w:t>
      </w:r>
      <w:r w:rsidR="00F84860">
        <w:rPr>
          <w:rFonts w:cs="Arial"/>
        </w:rPr>
        <w:t>,</w:t>
      </w:r>
      <w:r>
        <w:rPr>
          <w:rFonts w:cs="Arial"/>
        </w:rPr>
        <w:t xml:space="preserve"> όταν αυτό είναι εφικτό, η αρχική ενημέρωση - επίσκεψη στα σχολεία να γίνεται από κοινού, από τους Υπευθύνους όλων των Σχολικών Δραστηριοτήτω</w:t>
      </w:r>
      <w:r w:rsidRPr="00BF1F89">
        <w:rPr>
          <w:rFonts w:cs="Arial"/>
        </w:rPr>
        <w:t xml:space="preserve">ν </w:t>
      </w:r>
      <w:r w:rsidR="00BF1F89" w:rsidRPr="00BF1F89">
        <w:rPr>
          <w:rFonts w:cs="Arial"/>
        </w:rPr>
        <w:t xml:space="preserve">(εκεί όπου υπάρχουν περισσότεροι του ενός) </w:t>
      </w:r>
      <w:r w:rsidRPr="00BF1F89">
        <w:rPr>
          <w:rFonts w:cs="Arial"/>
        </w:rPr>
        <w:t xml:space="preserve">και </w:t>
      </w:r>
      <w:r w:rsidR="00862A9C" w:rsidRPr="00BB19BF">
        <w:rPr>
          <w:rFonts w:cs="Arial"/>
        </w:rPr>
        <w:t>το</w:t>
      </w:r>
      <w:r w:rsidR="006A3EFE" w:rsidRPr="00BB19BF">
        <w:rPr>
          <w:rFonts w:cs="Arial"/>
        </w:rPr>
        <w:t>υς</w:t>
      </w:r>
      <w:r w:rsidRPr="00BB19BF">
        <w:rPr>
          <w:rFonts w:cs="Arial"/>
        </w:rPr>
        <w:t xml:space="preserve"> υπε</w:t>
      </w:r>
      <w:r w:rsidR="006A3EFE" w:rsidRPr="00BB19BF">
        <w:rPr>
          <w:rFonts w:cs="Arial"/>
        </w:rPr>
        <w:t>υ</w:t>
      </w:r>
      <w:r w:rsidRPr="00BB19BF">
        <w:rPr>
          <w:rFonts w:cs="Arial"/>
        </w:rPr>
        <w:t>θ</w:t>
      </w:r>
      <w:r w:rsidR="006A3EFE" w:rsidRPr="00BB19BF">
        <w:rPr>
          <w:rFonts w:cs="Arial"/>
        </w:rPr>
        <w:t>ύ</w:t>
      </w:r>
      <w:r w:rsidRPr="00BB19BF">
        <w:rPr>
          <w:rFonts w:cs="Arial"/>
        </w:rPr>
        <w:t>νο</w:t>
      </w:r>
      <w:r w:rsidR="006A3EFE" w:rsidRPr="00BB19BF">
        <w:rPr>
          <w:rFonts w:cs="Arial"/>
        </w:rPr>
        <w:t>υς</w:t>
      </w:r>
      <w:r w:rsidRPr="00BB19BF">
        <w:rPr>
          <w:rFonts w:cs="Arial"/>
        </w:rPr>
        <w:t xml:space="preserve"> ΚΕΣΥΠ</w:t>
      </w:r>
      <w:r w:rsidRPr="00BF1F89">
        <w:rPr>
          <w:rFonts w:cs="Arial"/>
        </w:rPr>
        <w:t>.</w:t>
      </w:r>
      <w:r>
        <w:rPr>
          <w:rFonts w:cs="Arial"/>
        </w:rPr>
        <w:t xml:space="preserve"> Οι Διευθυντές</w:t>
      </w:r>
      <w:r w:rsidR="00F84860">
        <w:rPr>
          <w:rFonts w:cs="Arial"/>
        </w:rPr>
        <w:t>/ντριες</w:t>
      </w:r>
      <w:r>
        <w:rPr>
          <w:rFonts w:cs="Arial"/>
        </w:rPr>
        <w:t xml:space="preserve"> των σχολείων παρακαλούνται να διευκολύνουν τους Υπευθύνους, διαθέτοντας ικανό χρόνο, χωρίς να διαταράσσεται το πρόγραμμα του σχολείου.</w:t>
      </w:r>
    </w:p>
    <w:p w:rsidR="00843429" w:rsidRPr="009A01CE" w:rsidRDefault="00843429" w:rsidP="00083A10">
      <w:pPr>
        <w:spacing w:after="120" w:line="240" w:lineRule="auto"/>
        <w:ind w:firstLine="567"/>
        <w:jc w:val="both"/>
        <w:rPr>
          <w:rFonts w:cs="Arial"/>
          <w:b/>
        </w:rPr>
      </w:pPr>
      <w:r>
        <w:rPr>
          <w:rFonts w:cs="Arial"/>
          <w:b/>
        </w:rPr>
        <w:t xml:space="preserve">1.3. </w:t>
      </w:r>
      <w:r w:rsidR="001A67E7">
        <w:rPr>
          <w:rFonts w:cs="Arial"/>
          <w:b/>
        </w:rPr>
        <w:t xml:space="preserve"> </w:t>
      </w:r>
      <w:r w:rsidRPr="00F8411F">
        <w:rPr>
          <w:rFonts w:cs="Arial"/>
          <w:b/>
        </w:rPr>
        <w:t xml:space="preserve"> </w:t>
      </w:r>
      <w:r w:rsidRPr="009A01CE">
        <w:rPr>
          <w:rFonts w:cs="Arial"/>
          <w:b/>
        </w:rPr>
        <w:t>Δαπάνες υλοποίησης</w:t>
      </w:r>
    </w:p>
    <w:p w:rsidR="00843429" w:rsidRPr="009A01CE" w:rsidRDefault="00843429" w:rsidP="00083A10">
      <w:pPr>
        <w:spacing w:after="120" w:line="240" w:lineRule="auto"/>
        <w:ind w:firstLine="567"/>
        <w:jc w:val="both"/>
        <w:rPr>
          <w:rFonts w:cs="Arial"/>
          <w:b/>
        </w:rPr>
      </w:pPr>
      <w:r>
        <w:rPr>
          <w:rFonts w:cs="Arial"/>
        </w:rPr>
        <w:t>Για το τρέχον σχολικό έτος δεν προβλέπεται</w:t>
      </w:r>
      <w:r w:rsidRPr="009E260D">
        <w:rPr>
          <w:rFonts w:cs="Arial"/>
        </w:rPr>
        <w:t xml:space="preserve"> </w:t>
      </w:r>
      <w:r>
        <w:rPr>
          <w:rFonts w:cs="Arial"/>
        </w:rPr>
        <w:t xml:space="preserve">από τον κρατικό προϋπολογισμό κάλυψη δαπανών για αναλώσιμα και υπερωρίες εκπαιδευτικών. </w:t>
      </w:r>
    </w:p>
    <w:p w:rsidR="00843429" w:rsidRPr="009A01CE" w:rsidRDefault="00843429" w:rsidP="00083A10">
      <w:pPr>
        <w:spacing w:after="120" w:line="240" w:lineRule="auto"/>
        <w:ind w:firstLine="567"/>
        <w:jc w:val="both"/>
        <w:rPr>
          <w:rFonts w:cs="Arial"/>
          <w:b/>
        </w:rPr>
      </w:pPr>
      <w:r>
        <w:rPr>
          <w:rFonts w:cs="Arial"/>
          <w:b/>
        </w:rPr>
        <w:t xml:space="preserve">1.4.   </w:t>
      </w:r>
      <w:r w:rsidRPr="009A01CE">
        <w:rPr>
          <w:rFonts w:cs="Arial"/>
          <w:b/>
        </w:rPr>
        <w:t xml:space="preserve">Διάρκεια και ωράριο υλοποίησης προγραμμάτων – </w:t>
      </w:r>
      <w:r>
        <w:rPr>
          <w:rFonts w:cs="Arial"/>
          <w:b/>
        </w:rPr>
        <w:t xml:space="preserve"> συμμετοχή των </w:t>
      </w:r>
      <w:r w:rsidRPr="009A01CE">
        <w:rPr>
          <w:rFonts w:cs="Arial"/>
          <w:b/>
        </w:rPr>
        <w:t>Εκπαιδευτικών</w:t>
      </w:r>
    </w:p>
    <w:p w:rsidR="00BF1F89" w:rsidRDefault="00843429" w:rsidP="00083A10">
      <w:pPr>
        <w:spacing w:after="120" w:line="240" w:lineRule="auto"/>
        <w:ind w:firstLine="567"/>
        <w:jc w:val="both"/>
        <w:rPr>
          <w:rFonts w:cs="Arial"/>
        </w:rPr>
      </w:pPr>
      <w:r w:rsidRPr="009A01CE">
        <w:rPr>
          <w:rFonts w:cs="Arial"/>
        </w:rPr>
        <w:lastRenderedPageBreak/>
        <w:t xml:space="preserve">Η διάρκεια ενός προγράμματος </w:t>
      </w:r>
      <w:r>
        <w:rPr>
          <w:rFonts w:cs="Arial"/>
        </w:rPr>
        <w:t>Σ</w:t>
      </w:r>
      <w:r w:rsidRPr="009A01CE">
        <w:rPr>
          <w:rFonts w:cs="Arial"/>
        </w:rPr>
        <w:t xml:space="preserve">χολικών </w:t>
      </w:r>
      <w:r>
        <w:rPr>
          <w:rFonts w:cs="Arial"/>
        </w:rPr>
        <w:t>Δ</w:t>
      </w:r>
      <w:r w:rsidRPr="009A01CE">
        <w:rPr>
          <w:rFonts w:cs="Arial"/>
        </w:rPr>
        <w:t>ραστηριοτήτων</w:t>
      </w:r>
      <w:r w:rsidRPr="000816A4">
        <w:rPr>
          <w:rFonts w:cs="Arial"/>
        </w:rPr>
        <w:t>,</w:t>
      </w:r>
      <w:r>
        <w:rPr>
          <w:rFonts w:cs="Arial"/>
        </w:rPr>
        <w:t xml:space="preserve"> Αγωγής Σταδιοδρομίας, </w:t>
      </w:r>
      <w:r w:rsidRPr="009A01CE">
        <w:rPr>
          <w:rFonts w:cs="Arial"/>
        </w:rPr>
        <w:t xml:space="preserve">Περιβαλλοντικής </w:t>
      </w:r>
      <w:r w:rsidR="00300EAF">
        <w:rPr>
          <w:rFonts w:cs="Arial"/>
        </w:rPr>
        <w:t>Εκπαίδευσης</w:t>
      </w:r>
      <w:r w:rsidRPr="009A01CE">
        <w:rPr>
          <w:rFonts w:cs="Arial"/>
        </w:rPr>
        <w:t>, Αγωγής Υγείας, Πολιτιστικών Θεμάτων</w:t>
      </w:r>
      <w:r>
        <w:rPr>
          <w:rFonts w:cs="Arial"/>
        </w:rPr>
        <w:t>,</w:t>
      </w:r>
      <w:r w:rsidRPr="009A01CE">
        <w:rPr>
          <w:rFonts w:cs="Arial"/>
        </w:rPr>
        <w:t xml:space="preserve"> μπορεί να </w:t>
      </w:r>
      <w:r w:rsidRPr="0027651C">
        <w:rPr>
          <w:rFonts w:cs="Arial"/>
        </w:rPr>
        <w:t>είναι τουλάχιστον 5 μήνες για τη</w:t>
      </w:r>
      <w:r w:rsidR="0023448E">
        <w:rPr>
          <w:rFonts w:cs="Arial"/>
        </w:rPr>
        <w:t xml:space="preserve"> Δ</w:t>
      </w:r>
      <w:r w:rsidRPr="0027651C">
        <w:rPr>
          <w:rFonts w:cs="Arial"/>
        </w:rPr>
        <w:t>/θμια και</w:t>
      </w:r>
      <w:r>
        <w:rPr>
          <w:rFonts w:cs="Arial"/>
        </w:rPr>
        <w:t xml:space="preserve"> από </w:t>
      </w:r>
      <w:r w:rsidR="0023448E">
        <w:rPr>
          <w:rFonts w:cs="Arial"/>
        </w:rPr>
        <w:t>2 έως 6 μήνες για την Π</w:t>
      </w:r>
      <w:r w:rsidRPr="0027651C">
        <w:rPr>
          <w:rFonts w:cs="Arial"/>
        </w:rPr>
        <w:t>/θμια.</w:t>
      </w:r>
      <w:r>
        <w:rPr>
          <w:rFonts w:cs="Arial"/>
        </w:rPr>
        <w:t xml:space="preserve"> </w:t>
      </w:r>
    </w:p>
    <w:p w:rsidR="00843429" w:rsidRDefault="00843429" w:rsidP="00083A10">
      <w:pPr>
        <w:spacing w:after="120" w:line="240" w:lineRule="auto"/>
        <w:ind w:firstLine="567"/>
        <w:jc w:val="both"/>
        <w:rPr>
          <w:rFonts w:cs="Arial"/>
        </w:rPr>
      </w:pPr>
      <w:r w:rsidRPr="003B27AA">
        <w:rPr>
          <w:rFonts w:cs="Arial"/>
          <w:highlight w:val="yellow"/>
        </w:rPr>
        <w:t>Ειδικότερα για πρόγραμμα eTwinning, η διάρκεια</w:t>
      </w:r>
      <w:r w:rsidR="004138E8" w:rsidRPr="003B27AA">
        <w:rPr>
          <w:rFonts w:cs="Arial"/>
          <w:highlight w:val="yellow"/>
        </w:rPr>
        <w:t xml:space="preserve"> </w:t>
      </w:r>
      <w:r w:rsidR="003E3C57" w:rsidRPr="003B27AA">
        <w:rPr>
          <w:rFonts w:cs="Arial"/>
          <w:highlight w:val="yellow"/>
        </w:rPr>
        <w:t xml:space="preserve">του προγράμματος </w:t>
      </w:r>
      <w:r w:rsidRPr="003B27AA">
        <w:rPr>
          <w:rFonts w:cs="Arial"/>
          <w:highlight w:val="yellow"/>
        </w:rPr>
        <w:t xml:space="preserve">(για δικαίωμα συμπλήρωσης δύο ωρών στο ωράριο </w:t>
      </w:r>
      <w:r w:rsidR="004138E8" w:rsidRPr="003B27AA">
        <w:rPr>
          <w:rFonts w:cs="Arial"/>
          <w:highlight w:val="yellow"/>
        </w:rPr>
        <w:t>του</w:t>
      </w:r>
      <w:r w:rsidRPr="003B27AA">
        <w:rPr>
          <w:rFonts w:cs="Arial"/>
          <w:highlight w:val="yellow"/>
        </w:rPr>
        <w:t xml:space="preserve">/της εκπαιδευτικού) δεν μπορεί να είναι μικρότερη των </w:t>
      </w:r>
      <w:r w:rsidRPr="003B27AA">
        <w:rPr>
          <w:rFonts w:cs="Arial"/>
          <w:b/>
          <w:highlight w:val="yellow"/>
        </w:rPr>
        <w:t>πέντε (5) μηνών</w:t>
      </w:r>
      <w:r w:rsidRPr="003B27AA">
        <w:rPr>
          <w:rFonts w:cs="Arial"/>
          <w:highlight w:val="yellow"/>
        </w:rPr>
        <w:t>. Το δίωρο διατίθεται στον/</w:t>
      </w:r>
      <w:r w:rsidR="004138E8" w:rsidRPr="003B27AA">
        <w:rPr>
          <w:rFonts w:cs="Arial"/>
          <w:highlight w:val="yellow"/>
        </w:rPr>
        <w:t>σ</w:t>
      </w:r>
      <w:r w:rsidRPr="003B27AA">
        <w:rPr>
          <w:rFonts w:cs="Arial"/>
          <w:highlight w:val="yellow"/>
        </w:rPr>
        <w:t xml:space="preserve">την εκπαιδευτικό για την οργάνωση της συνεργασίας (μετάφραση, ψηφιοποίηση και επεξεργασία υλικού, συμπλήρωση του </w:t>
      </w:r>
      <w:r w:rsidRPr="003B27AA">
        <w:rPr>
          <w:rFonts w:cs="Arial"/>
          <w:highlight w:val="yellow"/>
          <w:lang w:val="en-US"/>
        </w:rPr>
        <w:t>twin</w:t>
      </w:r>
      <w:r w:rsidRPr="003B27AA">
        <w:rPr>
          <w:rFonts w:cs="Arial"/>
          <w:highlight w:val="yellow"/>
        </w:rPr>
        <w:t xml:space="preserve"> </w:t>
      </w:r>
      <w:r w:rsidRPr="003B27AA">
        <w:rPr>
          <w:rFonts w:cs="Arial"/>
          <w:highlight w:val="yellow"/>
          <w:lang w:val="en-US"/>
        </w:rPr>
        <w:t>blog</w:t>
      </w:r>
      <w:r w:rsidRPr="003B27AA">
        <w:rPr>
          <w:rFonts w:cs="Arial"/>
          <w:highlight w:val="yellow"/>
        </w:rPr>
        <w:t>, κάρτα προόδου κλπ) και για την επικοινωνία με τα συνεργαζόμενα σχολεία εκτός των ωρών διδασκαλίας του.</w:t>
      </w:r>
    </w:p>
    <w:p w:rsidR="00843429" w:rsidRDefault="00843429" w:rsidP="00083A10">
      <w:pPr>
        <w:spacing w:after="120" w:line="240" w:lineRule="auto"/>
        <w:contextualSpacing/>
        <w:jc w:val="both"/>
        <w:rPr>
          <w:rFonts w:cs="Arial"/>
          <w:b/>
        </w:rPr>
      </w:pPr>
      <w:r>
        <w:rPr>
          <w:rFonts w:cs="Arial"/>
        </w:rPr>
        <w:t xml:space="preserve">Τα </w:t>
      </w:r>
      <w:r w:rsidRPr="009A01CE">
        <w:rPr>
          <w:rFonts w:cs="Arial"/>
        </w:rPr>
        <w:t xml:space="preserve">προγράμματα στην </w:t>
      </w:r>
      <w:r w:rsidRPr="009A01CE">
        <w:rPr>
          <w:rFonts w:cs="Arial"/>
          <w:b/>
        </w:rPr>
        <w:t>Πρωτοβάθμια Εκπαίδευση</w:t>
      </w:r>
      <w:r w:rsidRPr="009A01CE">
        <w:rPr>
          <w:rFonts w:cs="Arial"/>
        </w:rPr>
        <w:t xml:space="preserve"> υλοποιούνται </w:t>
      </w:r>
      <w:r>
        <w:rPr>
          <w:rFonts w:cs="Arial"/>
          <w:b/>
        </w:rPr>
        <w:t xml:space="preserve">εντός </w:t>
      </w:r>
      <w:r w:rsidRPr="009A01CE">
        <w:rPr>
          <w:rFonts w:cs="Arial"/>
          <w:b/>
        </w:rPr>
        <w:t>ωρολογίου προγράμματος</w:t>
      </w:r>
      <w:r>
        <w:rPr>
          <w:rFonts w:cs="Arial"/>
          <w:b/>
        </w:rPr>
        <w:t xml:space="preserve"> </w:t>
      </w:r>
    </w:p>
    <w:p w:rsidR="00843429" w:rsidRPr="009A01CE" w:rsidRDefault="00843429" w:rsidP="00083A10">
      <w:pPr>
        <w:numPr>
          <w:ilvl w:val="3"/>
          <w:numId w:val="11"/>
        </w:numPr>
        <w:spacing w:after="120" w:line="240" w:lineRule="auto"/>
        <w:ind w:firstLine="0"/>
        <w:contextualSpacing/>
        <w:jc w:val="both"/>
        <w:rPr>
          <w:rFonts w:cs="Arial"/>
        </w:rPr>
      </w:pPr>
      <w:r w:rsidRPr="009A01CE">
        <w:rPr>
          <w:rFonts w:cs="Arial"/>
        </w:rPr>
        <w:t>στο πλαίσιο της ευέλικτης ζώνης</w:t>
      </w:r>
    </w:p>
    <w:p w:rsidR="00843429" w:rsidRPr="009A01CE" w:rsidRDefault="00843429" w:rsidP="00083A10">
      <w:pPr>
        <w:numPr>
          <w:ilvl w:val="3"/>
          <w:numId w:val="11"/>
        </w:numPr>
        <w:spacing w:after="120" w:line="240" w:lineRule="auto"/>
        <w:ind w:firstLine="0"/>
        <w:contextualSpacing/>
        <w:jc w:val="both"/>
        <w:rPr>
          <w:rFonts w:cs="Arial"/>
        </w:rPr>
      </w:pPr>
      <w:r w:rsidRPr="009A01CE">
        <w:rPr>
          <w:rFonts w:cs="Arial"/>
        </w:rPr>
        <w:t>με διάχυση σε όλα τα μαθήματα</w:t>
      </w:r>
    </w:p>
    <w:p w:rsidR="00843429" w:rsidRPr="009A01CE" w:rsidRDefault="00843429" w:rsidP="00083A10">
      <w:pPr>
        <w:numPr>
          <w:ilvl w:val="3"/>
          <w:numId w:val="11"/>
        </w:numPr>
        <w:spacing w:after="120" w:line="240" w:lineRule="auto"/>
        <w:ind w:firstLine="0"/>
        <w:contextualSpacing/>
        <w:jc w:val="both"/>
        <w:rPr>
          <w:rFonts w:cs="Arial"/>
        </w:rPr>
      </w:pPr>
      <w:r w:rsidRPr="009A01CE">
        <w:rPr>
          <w:rFonts w:cs="Arial"/>
        </w:rPr>
        <w:t>στο ολοήμερο σχολείο</w:t>
      </w:r>
    </w:p>
    <w:p w:rsidR="00843429" w:rsidRDefault="00843429" w:rsidP="00083A10">
      <w:pPr>
        <w:spacing w:after="120" w:line="240" w:lineRule="auto"/>
        <w:contextualSpacing/>
        <w:jc w:val="both"/>
        <w:rPr>
          <w:rFonts w:cs="Arial"/>
        </w:rPr>
      </w:pPr>
      <w:r w:rsidRPr="009C2DDD">
        <w:rPr>
          <w:rFonts w:cs="Arial"/>
        </w:rPr>
        <w:t xml:space="preserve">Στα </w:t>
      </w:r>
      <w:r>
        <w:rPr>
          <w:rFonts w:cs="Arial"/>
        </w:rPr>
        <w:t>ολοήμερα Δ</w:t>
      </w:r>
      <w:r w:rsidRPr="009C2DDD">
        <w:rPr>
          <w:rFonts w:cs="Arial"/>
        </w:rPr>
        <w:t>ημοτικά σχολεία με το αναμορφωμένο διδακτικό ωράριο</w:t>
      </w:r>
      <w:r>
        <w:rPr>
          <w:rFonts w:cs="Arial"/>
        </w:rPr>
        <w:t>,</w:t>
      </w:r>
      <w:r w:rsidRPr="00E07354">
        <w:rPr>
          <w:rFonts w:cs="Arial"/>
        </w:rPr>
        <w:t xml:space="preserve"> </w:t>
      </w:r>
      <w:r w:rsidRPr="009C2DDD">
        <w:rPr>
          <w:rFonts w:cs="Arial"/>
        </w:rPr>
        <w:t xml:space="preserve">στην ευέλικτη ζώνη αναφέρονται συγκεκριμένα θεματικά προγράμματα </w:t>
      </w:r>
      <w:r>
        <w:rPr>
          <w:rFonts w:cs="Arial"/>
        </w:rPr>
        <w:t>που εφαρμόζονται</w:t>
      </w:r>
      <w:r w:rsidRPr="009C2DDD">
        <w:rPr>
          <w:rFonts w:cs="Arial"/>
        </w:rPr>
        <w:t xml:space="preserve"> μ</w:t>
      </w:r>
      <w:r w:rsidR="00300EAF">
        <w:rPr>
          <w:rFonts w:cs="Arial"/>
        </w:rPr>
        <w:t>ία ώρα την εβδομάδα</w:t>
      </w:r>
      <w:r w:rsidRPr="009C2DDD">
        <w:rPr>
          <w:rFonts w:cs="Arial"/>
        </w:rPr>
        <w:t>, ως εξής: Α’ τάξη: Αγωγή Υγείας,</w:t>
      </w:r>
      <w:r w:rsidR="00300EAF">
        <w:rPr>
          <w:rFonts w:cs="Arial"/>
        </w:rPr>
        <w:t xml:space="preserve"> Β’ τάξη: Διατροφικές συνήθειες</w:t>
      </w:r>
      <w:r w:rsidRPr="009C2DDD">
        <w:rPr>
          <w:rFonts w:cs="Arial"/>
        </w:rPr>
        <w:t xml:space="preserve">, Γ’ τάξη: Κυκλοφοριακή Αγωγή, Δ’ τάξη: Περιβαλλοντική Εκπαίδευση. </w:t>
      </w:r>
      <w:r>
        <w:rPr>
          <w:rFonts w:cs="Arial"/>
        </w:rPr>
        <w:t xml:space="preserve">Οι εκπαιδευτικοί </w:t>
      </w:r>
      <w:r w:rsidR="00456A85" w:rsidRPr="00BA3D81">
        <w:rPr>
          <w:rFonts w:cs="Arial"/>
        </w:rPr>
        <w:t>οι οποίοι θα αναλάβουν αυτά τα προγράμματα της Ευέλικτης Ζώνης</w:t>
      </w:r>
      <w:r w:rsidR="00456A85">
        <w:rPr>
          <w:rFonts w:cs="Arial"/>
        </w:rPr>
        <w:t xml:space="preserve"> </w:t>
      </w:r>
      <w:r w:rsidR="00BA3D81">
        <w:rPr>
          <w:rFonts w:cs="Arial"/>
        </w:rPr>
        <w:t>μπορούν</w:t>
      </w:r>
      <w:r>
        <w:rPr>
          <w:rFonts w:cs="Arial"/>
        </w:rPr>
        <w:t xml:space="preserve"> τα υποβάλ</w:t>
      </w:r>
      <w:r w:rsidRPr="009C2DDD">
        <w:rPr>
          <w:rFonts w:cs="Arial"/>
        </w:rPr>
        <w:t xml:space="preserve">ουν εκτός από το Σχολικό Σύμβουλο και στον αντίστοιχο Υπεύθυνο της Διεύθυνσης Πρωτοβάθμιας Εκπαίδευσης, ώστε να </w:t>
      </w:r>
      <w:r w:rsidR="00BA3D81">
        <w:rPr>
          <w:rFonts w:cs="Arial"/>
        </w:rPr>
        <w:t xml:space="preserve">ενημερώνονται για </w:t>
      </w:r>
      <w:r w:rsidRPr="009C2DDD">
        <w:rPr>
          <w:rFonts w:cs="Arial"/>
        </w:rPr>
        <w:t xml:space="preserve"> </w:t>
      </w:r>
      <w:r w:rsidR="00BA3D81">
        <w:rPr>
          <w:rFonts w:cs="Arial"/>
        </w:rPr>
        <w:t xml:space="preserve">επιπρόσθετο </w:t>
      </w:r>
      <w:r w:rsidRPr="009C2DDD">
        <w:rPr>
          <w:rFonts w:cs="Arial"/>
        </w:rPr>
        <w:t xml:space="preserve">υλικό και </w:t>
      </w:r>
      <w:r w:rsidR="00BA3D81">
        <w:rPr>
          <w:rFonts w:cs="Arial"/>
        </w:rPr>
        <w:t>θεματικές επιμορφωτικές εκδηλώσεις</w:t>
      </w:r>
      <w:r w:rsidRPr="0027651C">
        <w:rPr>
          <w:rFonts w:cs="Arial"/>
        </w:rPr>
        <w:t>.</w:t>
      </w:r>
      <w:r w:rsidR="00B6698B">
        <w:rPr>
          <w:rFonts w:cs="Arial"/>
        </w:rPr>
        <w:t xml:space="preserve"> </w:t>
      </w:r>
      <w:r w:rsidRPr="009C2DDD">
        <w:rPr>
          <w:rFonts w:cs="Arial"/>
        </w:rPr>
        <w:t>Κάθε</w:t>
      </w:r>
      <w:r w:rsidR="00FC2678">
        <w:rPr>
          <w:rFonts w:cs="Arial"/>
        </w:rPr>
        <w:t xml:space="preserve"> μαθητής και εκπαιδευτικός της Π</w:t>
      </w:r>
      <w:r w:rsidRPr="009C2DDD">
        <w:rPr>
          <w:rFonts w:cs="Arial"/>
        </w:rPr>
        <w:t xml:space="preserve">/θμιας Εκπ/σης μπορεί να συμμετέχει μέχρι και σε τρία (3) προγράμματα. </w:t>
      </w:r>
    </w:p>
    <w:p w:rsidR="003F1F8C" w:rsidRDefault="003F1F8C" w:rsidP="00083A10">
      <w:pPr>
        <w:spacing w:after="120" w:line="240" w:lineRule="auto"/>
        <w:ind w:firstLine="567"/>
        <w:jc w:val="both"/>
        <w:rPr>
          <w:rFonts w:cs="Arial"/>
        </w:rPr>
      </w:pPr>
    </w:p>
    <w:p w:rsidR="00843429" w:rsidRDefault="00843429" w:rsidP="00083A10">
      <w:pPr>
        <w:spacing w:after="120" w:line="240" w:lineRule="auto"/>
        <w:ind w:firstLine="567"/>
        <w:jc w:val="both"/>
        <w:rPr>
          <w:rFonts w:cs="Arial"/>
        </w:rPr>
      </w:pPr>
      <w:r>
        <w:rPr>
          <w:rFonts w:cs="Arial"/>
        </w:rPr>
        <w:t xml:space="preserve">Για τα Προγράμματα στη </w:t>
      </w:r>
      <w:r w:rsidRPr="009A01CE">
        <w:rPr>
          <w:rFonts w:cs="Arial"/>
          <w:b/>
        </w:rPr>
        <w:t>Δευτεροβάθμια Εκπαίδευση</w:t>
      </w:r>
      <w:r w:rsidRPr="009A01CE">
        <w:rPr>
          <w:rFonts w:cs="Arial"/>
        </w:rPr>
        <w:t xml:space="preserve"> διατίθεται εβδομαδιαίως ένα δίωρο</w:t>
      </w:r>
      <w:r w:rsidR="004138E8">
        <w:rPr>
          <w:rFonts w:cs="Arial"/>
        </w:rPr>
        <w:t>,</w:t>
      </w:r>
      <w:r>
        <w:rPr>
          <w:rFonts w:cs="Arial"/>
        </w:rPr>
        <w:t xml:space="preserve">  το οποίο ορίζεται συγκεκριμένα και αναγράφεται στο πρακτικό του Συλλόγου καθηγητών του σχολείου</w:t>
      </w:r>
      <w:r w:rsidR="004138E8">
        <w:rPr>
          <w:rFonts w:cs="Arial"/>
        </w:rPr>
        <w:t>,</w:t>
      </w:r>
      <w:r>
        <w:rPr>
          <w:rFonts w:cs="Arial"/>
        </w:rPr>
        <w:t xml:space="preserve"> που εγκρίνει το πρόγραμμα. </w:t>
      </w:r>
      <w:r w:rsidRPr="00AF268D">
        <w:rPr>
          <w:rFonts w:cs="Arial"/>
          <w:highlight w:val="yellow"/>
        </w:rPr>
        <w:t>Το πρακτικό αυτό συνοδεύει τ</w:t>
      </w:r>
      <w:r w:rsidR="004138E8" w:rsidRPr="00AF268D">
        <w:rPr>
          <w:rFonts w:cs="Arial"/>
          <w:highlight w:val="yellow"/>
        </w:rPr>
        <w:t>ο «Σχέδιο υποβολής προγράμματος</w:t>
      </w:r>
      <w:r w:rsidRPr="00AF268D">
        <w:rPr>
          <w:rFonts w:cs="Arial"/>
          <w:highlight w:val="yellow"/>
        </w:rPr>
        <w:t>» (βλέπε συνοδευτικά έντυπα)</w:t>
      </w:r>
      <w:r w:rsidR="004138E8" w:rsidRPr="00AF268D">
        <w:rPr>
          <w:rFonts w:cs="Arial"/>
          <w:highlight w:val="yellow"/>
        </w:rPr>
        <w:t>.</w:t>
      </w:r>
      <w:r w:rsidR="003F1F8C" w:rsidRPr="00AF268D">
        <w:rPr>
          <w:rFonts w:cs="Arial"/>
          <w:highlight w:val="yellow"/>
        </w:rPr>
        <w:t xml:space="preserve"> </w:t>
      </w:r>
      <w:r w:rsidRPr="00AF268D">
        <w:rPr>
          <w:rFonts w:cs="Arial"/>
          <w:highlight w:val="yellow"/>
        </w:rPr>
        <w:t xml:space="preserve">Κάθε </w:t>
      </w:r>
      <w:r w:rsidRPr="00AF268D">
        <w:rPr>
          <w:rFonts w:cs="Arial"/>
          <w:b/>
          <w:highlight w:val="yellow"/>
        </w:rPr>
        <w:t xml:space="preserve">εκπαιδευτικός </w:t>
      </w:r>
      <w:r w:rsidRPr="00AF268D">
        <w:rPr>
          <w:rFonts w:cs="Arial"/>
          <w:highlight w:val="yellow"/>
        </w:rPr>
        <w:t xml:space="preserve">μπορεί να </w:t>
      </w:r>
      <w:r w:rsidRPr="00AF268D">
        <w:rPr>
          <w:rFonts w:cs="Arial"/>
          <w:highlight w:val="yellow"/>
          <w:u w:val="single"/>
        </w:rPr>
        <w:t>αναλαμβάνει</w:t>
      </w:r>
      <w:r w:rsidRPr="00AF268D">
        <w:rPr>
          <w:rFonts w:cs="Arial"/>
          <w:highlight w:val="yellow"/>
        </w:rPr>
        <w:t xml:space="preserve"> </w:t>
      </w:r>
      <w:r w:rsidRPr="00AF268D">
        <w:rPr>
          <w:rFonts w:cs="Arial"/>
          <w:b/>
          <w:highlight w:val="yellow"/>
        </w:rPr>
        <w:t>ένα (1)</w:t>
      </w:r>
      <w:r w:rsidRPr="00AF268D">
        <w:rPr>
          <w:rFonts w:cs="Arial"/>
          <w:highlight w:val="yellow"/>
        </w:rPr>
        <w:t xml:space="preserve"> πρόγραμμα και να </w:t>
      </w:r>
      <w:r w:rsidRPr="00AF268D">
        <w:rPr>
          <w:rFonts w:cs="Arial"/>
          <w:highlight w:val="yellow"/>
          <w:u w:val="single"/>
        </w:rPr>
        <w:t>συμμετέχει</w:t>
      </w:r>
      <w:r w:rsidRPr="00AF268D">
        <w:rPr>
          <w:rFonts w:cs="Arial"/>
          <w:highlight w:val="yellow"/>
        </w:rPr>
        <w:t xml:space="preserve"> μέχρι και σε δύο (2) ενώ κάθε </w:t>
      </w:r>
      <w:r w:rsidRPr="00AF268D">
        <w:rPr>
          <w:rFonts w:cs="Arial"/>
          <w:b/>
          <w:highlight w:val="yellow"/>
        </w:rPr>
        <w:t>μαθητής</w:t>
      </w:r>
      <w:r w:rsidRPr="00AF268D">
        <w:rPr>
          <w:rFonts w:cs="Arial"/>
          <w:highlight w:val="yellow"/>
        </w:rPr>
        <w:t xml:space="preserve"> μπορεί να συμμετέχει μέχρι και σε δύο (2) προγράμματα</w:t>
      </w:r>
      <w:r w:rsidRPr="00AF268D">
        <w:rPr>
          <w:rFonts w:ascii="Arial" w:hAnsi="Arial" w:cs="Arial"/>
          <w:highlight w:val="yellow"/>
        </w:rPr>
        <w:t>.</w:t>
      </w:r>
      <w:r w:rsidRPr="009A01CE">
        <w:rPr>
          <w:rFonts w:cs="Arial"/>
        </w:rPr>
        <w:t xml:space="preserve"> </w:t>
      </w:r>
    </w:p>
    <w:p w:rsidR="00843429" w:rsidRPr="001B2D0A" w:rsidRDefault="00843429" w:rsidP="00083A10">
      <w:pPr>
        <w:spacing w:after="120"/>
        <w:ind w:firstLine="360"/>
        <w:jc w:val="both"/>
        <w:rPr>
          <w:rFonts w:cs="Arial"/>
        </w:rPr>
      </w:pPr>
      <w:r w:rsidRPr="001B2D0A">
        <w:rPr>
          <w:rFonts w:cs="Arial"/>
        </w:rPr>
        <w:t>Για την σχολική χρονιά 201</w:t>
      </w:r>
      <w:r w:rsidR="00300EAF">
        <w:rPr>
          <w:rFonts w:cs="Arial"/>
        </w:rPr>
        <w:t>2</w:t>
      </w:r>
      <w:r>
        <w:rPr>
          <w:rFonts w:cs="Arial"/>
        </w:rPr>
        <w:t>-1</w:t>
      </w:r>
      <w:r w:rsidR="00300EAF">
        <w:rPr>
          <w:rFonts w:cs="Arial"/>
        </w:rPr>
        <w:t>3</w:t>
      </w:r>
      <w:r w:rsidR="00FC2678">
        <w:rPr>
          <w:rFonts w:cs="Arial"/>
        </w:rPr>
        <w:t xml:space="preserve"> στην Δ/</w:t>
      </w:r>
      <w:r w:rsidRPr="001B2D0A">
        <w:rPr>
          <w:rFonts w:cs="Arial"/>
        </w:rPr>
        <w:t>θμια:</w:t>
      </w:r>
    </w:p>
    <w:p w:rsidR="00843429" w:rsidRPr="00AF268D" w:rsidRDefault="00843429" w:rsidP="00083A10">
      <w:pPr>
        <w:numPr>
          <w:ilvl w:val="0"/>
          <w:numId w:val="3"/>
        </w:numPr>
        <w:tabs>
          <w:tab w:val="clear" w:pos="540"/>
          <w:tab w:val="num" w:pos="720"/>
        </w:tabs>
        <w:spacing w:after="120" w:line="240" w:lineRule="auto"/>
        <w:ind w:left="720"/>
        <w:jc w:val="both"/>
        <w:rPr>
          <w:rFonts w:cs="Arial"/>
          <w:highlight w:val="yellow"/>
        </w:rPr>
      </w:pPr>
      <w:r w:rsidRPr="00AF268D">
        <w:rPr>
          <w:rFonts w:cs="Arial"/>
          <w:highlight w:val="yellow"/>
        </w:rPr>
        <w:t xml:space="preserve">Για κάθε πρόγραμμα δικαιολογούνται μέχρι δυο ώρες συμπλήρωσης ωραρίου. Η συμπλήρωση αφορά τον/την  εκπαιδευτικό που </w:t>
      </w:r>
      <w:r w:rsidRPr="00AF268D">
        <w:rPr>
          <w:rFonts w:cs="Arial"/>
          <w:b/>
          <w:highlight w:val="yellow"/>
        </w:rPr>
        <w:t>αναλαμβάνει</w:t>
      </w:r>
      <w:r w:rsidRPr="00AF268D">
        <w:rPr>
          <w:rFonts w:cs="Arial"/>
          <w:highlight w:val="yellow"/>
        </w:rPr>
        <w:t xml:space="preserve"> πρόγραμμα ή εναλλακτικά δύο εκπαιδευτικούς του </w:t>
      </w:r>
      <w:r w:rsidR="004138E8" w:rsidRPr="00AF268D">
        <w:rPr>
          <w:rFonts w:cs="Arial"/>
          <w:highlight w:val="yellow"/>
        </w:rPr>
        <w:t>προγράμματος</w:t>
      </w:r>
      <w:r w:rsidRPr="00AF268D">
        <w:rPr>
          <w:rFonts w:cs="Arial"/>
          <w:highlight w:val="yellow"/>
        </w:rPr>
        <w:t>, εφόσον το επιτρέπει το ωρολόγιο πρόγραμ</w:t>
      </w:r>
      <w:r w:rsidR="004138E8" w:rsidRPr="00AF268D">
        <w:rPr>
          <w:rFonts w:cs="Arial"/>
          <w:highlight w:val="yellow"/>
        </w:rPr>
        <w:t>μα και το δυναμικό του σχολείου</w:t>
      </w:r>
      <w:r w:rsidRPr="00AF268D">
        <w:rPr>
          <w:rFonts w:cs="Arial"/>
          <w:highlight w:val="yellow"/>
        </w:rPr>
        <w:t>.</w:t>
      </w:r>
      <w:r w:rsidR="007703FE" w:rsidRPr="00AF268D">
        <w:rPr>
          <w:rFonts w:cs="Arial"/>
          <w:highlight w:val="yellow"/>
        </w:rPr>
        <w:t xml:space="preserve"> Για συμμετοχή σε σχολικές δραστηριότητες το ανώτατο όριο συμπλήρωσης ωραρίου ορίζεται σε δύο ώρες για κάθε εκπαιδευτικό.</w:t>
      </w:r>
    </w:p>
    <w:p w:rsidR="00843429" w:rsidRPr="00300EAF" w:rsidRDefault="00843429" w:rsidP="00083A10">
      <w:pPr>
        <w:numPr>
          <w:ilvl w:val="0"/>
          <w:numId w:val="3"/>
        </w:numPr>
        <w:tabs>
          <w:tab w:val="clear" w:pos="540"/>
          <w:tab w:val="num" w:pos="720"/>
        </w:tabs>
        <w:spacing w:after="120" w:line="240" w:lineRule="auto"/>
        <w:ind w:left="720"/>
        <w:jc w:val="both"/>
        <w:rPr>
          <w:rFonts w:cs="Arial"/>
        </w:rPr>
      </w:pPr>
      <w:r>
        <w:rPr>
          <w:rFonts w:cs="Arial"/>
        </w:rPr>
        <w:t>Κ</w:t>
      </w:r>
      <w:r w:rsidRPr="001B2D0A">
        <w:rPr>
          <w:rFonts w:cs="Arial"/>
        </w:rPr>
        <w:t xml:space="preserve">άθε πρόγραμμα </w:t>
      </w:r>
      <w:r>
        <w:rPr>
          <w:rFonts w:cs="Arial"/>
        </w:rPr>
        <w:t xml:space="preserve">μπορεί και είναι επιθυμητό </w:t>
      </w:r>
      <w:r w:rsidRPr="001B2D0A">
        <w:rPr>
          <w:rFonts w:cs="Arial"/>
        </w:rPr>
        <w:t xml:space="preserve">να </w:t>
      </w:r>
      <w:r>
        <w:rPr>
          <w:rFonts w:cs="Arial"/>
        </w:rPr>
        <w:t>υποστηρίζεται από ομάδα (1-4) εκπαιδευτικών</w:t>
      </w:r>
      <w:r w:rsidRPr="000816A4">
        <w:rPr>
          <w:rFonts w:cs="Arial"/>
        </w:rPr>
        <w:t>,</w:t>
      </w:r>
      <w:r>
        <w:rPr>
          <w:rFonts w:cs="Arial"/>
        </w:rPr>
        <w:t xml:space="preserve"> στους οποίους θα χορηγείται βεβαίωση </w:t>
      </w:r>
      <w:r w:rsidRPr="002D4428">
        <w:rPr>
          <w:rFonts w:cs="Arial"/>
          <w:b/>
        </w:rPr>
        <w:t xml:space="preserve">συμμετοχής </w:t>
      </w:r>
      <w:r>
        <w:rPr>
          <w:rFonts w:cs="Arial"/>
        </w:rPr>
        <w:t xml:space="preserve">κατά την ολοκλήρωσή του, από τον </w:t>
      </w:r>
      <w:r w:rsidRPr="00300EAF">
        <w:rPr>
          <w:rFonts w:cs="Arial"/>
        </w:rPr>
        <w:t xml:space="preserve">Διευθυντή </w:t>
      </w:r>
      <w:r w:rsidR="00300EAF" w:rsidRPr="00300EAF">
        <w:rPr>
          <w:rFonts w:cs="Arial"/>
        </w:rPr>
        <w:t xml:space="preserve">της οικείας Διεύθυνσης Εκπαίδευσης </w:t>
      </w:r>
      <w:r w:rsidR="00BC1F87">
        <w:rPr>
          <w:rFonts w:cs="Arial"/>
        </w:rPr>
        <w:t xml:space="preserve">και τον/την </w:t>
      </w:r>
      <w:r w:rsidRPr="00300EAF">
        <w:rPr>
          <w:rFonts w:cs="Arial"/>
        </w:rPr>
        <w:t>Υπεύθυνο</w:t>
      </w:r>
      <w:r w:rsidR="001F1FC4">
        <w:rPr>
          <w:rFonts w:cs="Arial"/>
        </w:rPr>
        <w:t>/η</w:t>
      </w:r>
      <w:r w:rsidRPr="00300EAF">
        <w:rPr>
          <w:rFonts w:cs="Arial"/>
        </w:rPr>
        <w:t xml:space="preserve"> της Διεύθυνσης.  </w:t>
      </w:r>
    </w:p>
    <w:p w:rsidR="00843429" w:rsidRDefault="00843429" w:rsidP="00083A10">
      <w:pPr>
        <w:spacing w:after="120" w:line="240" w:lineRule="auto"/>
        <w:ind w:firstLine="357"/>
        <w:jc w:val="both"/>
        <w:rPr>
          <w:rFonts w:cs="Arial"/>
        </w:rPr>
      </w:pPr>
      <w:r w:rsidRPr="009A01CE">
        <w:rPr>
          <w:rFonts w:cs="Arial"/>
        </w:rPr>
        <w:t>Οι Διευθυντές</w:t>
      </w:r>
      <w:r w:rsidR="001F1FC4">
        <w:rPr>
          <w:rFonts w:cs="Arial"/>
        </w:rPr>
        <w:t>/ντριες</w:t>
      </w:r>
      <w:r w:rsidRPr="009A01CE">
        <w:rPr>
          <w:rFonts w:cs="Arial"/>
        </w:rPr>
        <w:t xml:space="preserve"> των Σχ</w:t>
      </w:r>
      <w:r w:rsidR="00FC2678">
        <w:rPr>
          <w:rFonts w:cs="Arial"/>
        </w:rPr>
        <w:t>ολικών Μονάδων, οι Διευθύνσεις Π/θμιας – Δ</w:t>
      </w:r>
      <w:r w:rsidRPr="009A01CE">
        <w:rPr>
          <w:rFonts w:cs="Arial"/>
        </w:rPr>
        <w:t xml:space="preserve">/θμιας Εκπαίδευσης, καθώς επίσης και οι </w:t>
      </w:r>
      <w:r>
        <w:rPr>
          <w:rFonts w:cs="Arial"/>
        </w:rPr>
        <w:t>Υ</w:t>
      </w:r>
      <w:r w:rsidRPr="009A01CE">
        <w:rPr>
          <w:rFonts w:cs="Arial"/>
        </w:rPr>
        <w:t xml:space="preserve">πεύθυνοι </w:t>
      </w:r>
      <w:r w:rsidR="00E102BF">
        <w:rPr>
          <w:rFonts w:cs="Arial"/>
        </w:rPr>
        <w:t>(ΠΕ, ΑΥ,</w:t>
      </w:r>
      <w:r w:rsidR="00BC1F87">
        <w:rPr>
          <w:rFonts w:cs="Arial"/>
        </w:rPr>
        <w:t xml:space="preserve"> </w:t>
      </w:r>
      <w:r w:rsidR="00E102BF">
        <w:rPr>
          <w:rFonts w:cs="Arial"/>
        </w:rPr>
        <w:t>ΠΘ,</w:t>
      </w:r>
      <w:r w:rsidR="00BC1F87">
        <w:rPr>
          <w:rFonts w:cs="Arial"/>
        </w:rPr>
        <w:t xml:space="preserve"> </w:t>
      </w:r>
      <w:r w:rsidR="00E102BF">
        <w:rPr>
          <w:rFonts w:cs="Arial"/>
        </w:rPr>
        <w:t>ΣΔ,</w:t>
      </w:r>
      <w:r w:rsidR="00BC04C9">
        <w:rPr>
          <w:rFonts w:cs="Arial"/>
        </w:rPr>
        <w:t xml:space="preserve"> </w:t>
      </w:r>
      <w:r w:rsidRPr="00BC04C9">
        <w:rPr>
          <w:rFonts w:cs="Arial"/>
        </w:rPr>
        <w:t>ΚΕΣΥΠ</w:t>
      </w:r>
      <w:r w:rsidR="00E102BF">
        <w:rPr>
          <w:rFonts w:cs="Arial"/>
        </w:rPr>
        <w:t>)</w:t>
      </w:r>
      <w:r w:rsidRPr="009A01CE">
        <w:rPr>
          <w:rFonts w:cs="Arial"/>
        </w:rPr>
        <w:t xml:space="preserve"> οφείλουν να διευκολύνουν και να υποστηρίζουν τους εκπαιδευτικούς </w:t>
      </w:r>
      <w:r>
        <w:rPr>
          <w:rFonts w:cs="Arial"/>
        </w:rPr>
        <w:t>οι οποίοι</w:t>
      </w:r>
      <w:r w:rsidRPr="009A01CE">
        <w:rPr>
          <w:rFonts w:cs="Arial"/>
        </w:rPr>
        <w:t xml:space="preserve"> αναλαμβάνουν προγράμματα</w:t>
      </w:r>
      <w:r w:rsidR="001F1FC4">
        <w:rPr>
          <w:rFonts w:cs="Arial"/>
        </w:rPr>
        <w:t>,</w:t>
      </w:r>
      <w:r w:rsidRPr="009A01CE">
        <w:rPr>
          <w:rFonts w:cs="Arial"/>
        </w:rPr>
        <w:t xml:space="preserve"> </w:t>
      </w:r>
      <w:r>
        <w:rPr>
          <w:rFonts w:cs="Arial"/>
        </w:rPr>
        <w:t>εξασφαλίζοντας κατά το δυνατόν τον κατάλληλο χώρο</w:t>
      </w:r>
      <w:r w:rsidRPr="009A01CE">
        <w:rPr>
          <w:rFonts w:cs="Arial"/>
        </w:rPr>
        <w:t xml:space="preserve"> και </w:t>
      </w:r>
      <w:r>
        <w:rPr>
          <w:rFonts w:cs="Arial"/>
        </w:rPr>
        <w:t xml:space="preserve">τα απαραίτητα εργαλεία </w:t>
      </w:r>
      <w:r w:rsidRPr="009A01CE">
        <w:rPr>
          <w:rFonts w:cs="Arial"/>
        </w:rPr>
        <w:t xml:space="preserve">για </w:t>
      </w:r>
      <w:r>
        <w:rPr>
          <w:rFonts w:cs="Arial"/>
        </w:rPr>
        <w:t xml:space="preserve">τη διεξαγωγή </w:t>
      </w:r>
      <w:r w:rsidRPr="004138E8">
        <w:rPr>
          <w:rFonts w:cs="Arial"/>
        </w:rPr>
        <w:t>του</w:t>
      </w:r>
      <w:r w:rsidR="00BC1F87">
        <w:rPr>
          <w:rFonts w:cs="Arial"/>
        </w:rPr>
        <w:t>/των</w:t>
      </w:r>
      <w:r>
        <w:rPr>
          <w:rFonts w:cs="Arial"/>
        </w:rPr>
        <w:t xml:space="preserve"> </w:t>
      </w:r>
      <w:r w:rsidRPr="009A01CE">
        <w:rPr>
          <w:rFonts w:cs="Arial"/>
        </w:rPr>
        <w:t>προγράμμα</w:t>
      </w:r>
      <w:r w:rsidRPr="004138E8">
        <w:rPr>
          <w:rFonts w:cs="Arial"/>
        </w:rPr>
        <w:t>τος</w:t>
      </w:r>
      <w:r w:rsidR="00BC1F87">
        <w:rPr>
          <w:rFonts w:cs="Arial"/>
        </w:rPr>
        <w:t>/των</w:t>
      </w:r>
      <w:r w:rsidRPr="009A01CE">
        <w:rPr>
          <w:rFonts w:cs="Arial"/>
        </w:rPr>
        <w:t>.</w:t>
      </w:r>
    </w:p>
    <w:p w:rsidR="00843429" w:rsidRPr="009A01CE" w:rsidRDefault="00843429" w:rsidP="00083A10">
      <w:pPr>
        <w:spacing w:after="120" w:line="240" w:lineRule="auto"/>
        <w:ind w:firstLine="357"/>
        <w:jc w:val="both"/>
        <w:rPr>
          <w:rFonts w:cs="Arial"/>
        </w:rPr>
      </w:pPr>
      <w:r w:rsidRPr="009A01CE">
        <w:rPr>
          <w:rFonts w:cs="Arial"/>
        </w:rPr>
        <w:t xml:space="preserve">Στο τέλος της σχολικής χρονιάς για όλες τις δραστηριότητες </w:t>
      </w:r>
      <w:r w:rsidR="00E102BF">
        <w:rPr>
          <w:rFonts w:cs="Arial"/>
        </w:rPr>
        <w:t>να αφιερώνεται</w:t>
      </w:r>
      <w:r w:rsidRPr="009A01CE">
        <w:rPr>
          <w:rFonts w:cs="Arial"/>
        </w:rPr>
        <w:t xml:space="preserve"> </w:t>
      </w:r>
      <w:r w:rsidRPr="000C7E4F">
        <w:rPr>
          <w:rFonts w:cs="Arial"/>
          <w:b/>
        </w:rPr>
        <w:t>ένα διήμερο</w:t>
      </w:r>
      <w:r>
        <w:rPr>
          <w:rFonts w:cs="Arial"/>
          <w:b/>
        </w:rPr>
        <w:t xml:space="preserve"> </w:t>
      </w:r>
      <w:r w:rsidR="00E102BF">
        <w:rPr>
          <w:rFonts w:cs="Arial"/>
        </w:rPr>
        <w:t xml:space="preserve">στην </w:t>
      </w:r>
      <w:r w:rsidRPr="009A01CE">
        <w:rPr>
          <w:rFonts w:cs="Arial"/>
        </w:rPr>
        <w:t>παρουσίαση</w:t>
      </w:r>
      <w:r w:rsidR="00E102BF">
        <w:rPr>
          <w:rFonts w:cs="Arial"/>
        </w:rPr>
        <w:t xml:space="preserve">-προβολή </w:t>
      </w:r>
      <w:r w:rsidRPr="009A01CE">
        <w:rPr>
          <w:rFonts w:cs="Arial"/>
        </w:rPr>
        <w:t>των προγραμμάτων</w:t>
      </w:r>
      <w:r>
        <w:rPr>
          <w:rFonts w:cs="Arial"/>
        </w:rPr>
        <w:t xml:space="preserve"> (γιορτές μαθητικής δημιουργίας)</w:t>
      </w:r>
      <w:r w:rsidR="00E102BF">
        <w:rPr>
          <w:rFonts w:cs="Arial"/>
        </w:rPr>
        <w:t xml:space="preserve"> σε τοπικό επίπεδο</w:t>
      </w:r>
      <w:r w:rsidRPr="009A01CE">
        <w:rPr>
          <w:rFonts w:cs="Arial"/>
        </w:rPr>
        <w:t>.</w:t>
      </w:r>
    </w:p>
    <w:p w:rsidR="00843429" w:rsidRPr="009A01CE" w:rsidRDefault="00843429" w:rsidP="00083A10">
      <w:pPr>
        <w:spacing w:after="120" w:line="240" w:lineRule="auto"/>
        <w:ind w:firstLine="567"/>
        <w:jc w:val="both"/>
        <w:rPr>
          <w:rFonts w:cs="Arial"/>
          <w:b/>
        </w:rPr>
      </w:pPr>
      <w:r>
        <w:rPr>
          <w:rFonts w:cs="Arial"/>
          <w:b/>
        </w:rPr>
        <w:t xml:space="preserve">1.5.   Συνεργασίες </w:t>
      </w:r>
      <w:r w:rsidRPr="009A01CE">
        <w:rPr>
          <w:rFonts w:cs="Arial"/>
          <w:b/>
        </w:rPr>
        <w:t>με άλλους φορείς</w:t>
      </w:r>
    </w:p>
    <w:p w:rsidR="00843429" w:rsidRPr="009A01CE" w:rsidRDefault="00843429" w:rsidP="00083A10">
      <w:pPr>
        <w:spacing w:after="120" w:line="240" w:lineRule="auto"/>
        <w:ind w:firstLine="567"/>
        <w:jc w:val="both"/>
        <w:rPr>
          <w:rFonts w:cs="Arial"/>
        </w:rPr>
      </w:pPr>
      <w:r w:rsidRPr="009A01CE">
        <w:rPr>
          <w:rFonts w:cs="Arial"/>
        </w:rPr>
        <w:t xml:space="preserve">Προγράμματα </w:t>
      </w:r>
      <w:r>
        <w:rPr>
          <w:rFonts w:cs="Arial"/>
        </w:rPr>
        <w:t>Σ</w:t>
      </w:r>
      <w:r w:rsidRPr="009A01CE">
        <w:rPr>
          <w:rFonts w:cs="Arial"/>
        </w:rPr>
        <w:t xml:space="preserve">χολικών </w:t>
      </w:r>
      <w:r>
        <w:rPr>
          <w:rFonts w:cs="Arial"/>
        </w:rPr>
        <w:t>Δ</w:t>
      </w:r>
      <w:r w:rsidRPr="009A01CE">
        <w:rPr>
          <w:rFonts w:cs="Arial"/>
        </w:rPr>
        <w:t>ραστηριοτήτων μπορούν να υλοποιηθούν</w:t>
      </w:r>
      <w:r w:rsidR="001F1FC4">
        <w:rPr>
          <w:rFonts w:cs="Arial"/>
        </w:rPr>
        <w:t>,</w:t>
      </w:r>
      <w:r w:rsidRPr="009A01CE">
        <w:rPr>
          <w:rFonts w:cs="Arial"/>
        </w:rPr>
        <w:t xml:space="preserve"> σύμφωνα με τις προαναφερθείσες προϋποθέσεις και διαδικασίες</w:t>
      </w:r>
      <w:r w:rsidR="001F1FC4">
        <w:rPr>
          <w:rFonts w:cs="Arial"/>
        </w:rPr>
        <w:t>,</w:t>
      </w:r>
      <w:r w:rsidRPr="009A01CE">
        <w:rPr>
          <w:rFonts w:cs="Arial"/>
        </w:rPr>
        <w:t xml:space="preserve"> στο πλαίσιο οποιουδήποτε προγράμματος </w:t>
      </w:r>
      <w:r w:rsidRPr="00B20EAD">
        <w:rPr>
          <w:rFonts w:cs="Arial"/>
        </w:rPr>
        <w:t>εγκεκριμένης συνεργασίας</w:t>
      </w:r>
      <w:r>
        <w:rPr>
          <w:rFonts w:cs="Arial"/>
        </w:rPr>
        <w:t xml:space="preserve"> του</w:t>
      </w:r>
      <w:r w:rsidR="004138E8" w:rsidRPr="004138E8">
        <w:rPr>
          <w:rFonts w:cs="Arial"/>
        </w:rPr>
        <w:t xml:space="preserve"> </w:t>
      </w:r>
      <w:r w:rsidR="004138E8">
        <w:rPr>
          <w:rFonts w:cs="Arial"/>
        </w:rPr>
        <w:t>Υ.</w:t>
      </w:r>
      <w:r w:rsidR="004138E8" w:rsidRPr="00F6199C">
        <w:rPr>
          <w:rFonts w:cs="Arial"/>
        </w:rPr>
        <w:t>ΠΑΙ.Θ.Π.Α</w:t>
      </w:r>
      <w:r w:rsidRPr="004138E8">
        <w:rPr>
          <w:rFonts w:cs="Arial"/>
        </w:rPr>
        <w:t>.</w:t>
      </w:r>
      <w:r w:rsidRPr="009A01CE">
        <w:rPr>
          <w:rFonts w:cs="Arial"/>
        </w:rPr>
        <w:t xml:space="preserve"> με άλλους κυβερνητικούς ή μη κυβερνητικούς φορείς, δημόσιους οργανισμούς, φορείς τοπικής ή νομαρχιακής αυτοδιοίκησης, ΑΕΙ</w:t>
      </w:r>
      <w:r>
        <w:rPr>
          <w:rFonts w:cs="Arial"/>
        </w:rPr>
        <w:t>,</w:t>
      </w:r>
      <w:r w:rsidRPr="00A97232">
        <w:rPr>
          <w:rFonts w:cs="Arial"/>
        </w:rPr>
        <w:t xml:space="preserve"> </w:t>
      </w:r>
      <w:r>
        <w:rPr>
          <w:rFonts w:cs="Arial"/>
        </w:rPr>
        <w:t>ΤΕΙ</w:t>
      </w:r>
      <w:r w:rsidRPr="009A01CE">
        <w:rPr>
          <w:rFonts w:cs="Arial"/>
        </w:rPr>
        <w:t xml:space="preserve"> κ.ά</w:t>
      </w:r>
      <w:r>
        <w:rPr>
          <w:rFonts w:cs="Arial"/>
        </w:rPr>
        <w:t xml:space="preserve">. (βλ. και Γ7/47587/16-5-2003), </w:t>
      </w:r>
      <w:r w:rsidRPr="009A01CE">
        <w:rPr>
          <w:rFonts w:cs="Arial"/>
        </w:rPr>
        <w:t xml:space="preserve">καθώς επίσης και στο πλαίσιο υλοποίησης </w:t>
      </w:r>
      <w:r>
        <w:rPr>
          <w:rFonts w:cs="Arial"/>
        </w:rPr>
        <w:t xml:space="preserve">πρότυπων </w:t>
      </w:r>
      <w:r w:rsidRPr="009A01CE">
        <w:rPr>
          <w:rFonts w:cs="Arial"/>
        </w:rPr>
        <w:t xml:space="preserve">προγραμμάτων </w:t>
      </w:r>
      <w:r>
        <w:rPr>
          <w:rFonts w:cs="Arial"/>
        </w:rPr>
        <w:t xml:space="preserve">ή </w:t>
      </w:r>
      <w:r w:rsidRPr="009A01CE">
        <w:rPr>
          <w:rFonts w:cs="Arial"/>
        </w:rPr>
        <w:t xml:space="preserve">διεθνών συνεργασιών. Για οποιαδήποτε συνεργασία με φορείς ή φυσικά πρόσωπα </w:t>
      </w:r>
      <w:r w:rsidRPr="009A01CE">
        <w:rPr>
          <w:rFonts w:cs="Arial"/>
          <w:b/>
        </w:rPr>
        <w:t>μέσα</w:t>
      </w:r>
      <w:r w:rsidRPr="009A01CE">
        <w:rPr>
          <w:rFonts w:cs="Arial"/>
        </w:rPr>
        <w:t xml:space="preserve"> στις σχολικές μονάδες Πρωτοβάθμιας και Δευτεροβάθμιας Εκπαίδευσης, θα πρέπει να υπάρχει η σύμφωνη γνώμη του Διευθυντή </w:t>
      </w:r>
      <w:r w:rsidR="004138E8">
        <w:rPr>
          <w:rFonts w:cs="Arial"/>
        </w:rPr>
        <w:t xml:space="preserve">της </w:t>
      </w:r>
      <w:r w:rsidRPr="009A01CE">
        <w:rPr>
          <w:rFonts w:cs="Arial"/>
        </w:rPr>
        <w:t>σχολικής μονάδας</w:t>
      </w:r>
      <w:r>
        <w:rPr>
          <w:rFonts w:cs="Arial"/>
        </w:rPr>
        <w:t>.</w:t>
      </w:r>
    </w:p>
    <w:p w:rsidR="00B00DFF" w:rsidRDefault="00B00DFF" w:rsidP="00083A10">
      <w:pPr>
        <w:spacing w:after="120" w:line="240" w:lineRule="auto"/>
        <w:ind w:firstLine="567"/>
        <w:jc w:val="both"/>
        <w:rPr>
          <w:rFonts w:cs="Arial"/>
          <w:b/>
        </w:rPr>
      </w:pPr>
    </w:p>
    <w:p w:rsidR="00843429" w:rsidRPr="00F8411F" w:rsidRDefault="00843429" w:rsidP="00083A10">
      <w:pPr>
        <w:spacing w:after="120" w:line="240" w:lineRule="auto"/>
        <w:ind w:firstLine="567"/>
        <w:jc w:val="both"/>
        <w:rPr>
          <w:rFonts w:cs="Arial"/>
          <w:b/>
        </w:rPr>
      </w:pPr>
      <w:r>
        <w:rPr>
          <w:rFonts w:cs="Arial"/>
          <w:b/>
        </w:rPr>
        <w:lastRenderedPageBreak/>
        <w:t xml:space="preserve">1.6.  </w:t>
      </w:r>
      <w:r w:rsidRPr="009A01CE">
        <w:rPr>
          <w:rFonts w:cs="Arial"/>
          <w:b/>
        </w:rPr>
        <w:t xml:space="preserve"> Προθεσμία υποβολής Προγραμμάτων</w:t>
      </w:r>
    </w:p>
    <w:p w:rsidR="00843429" w:rsidRPr="009A01CE" w:rsidRDefault="00843429" w:rsidP="00083A10">
      <w:pPr>
        <w:spacing w:after="120" w:line="240" w:lineRule="auto"/>
        <w:ind w:firstLine="567"/>
        <w:jc w:val="both"/>
        <w:rPr>
          <w:rFonts w:cs="Arial"/>
        </w:rPr>
      </w:pPr>
      <w:r w:rsidRPr="002F4741">
        <w:rPr>
          <w:rFonts w:cs="Arial"/>
          <w:highlight w:val="yellow"/>
        </w:rPr>
        <w:t xml:space="preserve">Τα σχέδια προγραμμάτων πρέπει να υποβληθούν </w:t>
      </w:r>
      <w:r w:rsidRPr="002F4741">
        <w:rPr>
          <w:rFonts w:cs="Arial"/>
          <w:b/>
          <w:highlight w:val="yellow"/>
        </w:rPr>
        <w:t xml:space="preserve">μέχρι την </w:t>
      </w:r>
      <w:r w:rsidR="00234A11" w:rsidRPr="002F4741">
        <w:rPr>
          <w:rFonts w:cs="Arial"/>
          <w:b/>
          <w:highlight w:val="yellow"/>
        </w:rPr>
        <w:t>Παρασκευή</w:t>
      </w:r>
      <w:r w:rsidRPr="002F4741">
        <w:rPr>
          <w:rFonts w:cs="Arial"/>
          <w:b/>
          <w:highlight w:val="yellow"/>
        </w:rPr>
        <w:t xml:space="preserve"> 30 Νοεμβρίου 201</w:t>
      </w:r>
      <w:r w:rsidR="00234A11" w:rsidRPr="002F4741">
        <w:rPr>
          <w:rFonts w:cs="Arial"/>
          <w:b/>
          <w:highlight w:val="yellow"/>
        </w:rPr>
        <w:t>2</w:t>
      </w:r>
      <w:r w:rsidRPr="002F4741">
        <w:rPr>
          <w:rFonts w:cs="Arial"/>
          <w:b/>
          <w:highlight w:val="yellow"/>
        </w:rPr>
        <w:t xml:space="preserve">, </w:t>
      </w:r>
      <w:r w:rsidRPr="002F4741">
        <w:rPr>
          <w:rFonts w:cs="Arial"/>
          <w:highlight w:val="yellow"/>
        </w:rPr>
        <w:t>στην τοπική Διεύθυνση Εκπαίδευσης.</w:t>
      </w:r>
      <w:r w:rsidRPr="009A01CE">
        <w:rPr>
          <w:rFonts w:cs="Arial"/>
        </w:rPr>
        <w:t xml:space="preserve"> </w:t>
      </w:r>
    </w:p>
    <w:p w:rsidR="00843429" w:rsidRPr="00950AB4" w:rsidRDefault="00843429" w:rsidP="00083A10">
      <w:pPr>
        <w:spacing w:after="120" w:line="240" w:lineRule="auto"/>
        <w:ind w:firstLine="567"/>
        <w:jc w:val="both"/>
        <w:rPr>
          <w:rFonts w:cs="Arial"/>
          <w:b/>
        </w:rPr>
      </w:pPr>
      <w:r w:rsidRPr="009A01CE">
        <w:rPr>
          <w:rFonts w:cs="Arial"/>
        </w:rPr>
        <w:t xml:space="preserve">Οι Διευθύνσεις Εκπαίδευσης </w:t>
      </w:r>
      <w:r w:rsidRPr="009A01CE">
        <w:rPr>
          <w:rFonts w:cs="Arial"/>
          <w:b/>
        </w:rPr>
        <w:t>πρέπει να έχουν ολοκληρώσει τις διαδικασίες έγκρισης των υποβληθέντων σχεδίων προγραμμάτων</w:t>
      </w:r>
      <w:r w:rsidRPr="009A01CE">
        <w:rPr>
          <w:rFonts w:cs="Arial"/>
        </w:rPr>
        <w:t xml:space="preserve"> </w:t>
      </w:r>
      <w:r w:rsidRPr="002C6730">
        <w:rPr>
          <w:rFonts w:cs="Arial"/>
          <w:b/>
        </w:rPr>
        <w:t>μέχρι</w:t>
      </w:r>
      <w:r w:rsidRPr="009A01CE">
        <w:rPr>
          <w:rFonts w:cs="Arial"/>
        </w:rPr>
        <w:t xml:space="preserve"> τις </w:t>
      </w:r>
      <w:r w:rsidRPr="000F7B51">
        <w:rPr>
          <w:rFonts w:cs="Arial"/>
          <w:b/>
        </w:rPr>
        <w:t>1</w:t>
      </w:r>
      <w:r w:rsidR="000F7B51" w:rsidRPr="000F7B51">
        <w:rPr>
          <w:rFonts w:cs="Arial"/>
          <w:b/>
        </w:rPr>
        <w:t>4</w:t>
      </w:r>
      <w:r w:rsidRPr="000F7B51">
        <w:rPr>
          <w:rFonts w:cs="Arial"/>
        </w:rPr>
        <w:t xml:space="preserve"> </w:t>
      </w:r>
      <w:r w:rsidRPr="000F7B51">
        <w:rPr>
          <w:rFonts w:cs="Arial"/>
          <w:b/>
        </w:rPr>
        <w:t>Δεκεμβρίου 201</w:t>
      </w:r>
      <w:r w:rsidR="00234A11" w:rsidRPr="000F7B51">
        <w:rPr>
          <w:rFonts w:cs="Arial"/>
          <w:b/>
        </w:rPr>
        <w:t>2</w:t>
      </w:r>
      <w:r w:rsidRPr="000F7B51">
        <w:rPr>
          <w:rFonts w:cs="Arial"/>
          <w:b/>
        </w:rPr>
        <w:t>.</w:t>
      </w:r>
      <w:r>
        <w:rPr>
          <w:rFonts w:cs="Arial"/>
          <w:b/>
        </w:rPr>
        <w:t xml:space="preserve"> </w:t>
      </w:r>
    </w:p>
    <w:p w:rsidR="00843429" w:rsidRDefault="00843429" w:rsidP="00083A10">
      <w:pPr>
        <w:spacing w:after="120" w:line="240" w:lineRule="auto"/>
        <w:ind w:firstLine="567"/>
        <w:jc w:val="both"/>
        <w:rPr>
          <w:rFonts w:cs="Arial"/>
        </w:rPr>
      </w:pPr>
      <w:r w:rsidRPr="009A01CE">
        <w:rPr>
          <w:rFonts w:cs="Arial"/>
        </w:rPr>
        <w:t xml:space="preserve">Ειδικότερα για το πρόγραμμα eTwinning, οι αιτήσεις των εκπαιδευτικών θα γίνουν ηλεκτρονικά βάσει της διαδικασίας η οποία θα αναρτηθεί στον ιστότοπο </w:t>
      </w:r>
      <w:r w:rsidRPr="009A01CE">
        <w:rPr>
          <w:rFonts w:cs="Arial"/>
        </w:rPr>
        <w:fldChar w:fldCharType="begin"/>
      </w:r>
      <w:r w:rsidRPr="009A01CE">
        <w:rPr>
          <w:rFonts w:cs="Arial"/>
        </w:rPr>
        <w:instrText xml:space="preserve"> HYPERLINK "http://www.etwinning.gr/"</w:instrText>
      </w:r>
      <w:r w:rsidRPr="009A01CE">
        <w:rPr>
          <w:rFonts w:cs="Arial"/>
        </w:rPr>
      </w:r>
      <w:r w:rsidRPr="009A01CE">
        <w:rPr>
          <w:rFonts w:cs="Arial"/>
        </w:rPr>
        <w:fldChar w:fldCharType="separate"/>
      </w:r>
      <w:r w:rsidRPr="009A01CE">
        <w:rPr>
          <w:rStyle w:val="Hyperlink"/>
          <w:rFonts w:cs="Arial"/>
        </w:rPr>
        <w:t>www.etwinning.gr</w:t>
      </w:r>
      <w:r w:rsidRPr="009A01CE">
        <w:rPr>
          <w:rFonts w:cs="Arial"/>
        </w:rPr>
        <w:fldChar w:fldCharType="end"/>
      </w:r>
      <w:r w:rsidRPr="009A01CE">
        <w:rPr>
          <w:rFonts w:cs="Arial"/>
        </w:rPr>
        <w:t xml:space="preserve"> και η προθεσμία ηλεκτρονικής υποβολής σχεδίων προγραμμάτων θα λήξει μία εβδομάδα νωρίτερ</w:t>
      </w:r>
      <w:r w:rsidRPr="00E56143">
        <w:rPr>
          <w:rFonts w:cs="Arial"/>
        </w:rPr>
        <w:t>α</w:t>
      </w:r>
      <w:r w:rsidR="001F1FC4">
        <w:rPr>
          <w:rFonts w:cs="Arial"/>
        </w:rPr>
        <w:t xml:space="preserve"> </w:t>
      </w:r>
      <w:r w:rsidRPr="00E56143">
        <w:rPr>
          <w:rFonts w:cs="Arial"/>
        </w:rPr>
        <w:t>(</w:t>
      </w:r>
      <w:r w:rsidRPr="00E56143">
        <w:rPr>
          <w:rFonts w:cs="Arial"/>
          <w:b/>
        </w:rPr>
        <w:t>23/11/201</w:t>
      </w:r>
      <w:r w:rsidR="000F7B51" w:rsidRPr="00E56143">
        <w:rPr>
          <w:rFonts w:cs="Arial"/>
          <w:b/>
        </w:rPr>
        <w:t>2</w:t>
      </w:r>
      <w:r w:rsidRPr="00E56143">
        <w:rPr>
          <w:rFonts w:cs="Arial"/>
        </w:rPr>
        <w:t>).</w:t>
      </w:r>
      <w:r w:rsidRPr="009A01CE">
        <w:rPr>
          <w:rFonts w:cs="Arial"/>
        </w:rPr>
        <w:t xml:space="preserve"> </w:t>
      </w:r>
      <w:r>
        <w:rPr>
          <w:rFonts w:cs="Arial"/>
        </w:rPr>
        <w:t xml:space="preserve">Η Εθνική Υπηρεσία Υποστήριξης </w:t>
      </w:r>
      <w:r w:rsidRPr="009A01CE">
        <w:rPr>
          <w:rFonts w:cs="Arial"/>
        </w:rPr>
        <w:t xml:space="preserve"> της δράσης eTwinning θα αποστείλ</w:t>
      </w:r>
      <w:r>
        <w:rPr>
          <w:rFonts w:cs="Arial"/>
        </w:rPr>
        <w:t>ει</w:t>
      </w:r>
      <w:r w:rsidRPr="009A01CE">
        <w:rPr>
          <w:rFonts w:cs="Arial"/>
        </w:rPr>
        <w:t xml:space="preserve"> συγκεντρωτικά τις σχετικές αιτήσεις με τα απαραίτητα έγγραφα στις αρμόδιες Επιτροπές Σχολικών Δραστηριοτήτων, μέχρι τις </w:t>
      </w:r>
      <w:r w:rsidR="00E56143" w:rsidRPr="001F1FC4">
        <w:rPr>
          <w:rFonts w:cs="Arial"/>
          <w:b/>
        </w:rPr>
        <w:t>3</w:t>
      </w:r>
      <w:r w:rsidRPr="001F1FC4">
        <w:rPr>
          <w:rFonts w:cs="Arial"/>
          <w:b/>
        </w:rPr>
        <w:t xml:space="preserve"> Δεκεμβρίου 201</w:t>
      </w:r>
      <w:r w:rsidR="000F7B51" w:rsidRPr="001F1FC4">
        <w:rPr>
          <w:rFonts w:cs="Arial"/>
          <w:b/>
        </w:rPr>
        <w:t>2</w:t>
      </w:r>
      <w:r w:rsidRPr="009A01CE">
        <w:rPr>
          <w:rFonts w:cs="Arial"/>
        </w:rPr>
        <w:t xml:space="preserve">. </w:t>
      </w:r>
    </w:p>
    <w:p w:rsidR="00843429" w:rsidRDefault="00843429" w:rsidP="00083A10">
      <w:pPr>
        <w:spacing w:after="120" w:line="240" w:lineRule="auto"/>
        <w:ind w:firstLine="567"/>
        <w:jc w:val="both"/>
        <w:rPr>
          <w:rFonts w:cs="Arial"/>
          <w:b/>
        </w:rPr>
      </w:pPr>
      <w:r>
        <w:rPr>
          <w:rFonts w:cs="Arial"/>
          <w:b/>
        </w:rPr>
        <w:t>1</w:t>
      </w:r>
      <w:r w:rsidRPr="00BB7398">
        <w:rPr>
          <w:rFonts w:cs="Arial"/>
          <w:b/>
        </w:rPr>
        <w:t>.7</w:t>
      </w:r>
      <w:r>
        <w:rPr>
          <w:rFonts w:cs="Arial"/>
          <w:b/>
        </w:rPr>
        <w:t xml:space="preserve">. </w:t>
      </w:r>
      <w:r w:rsidR="001A67E7">
        <w:rPr>
          <w:rFonts w:cs="Arial"/>
          <w:b/>
        </w:rPr>
        <w:t xml:space="preserve">  </w:t>
      </w:r>
      <w:r>
        <w:rPr>
          <w:rFonts w:cs="Arial"/>
          <w:b/>
        </w:rPr>
        <w:t xml:space="preserve">Το </w:t>
      </w:r>
      <w:r w:rsidRPr="00BB7398">
        <w:rPr>
          <w:rFonts w:cs="Arial"/>
          <w:b/>
        </w:rPr>
        <w:t>πλαίσιο αναφοράς</w:t>
      </w:r>
      <w:r>
        <w:rPr>
          <w:rFonts w:cs="Arial"/>
          <w:b/>
        </w:rPr>
        <w:t xml:space="preserve"> της Ε</w:t>
      </w:r>
      <w:r w:rsidRPr="00BB7398">
        <w:rPr>
          <w:rFonts w:cs="Arial"/>
          <w:b/>
        </w:rPr>
        <w:t>κπαίδευσης</w:t>
      </w:r>
      <w:r>
        <w:rPr>
          <w:rFonts w:cs="Arial"/>
          <w:b/>
        </w:rPr>
        <w:t xml:space="preserve"> για την Αειφορί</w:t>
      </w:r>
      <w:r w:rsidRPr="00BB7398">
        <w:rPr>
          <w:rFonts w:cs="Arial"/>
          <w:b/>
        </w:rPr>
        <w:t>α</w:t>
      </w:r>
      <w:r>
        <w:rPr>
          <w:rFonts w:cs="Arial"/>
          <w:b/>
        </w:rPr>
        <w:t xml:space="preserve"> και οι Σ</w:t>
      </w:r>
      <w:r w:rsidRPr="00BB7398">
        <w:rPr>
          <w:rFonts w:cs="Arial"/>
          <w:b/>
        </w:rPr>
        <w:t>χολικές</w:t>
      </w:r>
      <w:r>
        <w:rPr>
          <w:rFonts w:cs="Arial"/>
          <w:b/>
        </w:rPr>
        <w:t xml:space="preserve">  Δ</w:t>
      </w:r>
      <w:r w:rsidRPr="00BB7398">
        <w:rPr>
          <w:rFonts w:cs="Arial"/>
          <w:b/>
        </w:rPr>
        <w:t>ραστηριότητες</w:t>
      </w:r>
      <w:r>
        <w:rPr>
          <w:rFonts w:cs="Arial"/>
          <w:b/>
        </w:rPr>
        <w:t xml:space="preserve"> </w:t>
      </w:r>
    </w:p>
    <w:p w:rsidR="00843429" w:rsidRDefault="00843429" w:rsidP="00083A10">
      <w:pPr>
        <w:spacing w:after="120" w:line="240" w:lineRule="auto"/>
        <w:ind w:firstLine="567"/>
        <w:jc w:val="center"/>
        <w:rPr>
          <w:rFonts w:cs="Arial"/>
          <w:b/>
        </w:rPr>
      </w:pPr>
    </w:p>
    <w:p w:rsidR="00843429" w:rsidRDefault="00843429" w:rsidP="00083A10">
      <w:pPr>
        <w:spacing w:after="120" w:line="240" w:lineRule="auto"/>
        <w:ind w:firstLine="567"/>
        <w:jc w:val="center"/>
        <w:rPr>
          <w:rFonts w:cs="Arial"/>
          <w:b/>
        </w:rPr>
      </w:pPr>
      <w:r>
        <w:rPr>
          <w:rFonts w:cs="Arial"/>
          <w:b/>
        </w:rPr>
        <w:t>Θ</w:t>
      </w:r>
      <w:r w:rsidRPr="00BB7398">
        <w:rPr>
          <w:rFonts w:cs="Arial"/>
          <w:b/>
        </w:rPr>
        <w:t xml:space="preserve">εματικό </w:t>
      </w:r>
      <w:r>
        <w:rPr>
          <w:rFonts w:cs="Arial"/>
          <w:b/>
        </w:rPr>
        <w:t>έ</w:t>
      </w:r>
      <w:r w:rsidRPr="00BB7398">
        <w:rPr>
          <w:rFonts w:cs="Arial"/>
          <w:b/>
        </w:rPr>
        <w:t>τος</w:t>
      </w:r>
      <w:r w:rsidR="00FC2678">
        <w:rPr>
          <w:rFonts w:cs="Arial"/>
          <w:b/>
        </w:rPr>
        <w:t xml:space="preserve"> 2012-13: </w:t>
      </w:r>
      <w:r w:rsidR="003F5472">
        <w:rPr>
          <w:rFonts w:cs="Arial"/>
          <w:b/>
        </w:rPr>
        <w:t>Ανθρωπογενές</w:t>
      </w:r>
      <w:r w:rsidR="00FC2678">
        <w:rPr>
          <w:rFonts w:cs="Arial"/>
          <w:b/>
        </w:rPr>
        <w:t xml:space="preserve"> περιβάλλον και αειφόρος διαχείριση</w:t>
      </w:r>
    </w:p>
    <w:p w:rsidR="00843429" w:rsidRDefault="00843429" w:rsidP="00083A10">
      <w:pPr>
        <w:spacing w:after="120" w:line="240" w:lineRule="auto"/>
        <w:ind w:firstLine="567"/>
        <w:jc w:val="center"/>
        <w:rPr>
          <w:rFonts w:cs="Arial"/>
          <w:b/>
        </w:rPr>
      </w:pPr>
    </w:p>
    <w:p w:rsidR="00843429" w:rsidRDefault="00843429" w:rsidP="00083A10">
      <w:pPr>
        <w:spacing w:after="120" w:line="240" w:lineRule="auto"/>
        <w:ind w:firstLine="180"/>
        <w:jc w:val="both"/>
        <w:rPr>
          <w:rFonts w:cs="Arial"/>
        </w:rPr>
      </w:pPr>
      <w:r w:rsidRPr="008341B4">
        <w:rPr>
          <w:rFonts w:cs="Arial"/>
        </w:rPr>
        <w:t xml:space="preserve">Υπενθυμίζουμε ότι τα κείμενα και της Ευρωπαϊκής </w:t>
      </w:r>
      <w:r>
        <w:rPr>
          <w:rFonts w:cs="Arial"/>
        </w:rPr>
        <w:t>Έ</w:t>
      </w:r>
      <w:r w:rsidRPr="008341B4">
        <w:rPr>
          <w:rFonts w:cs="Arial"/>
        </w:rPr>
        <w:t xml:space="preserve">νωσης και της </w:t>
      </w:r>
      <w:r w:rsidRPr="008341B4">
        <w:rPr>
          <w:rFonts w:cs="Arial"/>
          <w:lang w:val="en-US"/>
        </w:rPr>
        <w:t>UNESCO</w:t>
      </w:r>
      <w:r w:rsidRPr="008341B4">
        <w:rPr>
          <w:rFonts w:cs="Arial"/>
        </w:rPr>
        <w:t xml:space="preserve"> για τις σύγχρονες κατευθύνσεις της εκπαίδευσης, αναφέρονται στον κρίσιμο ρόλο της στην</w:t>
      </w:r>
      <w:r>
        <w:rPr>
          <w:rFonts w:cs="Arial"/>
        </w:rPr>
        <w:t xml:space="preserve"> διαμόρφωση της </w:t>
      </w:r>
      <w:r w:rsidRPr="008341B4">
        <w:rPr>
          <w:rFonts w:cs="Arial"/>
        </w:rPr>
        <w:t xml:space="preserve"> έννοια</w:t>
      </w:r>
      <w:r>
        <w:rPr>
          <w:rFonts w:cs="Arial"/>
        </w:rPr>
        <w:t>ς</w:t>
      </w:r>
      <w:r w:rsidRPr="008341B4">
        <w:rPr>
          <w:rFonts w:cs="Arial"/>
        </w:rPr>
        <w:t xml:space="preserve"> και το</w:t>
      </w:r>
      <w:r>
        <w:rPr>
          <w:rFonts w:cs="Arial"/>
        </w:rPr>
        <w:t>υ</w:t>
      </w:r>
      <w:r w:rsidRPr="008341B4">
        <w:rPr>
          <w:rFonts w:cs="Arial"/>
        </w:rPr>
        <w:t xml:space="preserve"> περιεχ</w:t>
      </w:r>
      <w:r>
        <w:rPr>
          <w:rFonts w:cs="Arial"/>
        </w:rPr>
        <w:t>ομένου</w:t>
      </w:r>
      <w:r w:rsidRPr="008341B4">
        <w:rPr>
          <w:rFonts w:cs="Arial"/>
        </w:rPr>
        <w:t xml:space="preserve"> της </w:t>
      </w:r>
      <w:r>
        <w:rPr>
          <w:rFonts w:cs="Arial"/>
        </w:rPr>
        <w:t>Α</w:t>
      </w:r>
      <w:r w:rsidRPr="008341B4">
        <w:rPr>
          <w:rFonts w:cs="Arial"/>
        </w:rPr>
        <w:t>ειφόρου Ανάπτυξης</w:t>
      </w:r>
      <w:r>
        <w:rPr>
          <w:rFonts w:cs="Arial"/>
        </w:rPr>
        <w:t xml:space="preserve"> </w:t>
      </w:r>
      <w:r w:rsidRPr="008341B4">
        <w:rPr>
          <w:rFonts w:cs="Arial"/>
        </w:rPr>
        <w:t>(η διευρυμένη έννοια του περιβάλλοντος που πέρα από το αναντικατάστατο οικολογικό απόθεμα</w:t>
      </w:r>
      <w:r>
        <w:rPr>
          <w:rFonts w:cs="Arial"/>
        </w:rPr>
        <w:t xml:space="preserve">, </w:t>
      </w:r>
      <w:r w:rsidRPr="008341B4">
        <w:rPr>
          <w:rFonts w:cs="Arial"/>
        </w:rPr>
        <w:t>σε μία συνολική θεώρηση οποιουδήποτε θέματος</w:t>
      </w:r>
      <w:r w:rsidR="001F1FC4">
        <w:rPr>
          <w:rFonts w:cs="Arial"/>
        </w:rPr>
        <w:t>,</w:t>
      </w:r>
      <w:r w:rsidRPr="008341B4">
        <w:rPr>
          <w:rFonts w:cs="Arial"/>
        </w:rPr>
        <w:t xml:space="preserve"> </w:t>
      </w:r>
      <w:r w:rsidRPr="00FA6CDC">
        <w:rPr>
          <w:rFonts w:cs="Arial"/>
          <w:u w:val="single"/>
        </w:rPr>
        <w:t>περιλαμβάνει και</w:t>
      </w:r>
      <w:r w:rsidRPr="008341B4">
        <w:rPr>
          <w:rFonts w:cs="Arial"/>
        </w:rPr>
        <w:t xml:space="preserve"> το κοινωνικό, οικονομικό και πολιτιστικό απόθεμα). </w:t>
      </w:r>
    </w:p>
    <w:p w:rsidR="00D72D4C" w:rsidRDefault="00843429" w:rsidP="00083A10">
      <w:pPr>
        <w:spacing w:after="120"/>
        <w:ind w:firstLine="180"/>
        <w:jc w:val="both"/>
        <w:rPr>
          <w:rFonts w:cs="Arial"/>
        </w:rPr>
      </w:pPr>
      <w:r w:rsidRPr="008341B4">
        <w:rPr>
          <w:rFonts w:cs="Arial"/>
        </w:rPr>
        <w:t xml:space="preserve">Σύμφωνα με την </w:t>
      </w:r>
      <w:r w:rsidRPr="008341B4">
        <w:rPr>
          <w:rFonts w:cs="Arial"/>
          <w:lang w:val="en-US"/>
        </w:rPr>
        <w:t>UNESCO</w:t>
      </w:r>
      <w:r w:rsidRPr="00EE3789">
        <w:rPr>
          <w:rFonts w:cs="Arial"/>
        </w:rPr>
        <w:t>,</w:t>
      </w:r>
      <w:r w:rsidRPr="008341B4">
        <w:rPr>
          <w:rFonts w:cs="Arial"/>
        </w:rPr>
        <w:t xml:space="preserve"> τα έτη 2005-2014 έχουν οριστεί ως η </w:t>
      </w:r>
      <w:r w:rsidRPr="008341B4">
        <w:rPr>
          <w:rFonts w:cs="Arial"/>
          <w:b/>
        </w:rPr>
        <w:t xml:space="preserve">«Δεκαετία της εκπαίδευσης για την </w:t>
      </w:r>
      <w:r>
        <w:rPr>
          <w:rFonts w:cs="Arial"/>
          <w:b/>
        </w:rPr>
        <w:t>Αειφόρο Α</w:t>
      </w:r>
      <w:r w:rsidRPr="008341B4">
        <w:rPr>
          <w:rFonts w:cs="Arial"/>
          <w:b/>
        </w:rPr>
        <w:t>νάπτυξη»</w:t>
      </w:r>
      <w:r w:rsidRPr="008341B4">
        <w:rPr>
          <w:rFonts w:cs="Arial"/>
        </w:rPr>
        <w:t xml:space="preserve">. Σύμφωνα και με τη </w:t>
      </w:r>
      <w:r w:rsidR="001F1FC4">
        <w:rPr>
          <w:rFonts w:cs="Arial"/>
        </w:rPr>
        <w:t>106553/Γ7/13-10-2006 «</w:t>
      </w:r>
      <w:r>
        <w:rPr>
          <w:rFonts w:cs="Arial"/>
        </w:rPr>
        <w:t>Το πλαίσιο Αναφοράς της εκπαίδευσης για τη Αειφορία και οι Σχολικές δραστηριότητες</w:t>
      </w:r>
      <w:r w:rsidRPr="00D9040A">
        <w:rPr>
          <w:rFonts w:cs="Arial"/>
        </w:rPr>
        <w:t>»,  το έτος 201</w:t>
      </w:r>
      <w:r w:rsidR="00E56143">
        <w:rPr>
          <w:rFonts w:cs="Arial"/>
        </w:rPr>
        <w:t>3</w:t>
      </w:r>
      <w:r w:rsidRPr="008341B4">
        <w:rPr>
          <w:rFonts w:cs="Arial"/>
        </w:rPr>
        <w:t xml:space="preserve"> είναι αφιερωμένο</w:t>
      </w:r>
      <w:r w:rsidR="00E56143">
        <w:rPr>
          <w:rFonts w:cs="Arial"/>
        </w:rPr>
        <w:t xml:space="preserve"> στο Ανθρωπογενές περιβάλλον και την αειφόρο διαχείριση</w:t>
      </w:r>
      <w:r w:rsidRPr="008341B4">
        <w:rPr>
          <w:rFonts w:cs="Arial"/>
        </w:rPr>
        <w:t xml:space="preserve">. </w:t>
      </w:r>
    </w:p>
    <w:p w:rsidR="00843429" w:rsidRDefault="00843429" w:rsidP="00083A10">
      <w:pPr>
        <w:spacing w:after="120"/>
        <w:ind w:firstLine="180"/>
        <w:jc w:val="both"/>
        <w:rPr>
          <w:rFonts w:cs="Arial"/>
        </w:rPr>
      </w:pPr>
      <w:r>
        <w:rPr>
          <w:rFonts w:cs="Arial"/>
        </w:rPr>
        <w:t xml:space="preserve">Στο πλαίσιο </w:t>
      </w:r>
      <w:r w:rsidR="00D72D4C">
        <w:rPr>
          <w:rFonts w:cs="Arial"/>
        </w:rPr>
        <w:t>αυτό</w:t>
      </w:r>
      <w:r>
        <w:rPr>
          <w:rFonts w:cs="Arial"/>
        </w:rPr>
        <w:t xml:space="preserve"> η διευρυμένη έννοια του περιβάλλοντος</w:t>
      </w:r>
      <w:r w:rsidR="001F1FC4">
        <w:rPr>
          <w:rFonts w:cs="Arial"/>
        </w:rPr>
        <w:t>,</w:t>
      </w:r>
      <w:r>
        <w:rPr>
          <w:rFonts w:cs="Arial"/>
        </w:rPr>
        <w:t xml:space="preserve"> ως φυσικής δεξαμενής αλλά και πεδίο</w:t>
      </w:r>
      <w:r w:rsidR="00D72D4C">
        <w:rPr>
          <w:rFonts w:cs="Arial"/>
        </w:rPr>
        <w:t>υ</w:t>
      </w:r>
      <w:r>
        <w:rPr>
          <w:rFonts w:cs="Arial"/>
        </w:rPr>
        <w:t xml:space="preserve"> κάθε ανθρώπινης δραστηριότητας</w:t>
      </w:r>
      <w:r w:rsidR="00D77402" w:rsidRPr="00D77402">
        <w:rPr>
          <w:rFonts w:cs="Arial"/>
        </w:rPr>
        <w:t xml:space="preserve"> </w:t>
      </w:r>
      <w:r w:rsidR="00E56143">
        <w:rPr>
          <w:rFonts w:cs="Arial"/>
        </w:rPr>
        <w:t>(πόλεις, κτήρια, μουσεία,</w:t>
      </w:r>
      <w:r w:rsidR="00D72D4C">
        <w:rPr>
          <w:rFonts w:cs="Arial"/>
        </w:rPr>
        <w:t xml:space="preserve"> πάρκα</w:t>
      </w:r>
      <w:r>
        <w:rPr>
          <w:rFonts w:cs="Arial"/>
        </w:rPr>
        <w:t>,</w:t>
      </w:r>
      <w:r w:rsidR="00D72D4C">
        <w:rPr>
          <w:rFonts w:cs="Arial"/>
        </w:rPr>
        <w:t xml:space="preserve"> οργανωμένοι χώροι άθλησης και τέχνης</w:t>
      </w:r>
      <w:r w:rsidR="000A3764">
        <w:rPr>
          <w:rFonts w:cs="Arial"/>
        </w:rPr>
        <w:t>,</w:t>
      </w:r>
      <w:r w:rsidR="00D72D4C">
        <w:rPr>
          <w:rFonts w:cs="Arial"/>
        </w:rPr>
        <w:t xml:space="preserve"> </w:t>
      </w:r>
      <w:r w:rsidR="000A3764">
        <w:rPr>
          <w:rFonts w:cs="Arial"/>
        </w:rPr>
        <w:t xml:space="preserve">κοινωνικές ομάδες </w:t>
      </w:r>
      <w:r w:rsidR="00D72D4C">
        <w:rPr>
          <w:rFonts w:cs="Arial"/>
        </w:rPr>
        <w:t>κλπ)</w:t>
      </w:r>
      <w:r w:rsidR="001F1FC4">
        <w:rPr>
          <w:rFonts w:cs="Arial"/>
        </w:rPr>
        <w:t>,</w:t>
      </w:r>
      <w:r w:rsidR="00D72D4C">
        <w:rPr>
          <w:rFonts w:cs="Arial"/>
        </w:rPr>
        <w:t xml:space="preserve"> </w:t>
      </w:r>
      <w:r>
        <w:rPr>
          <w:rFonts w:cs="Arial"/>
        </w:rPr>
        <w:t xml:space="preserve"> οι ολιστικές αντιλήψεις για την Υγεία (όχι ως απουσία ασθένειας αλλά ως συνολική ποιότητ</w:t>
      </w:r>
      <w:r w:rsidR="001F1FC4">
        <w:rPr>
          <w:rFonts w:cs="Arial"/>
        </w:rPr>
        <w:t>α ζωής με πολλαπλές παραμέτρους</w:t>
      </w:r>
      <w:r>
        <w:rPr>
          <w:rFonts w:cs="Arial"/>
        </w:rPr>
        <w:t>) και βέβαια ο Πολιτισμός</w:t>
      </w:r>
      <w:r w:rsidR="001F1FC4">
        <w:rPr>
          <w:rFonts w:cs="Arial"/>
        </w:rPr>
        <w:t>,</w:t>
      </w:r>
      <w:r w:rsidR="00D72D4C">
        <w:rPr>
          <w:rFonts w:cs="Arial"/>
        </w:rPr>
        <w:t xml:space="preserve"> </w:t>
      </w:r>
      <w:r>
        <w:rPr>
          <w:rFonts w:cs="Arial"/>
        </w:rPr>
        <w:t xml:space="preserve"> λειτουργούν ως αλληλένδετα πεδία μελέτης  και δράσεων</w:t>
      </w:r>
      <w:r w:rsidR="00D72D4C">
        <w:rPr>
          <w:rFonts w:cs="Arial"/>
        </w:rPr>
        <w:t>.</w:t>
      </w:r>
      <w:r w:rsidR="008E7C0B">
        <w:rPr>
          <w:rFonts w:cs="Arial"/>
        </w:rPr>
        <w:t xml:space="preserve"> </w:t>
      </w:r>
    </w:p>
    <w:p w:rsidR="008E7C0B" w:rsidRPr="00C33042" w:rsidRDefault="008E7C0B" w:rsidP="00083A10">
      <w:pPr>
        <w:spacing w:after="120"/>
        <w:ind w:firstLine="180"/>
        <w:jc w:val="both"/>
        <w:rPr>
          <w:rFonts w:cs="Arial"/>
        </w:rPr>
      </w:pPr>
      <w:r>
        <w:rPr>
          <w:rFonts w:cs="Arial"/>
        </w:rPr>
        <w:t xml:space="preserve">Ενδεικτικές ιστοσελίδες για θέματα βασικών αρχών και περιεχομένου της εκπαίδευσης για την αειφόρο ανάπτυξη: </w:t>
      </w:r>
    </w:p>
    <w:p w:rsidR="00843429" w:rsidRDefault="00843429" w:rsidP="00083A10">
      <w:pPr>
        <w:spacing w:after="120" w:line="240" w:lineRule="auto"/>
        <w:ind w:firstLine="181"/>
        <w:rPr>
          <w:rFonts w:cs="Arial"/>
        </w:rPr>
      </w:pPr>
      <w:r>
        <w:rPr>
          <w:rFonts w:cs="Arial"/>
        </w:rPr>
        <w:t xml:space="preserve">Η Διακήρυξη της Χιλιετίας : </w:t>
      </w:r>
      <w:hyperlink r:id="rId13" w:history="1">
        <w:r w:rsidRPr="000837B3">
          <w:rPr>
            <w:rStyle w:val="Hyperlink"/>
            <w:rFonts w:cs="Arial"/>
          </w:rPr>
          <w:t>http://www.unric.org/el/hu</w:t>
        </w:r>
        <w:r w:rsidRPr="000837B3">
          <w:rPr>
            <w:rStyle w:val="Hyperlink"/>
            <w:rFonts w:cs="Arial"/>
          </w:rPr>
          <w:t>m</w:t>
        </w:r>
        <w:r w:rsidRPr="000837B3">
          <w:rPr>
            <w:rStyle w:val="Hyperlink"/>
            <w:rFonts w:cs="Arial"/>
          </w:rPr>
          <w:t>an-rights-greek</w:t>
        </w:r>
      </w:hyperlink>
    </w:p>
    <w:p w:rsidR="008E7C0B" w:rsidRPr="008E7C0B" w:rsidRDefault="008E7C0B" w:rsidP="00D2092F">
      <w:pPr>
        <w:spacing w:after="0" w:line="240" w:lineRule="auto"/>
        <w:ind w:firstLine="181"/>
        <w:rPr>
          <w:rFonts w:cs="Arial"/>
        </w:rPr>
      </w:pPr>
      <w:r>
        <w:rPr>
          <w:rFonts w:cs="Arial"/>
        </w:rPr>
        <w:t xml:space="preserve">Ιστοσελίδα της </w:t>
      </w:r>
      <w:r>
        <w:rPr>
          <w:rFonts w:cs="Arial"/>
          <w:lang w:val="en-US"/>
        </w:rPr>
        <w:t>UNESCO</w:t>
      </w:r>
      <w:r w:rsidRPr="008E7C0B">
        <w:rPr>
          <w:rFonts w:cs="Arial"/>
        </w:rPr>
        <w:t xml:space="preserve"> </w:t>
      </w:r>
      <w:r>
        <w:rPr>
          <w:rFonts w:cs="Arial"/>
        </w:rPr>
        <w:t xml:space="preserve">για την εκπαίδευση για την Αειφόρο ανάπτυξη  </w:t>
      </w:r>
      <w:hyperlink r:id="rId14" w:history="1">
        <w:r w:rsidRPr="00ED6E42">
          <w:rPr>
            <w:rStyle w:val="Hyperlink"/>
            <w:rFonts w:cs="Arial"/>
            <w:lang w:val="en-US"/>
          </w:rPr>
          <w:t>www</w:t>
        </w:r>
        <w:r w:rsidRPr="00ED6E42">
          <w:rPr>
            <w:rStyle w:val="Hyperlink"/>
            <w:rFonts w:cs="Arial"/>
          </w:rPr>
          <w:t>.</w:t>
        </w:r>
        <w:proofErr w:type="spellStart"/>
        <w:r w:rsidRPr="00ED6E42">
          <w:rPr>
            <w:rStyle w:val="Hyperlink"/>
            <w:rFonts w:cs="Arial"/>
            <w:lang w:val="en-US"/>
          </w:rPr>
          <w:t>u</w:t>
        </w:r>
        <w:r w:rsidRPr="00ED6E42">
          <w:rPr>
            <w:rStyle w:val="Hyperlink"/>
            <w:rFonts w:cs="Arial"/>
            <w:lang w:val="en-US"/>
          </w:rPr>
          <w:t>n</w:t>
        </w:r>
        <w:r w:rsidRPr="00ED6E42">
          <w:rPr>
            <w:rStyle w:val="Hyperlink"/>
            <w:rFonts w:cs="Arial"/>
            <w:lang w:val="en-US"/>
          </w:rPr>
          <w:t>esco</w:t>
        </w:r>
        <w:proofErr w:type="spellEnd"/>
        <w:r w:rsidRPr="00ED6E42">
          <w:rPr>
            <w:rStyle w:val="Hyperlink"/>
            <w:rFonts w:cs="Arial"/>
          </w:rPr>
          <w:t>.</w:t>
        </w:r>
        <w:r w:rsidRPr="00ED6E42">
          <w:rPr>
            <w:rStyle w:val="Hyperlink"/>
            <w:rFonts w:cs="Arial"/>
            <w:lang w:val="en-US"/>
          </w:rPr>
          <w:t>org</w:t>
        </w:r>
        <w:r w:rsidRPr="008E7C0B">
          <w:rPr>
            <w:rStyle w:val="Hyperlink"/>
            <w:rFonts w:cs="Arial"/>
          </w:rPr>
          <w:t>/</w:t>
        </w:r>
      </w:hyperlink>
      <w:r w:rsidRPr="008E7C0B">
        <w:rPr>
          <w:rFonts w:cs="Arial"/>
        </w:rPr>
        <w:t xml:space="preserve"> </w:t>
      </w:r>
    </w:p>
    <w:p w:rsidR="00843429" w:rsidRPr="00A66D62" w:rsidRDefault="00843429" w:rsidP="00D2092F">
      <w:pPr>
        <w:spacing w:after="0" w:line="240" w:lineRule="auto"/>
        <w:ind w:firstLine="181"/>
        <w:rPr>
          <w:rFonts w:cs="Arial"/>
        </w:rPr>
      </w:pPr>
    </w:p>
    <w:p w:rsidR="00843429" w:rsidRPr="00BA3D81" w:rsidRDefault="00843429" w:rsidP="00083A10">
      <w:pPr>
        <w:spacing w:after="120"/>
        <w:ind w:left="294" w:firstLine="273"/>
        <w:rPr>
          <w:b/>
        </w:rPr>
      </w:pPr>
      <w:r w:rsidRPr="00BA3D81">
        <w:rPr>
          <w:b/>
        </w:rPr>
        <w:t xml:space="preserve">1.8. </w:t>
      </w:r>
      <w:r w:rsidR="001A67E7">
        <w:rPr>
          <w:b/>
        </w:rPr>
        <w:t xml:space="preserve"> </w:t>
      </w:r>
      <w:r w:rsidRPr="00BA3D81">
        <w:rPr>
          <w:b/>
        </w:rPr>
        <w:t xml:space="preserve"> </w:t>
      </w:r>
      <w:r w:rsidR="00BA3D81" w:rsidRPr="00BA3D81">
        <w:rPr>
          <w:b/>
        </w:rPr>
        <w:t>Προγράμματα</w:t>
      </w:r>
      <w:r w:rsidRPr="00BA3D81">
        <w:rPr>
          <w:b/>
        </w:rPr>
        <w:t xml:space="preserve"> Εθελοντισμού</w:t>
      </w:r>
    </w:p>
    <w:p w:rsidR="005F4325" w:rsidRPr="001A67E7" w:rsidRDefault="00843429" w:rsidP="002732D4">
      <w:pPr>
        <w:spacing w:after="120" w:line="240" w:lineRule="auto"/>
        <w:jc w:val="both"/>
      </w:pPr>
      <w:r w:rsidRPr="001A67E7">
        <w:t xml:space="preserve">Το 2011 </w:t>
      </w:r>
      <w:r w:rsidR="00BA3D81" w:rsidRPr="001A67E7">
        <w:t>είχε</w:t>
      </w:r>
      <w:r w:rsidRPr="001A67E7">
        <w:t xml:space="preserve"> ανακηρυχθεί από την Ευρωπαϊκή Ένωση ως «Ευρωπαϊκό Έτος Εθελοντικών Δραστηριοτήτων</w:t>
      </w:r>
      <w:r w:rsidR="001F1FC4" w:rsidRPr="001A67E7">
        <w:t>,</w:t>
      </w:r>
      <w:r w:rsidRPr="001A67E7">
        <w:t xml:space="preserve"> που προάγουν την ενεργό συμμετοχή του πολίτη»</w:t>
      </w:r>
      <w:r w:rsidR="005F4325" w:rsidRPr="001A67E7">
        <w:t>.</w:t>
      </w:r>
      <w:r w:rsidR="009D48B9" w:rsidRPr="001A67E7">
        <w:t xml:space="preserve"> </w:t>
      </w:r>
      <w:r w:rsidR="00BA3D81" w:rsidRPr="001A67E7">
        <w:t>Ο εθελοντής</w:t>
      </w:r>
      <w:r w:rsidR="001F1FC4" w:rsidRPr="001A67E7">
        <w:t>,</w:t>
      </w:r>
      <w:r w:rsidR="00BA3D81" w:rsidRPr="001A67E7">
        <w:t xml:space="preserve"> ως ενεργός πολίτης </w:t>
      </w:r>
      <w:r w:rsidRPr="001A67E7">
        <w:t>που ενδιαφέρεται για ό,τι συμβαίνει γύρω του και επιδιώκει συνει</w:t>
      </w:r>
      <w:r w:rsidR="001F1FC4" w:rsidRPr="001A67E7">
        <w:t>δητά την ενασχόληση με τα κοινά</w:t>
      </w:r>
      <w:r w:rsidRPr="001A67E7">
        <w:t xml:space="preserve"> κατά την αριστοτελική έννοια, αποτελεί </w:t>
      </w:r>
      <w:r w:rsidR="005F4325" w:rsidRPr="001A67E7">
        <w:t xml:space="preserve"> βασικό στόχο των σχολικών δραστηριοτήτων.</w:t>
      </w:r>
    </w:p>
    <w:p w:rsidR="002732D4" w:rsidRPr="002732D4" w:rsidRDefault="002732D4" w:rsidP="002732D4">
      <w:pPr>
        <w:spacing w:after="120" w:line="240" w:lineRule="auto"/>
        <w:jc w:val="both"/>
        <w:rPr>
          <w:rFonts w:eastAsia="Times New Roman"/>
          <w:b/>
          <w:bCs/>
          <w:lang w:eastAsia="el-GR"/>
        </w:rPr>
      </w:pPr>
      <w:r w:rsidRPr="002732D4">
        <w:rPr>
          <w:rFonts w:eastAsia="Times New Roman"/>
          <w:lang w:eastAsia="el-GR"/>
        </w:rPr>
        <w:t>Στο πλαίσιο του Ευρωπαϊκού Έτους Εθελοντισμού  2011</w:t>
      </w:r>
      <w:r>
        <w:rPr>
          <w:rFonts w:eastAsia="Times New Roman"/>
          <w:lang w:eastAsia="el-GR"/>
        </w:rPr>
        <w:t>-12</w:t>
      </w:r>
      <w:r w:rsidRPr="002732D4">
        <w:rPr>
          <w:rFonts w:eastAsia="Times New Roman"/>
          <w:lang w:eastAsia="el-GR"/>
        </w:rPr>
        <w:t>, η Γενική Γραμματεία Νέας Γενιάς, Εθνικός Συντονιστικός Φορέας υλοποίησης των δράσεων του Έτους στην Ελλάδα, έχει προβεί στη δημιουργία εκπαιδευτικού υλικού για τους καθηγητές και τους μαθητές της δευτεροβάθμιας εκπαίδευσης, με στόχο την ευαισθητοποίηση των μαθητών</w:t>
      </w:r>
      <w:r w:rsidRPr="002732D4">
        <w:rPr>
          <w:rFonts w:eastAsia="Times New Roman"/>
          <w:color w:val="000000"/>
          <w:lang w:eastAsia="el-GR"/>
        </w:rPr>
        <w:t xml:space="preserve"> </w:t>
      </w:r>
      <w:r w:rsidRPr="002732D4">
        <w:rPr>
          <w:rFonts w:eastAsia="Times New Roman"/>
          <w:lang w:eastAsia="el-GR"/>
        </w:rPr>
        <w:t xml:space="preserve">και την καλλιέργεια της συνείδησης του εθελοντή. </w:t>
      </w:r>
    </w:p>
    <w:p w:rsidR="002732D4" w:rsidRPr="002732D4" w:rsidRDefault="002732D4" w:rsidP="002732D4">
      <w:pPr>
        <w:spacing w:after="120" w:line="240" w:lineRule="auto"/>
        <w:jc w:val="both"/>
        <w:rPr>
          <w:rFonts w:eastAsia="Times New Roman"/>
          <w:lang w:eastAsia="el-GR"/>
        </w:rPr>
      </w:pPr>
      <w:r w:rsidRPr="002732D4">
        <w:rPr>
          <w:rFonts w:eastAsia="Times New Roman"/>
          <w:lang w:eastAsia="el-GR"/>
        </w:rPr>
        <w:t xml:space="preserve">Συγκεκριμένα, η Γενική Γραμματεία Νέας Γενιάς πρόκειται να στείλει σύντομα, σε όλα τα σχολεία της δευτεροβάθμιας εκπαίδευσης, το  εγχειρίδιο </w:t>
      </w:r>
      <w:r w:rsidRPr="002732D4">
        <w:rPr>
          <w:rFonts w:eastAsia="Times New Roman"/>
          <w:b/>
          <w:bCs/>
          <w:lang w:eastAsia="el-GR"/>
        </w:rPr>
        <w:t>« “Διδάσκοντας” τον εθελοντισμό»</w:t>
      </w:r>
      <w:r w:rsidRPr="002732D4">
        <w:rPr>
          <w:rFonts w:eastAsia="Times New Roman"/>
          <w:lang w:eastAsia="el-GR"/>
        </w:rPr>
        <w:t xml:space="preserve"> καθώς  και το εκπαιδευτικό ντοκιμαντέρ</w:t>
      </w:r>
      <w:r w:rsidRPr="002732D4">
        <w:rPr>
          <w:rFonts w:eastAsia="Times New Roman"/>
          <w:b/>
          <w:bCs/>
          <w:lang w:eastAsia="el-GR"/>
        </w:rPr>
        <w:t xml:space="preserve"> « Δράσε θετικά! » </w:t>
      </w:r>
      <w:r w:rsidRPr="002732D4">
        <w:rPr>
          <w:rFonts w:eastAsia="Times New Roman"/>
          <w:lang w:eastAsia="el-GR"/>
        </w:rPr>
        <w:t>, ευελπιστώντας σε δημιουργική αξιοποίηση του υλικού μέσω πρωτοβουλιών και δράσεων</w:t>
      </w:r>
    </w:p>
    <w:p w:rsidR="00843429" w:rsidRDefault="00843429" w:rsidP="002732D4">
      <w:pPr>
        <w:spacing w:after="120" w:line="240" w:lineRule="auto"/>
        <w:jc w:val="both"/>
      </w:pPr>
      <w:r w:rsidRPr="001A67E7">
        <w:lastRenderedPageBreak/>
        <w:t>Για περισσότερες πληροφορίες σχετικά</w:t>
      </w:r>
      <w:r w:rsidR="001F1FC4" w:rsidRPr="001A67E7">
        <w:t>,</w:t>
      </w:r>
      <w:r w:rsidRPr="001A67E7">
        <w:t xml:space="preserve"> διάθεση έντυπου και οπτικοακουστικού υλικού για υλοποίηση δραστηριοτήτων, καθώς και επικοινωνία με οργανώσεις που δραστηριοποιούνται σε διάφορους τομείς εθελοντισμού, οι ενδιαφερόμενοι </w:t>
      </w:r>
      <w:r w:rsidR="001F1FC4" w:rsidRPr="001A67E7">
        <w:t>μπορούν να απευθυνθούν στο τηλ.</w:t>
      </w:r>
      <w:r w:rsidR="002732D4">
        <w:t>: 210 2599373</w:t>
      </w:r>
      <w:r w:rsidRPr="001A67E7">
        <w:t xml:space="preserve"> και στις ιστοσελίδες: </w:t>
      </w:r>
      <w:hyperlink r:id="rId15" w:history="1">
        <w:r w:rsidRPr="001A67E7">
          <w:rPr>
            <w:rStyle w:val="Hyperlink"/>
          </w:rPr>
          <w:t>http://www.neagenia.gr</w:t>
        </w:r>
      </w:hyperlink>
      <w:r w:rsidRPr="001A67E7">
        <w:rPr>
          <w:u w:val="single"/>
        </w:rPr>
        <w:t xml:space="preserve"> </w:t>
      </w:r>
      <w:r w:rsidRPr="001A67E7">
        <w:t xml:space="preserve">και </w:t>
      </w:r>
      <w:hyperlink r:id="rId16" w:history="1">
        <w:r w:rsidRPr="001A67E7">
          <w:rPr>
            <w:rStyle w:val="Hyperlink"/>
          </w:rPr>
          <w:t>http://volunteers.neagenia.gr</w:t>
        </w:r>
      </w:hyperlink>
      <w:r w:rsidRPr="001A67E7">
        <w:t>.</w:t>
      </w:r>
    </w:p>
    <w:p w:rsidR="000A3764" w:rsidRPr="001A67E7" w:rsidRDefault="000A3764" w:rsidP="002732D4">
      <w:pPr>
        <w:spacing w:after="120" w:line="240" w:lineRule="auto"/>
        <w:jc w:val="both"/>
      </w:pPr>
      <w:r w:rsidRPr="000A3764">
        <w:rPr>
          <w:b/>
          <w:i/>
        </w:rPr>
        <w:t>Επισημαίνουμε ότι ο εθελοντισμός, τα δικαιώματα του παιδιού και η καταπολέμηση της ενδοσχολικής βίας, μπορούν να εντάσσονται ως ειδικοί στόχοι σε  όλες τις σχολικές δραστηριότητες ανεξαρτήτως της θεματικής  τους</w:t>
      </w:r>
      <w:r>
        <w:t>.</w:t>
      </w:r>
    </w:p>
    <w:p w:rsidR="00843429" w:rsidRDefault="00843429" w:rsidP="00083A10">
      <w:pPr>
        <w:spacing w:after="120" w:line="240" w:lineRule="auto"/>
        <w:ind w:firstLine="181"/>
        <w:jc w:val="both"/>
        <w:rPr>
          <w:b/>
          <w:i/>
        </w:rPr>
      </w:pPr>
    </w:p>
    <w:p w:rsidR="00843429" w:rsidRPr="00A77E3B" w:rsidRDefault="00843429" w:rsidP="00083A10">
      <w:pPr>
        <w:spacing w:after="120" w:line="240" w:lineRule="auto"/>
        <w:ind w:firstLine="181"/>
        <w:jc w:val="center"/>
        <w:rPr>
          <w:b/>
        </w:rPr>
      </w:pPr>
      <w:r w:rsidRPr="00A77E3B">
        <w:rPr>
          <w:b/>
        </w:rPr>
        <w:t>2</w:t>
      </w:r>
      <w:r>
        <w:rPr>
          <w:b/>
        </w:rPr>
        <w:t xml:space="preserve">. </w:t>
      </w:r>
      <w:r w:rsidR="001A67E7">
        <w:rPr>
          <w:b/>
        </w:rPr>
        <w:t xml:space="preserve"> </w:t>
      </w:r>
      <w:r w:rsidRPr="00A77E3B">
        <w:rPr>
          <w:b/>
        </w:rPr>
        <w:t xml:space="preserve"> ΥΠΟΣΤΗΡΙΞΗ ΠΡΟΓΡΑΜΜΑΤΩΝ ΣΧΟΛΙΚΩΝ ΔΡΑΣΤΗΡΙΟΤΗΤΩΝ</w:t>
      </w:r>
    </w:p>
    <w:p w:rsidR="00843429" w:rsidRDefault="00843429" w:rsidP="00083A10">
      <w:pPr>
        <w:spacing w:after="120" w:line="240" w:lineRule="auto"/>
        <w:ind w:firstLine="567"/>
        <w:jc w:val="both"/>
        <w:rPr>
          <w:rFonts w:cs="Arial"/>
          <w:b/>
        </w:rPr>
      </w:pPr>
    </w:p>
    <w:p w:rsidR="003B776B" w:rsidRDefault="00843429" w:rsidP="00083A10">
      <w:pPr>
        <w:spacing w:after="120" w:line="240" w:lineRule="auto"/>
        <w:ind w:firstLine="567"/>
        <w:jc w:val="both"/>
        <w:rPr>
          <w:rFonts w:cs="Arial"/>
          <w:b/>
        </w:rPr>
      </w:pPr>
      <w:r>
        <w:rPr>
          <w:rFonts w:cs="Arial"/>
          <w:b/>
        </w:rPr>
        <w:t>2.1.</w:t>
      </w:r>
      <w:r w:rsidR="001A67E7">
        <w:rPr>
          <w:rFonts w:cs="Arial"/>
          <w:b/>
        </w:rPr>
        <w:t xml:space="preserve"> </w:t>
      </w:r>
      <w:r>
        <w:rPr>
          <w:rFonts w:cs="Arial"/>
          <w:b/>
        </w:rPr>
        <w:t xml:space="preserve">  </w:t>
      </w:r>
      <w:r w:rsidRPr="003B776B">
        <w:rPr>
          <w:rFonts w:cs="Arial"/>
          <w:b/>
        </w:rPr>
        <w:t xml:space="preserve">ΤΜΗΜΑ Α΄ </w:t>
      </w:r>
      <w:r w:rsidR="003B776B">
        <w:rPr>
          <w:rFonts w:cs="Arial"/>
          <w:b/>
        </w:rPr>
        <w:t>ΣΧΟΛΙΚΟΥ ΕΠΑΓΓΕΛΜΑΤΙΚΟΥ ΠΡΟΣΑΝΑΤΟΛΙΣΜΟΥ</w:t>
      </w:r>
    </w:p>
    <w:p w:rsidR="00843429" w:rsidRPr="00553B65" w:rsidRDefault="00843429" w:rsidP="00083A10">
      <w:pPr>
        <w:spacing w:after="120" w:line="240" w:lineRule="auto"/>
        <w:ind w:left="720" w:firstLine="720"/>
        <w:jc w:val="both"/>
        <w:rPr>
          <w:rFonts w:cs="Arial"/>
          <w:b/>
        </w:rPr>
      </w:pPr>
      <w:r w:rsidRPr="00553B65">
        <w:rPr>
          <w:rFonts w:cs="Arial"/>
          <w:b/>
        </w:rPr>
        <w:t>Προγράμματα Αγωγής Σταδιοδρομίας</w:t>
      </w:r>
    </w:p>
    <w:p w:rsidR="00843429" w:rsidRPr="00553B65" w:rsidRDefault="00843429" w:rsidP="00083A10">
      <w:pPr>
        <w:spacing w:after="120" w:line="240" w:lineRule="auto"/>
        <w:ind w:firstLine="567"/>
        <w:jc w:val="both"/>
        <w:rPr>
          <w:rFonts w:cs="Arial"/>
          <w:b/>
        </w:rPr>
      </w:pPr>
    </w:p>
    <w:p w:rsidR="00843429" w:rsidRPr="00553B65" w:rsidRDefault="00843429" w:rsidP="00083A10">
      <w:pPr>
        <w:spacing w:after="120" w:line="240" w:lineRule="auto"/>
        <w:ind w:firstLine="720"/>
        <w:jc w:val="both"/>
        <w:rPr>
          <w:rFonts w:cs="Tahoma"/>
        </w:rPr>
      </w:pPr>
      <w:r w:rsidRPr="00553B65">
        <w:rPr>
          <w:rFonts w:cs="Tahoma"/>
          <w:b/>
        </w:rPr>
        <w:t>Α</w:t>
      </w:r>
      <w:r w:rsidRPr="00553B65">
        <w:rPr>
          <w:rFonts w:cs="Tahoma"/>
        </w:rPr>
        <w:t>. Ο Επαγγελματικός Προσανατολισμός είναι μια διαδικασία, η οποία έχει ως σκοπό να βοηθήσει τους μαθητές να συνειδητοποιήσουν τις κλίσεις</w:t>
      </w:r>
      <w:r w:rsidR="003F59F9">
        <w:rPr>
          <w:rFonts w:cs="Tahoma"/>
        </w:rPr>
        <w:t xml:space="preserve"> και να αναπτύξουν τις δεξιότητέ</w:t>
      </w:r>
      <w:r w:rsidRPr="00553B65">
        <w:rPr>
          <w:rFonts w:cs="Tahoma"/>
        </w:rPr>
        <w:t>ς τους, ώστε να μπορούν οι ίδιοι να διαχειρίζονται τα θέματα της προσωπικής και επαγγελματικής τους ανάπτυξης.</w:t>
      </w:r>
    </w:p>
    <w:p w:rsidR="00843429" w:rsidRPr="00553B65" w:rsidRDefault="00843429" w:rsidP="00083A10">
      <w:pPr>
        <w:tabs>
          <w:tab w:val="num" w:pos="0"/>
        </w:tabs>
        <w:spacing w:before="60" w:after="120" w:line="240" w:lineRule="auto"/>
        <w:ind w:firstLine="720"/>
        <w:jc w:val="both"/>
        <w:rPr>
          <w:rFonts w:cs="Tahoma"/>
        </w:rPr>
      </w:pPr>
      <w:r w:rsidRPr="00553B65">
        <w:rPr>
          <w:rFonts w:cs="Tahoma"/>
        </w:rPr>
        <w:t xml:space="preserve">Τα </w:t>
      </w:r>
      <w:r w:rsidRPr="00553B65">
        <w:rPr>
          <w:rFonts w:cs="Tahoma"/>
          <w:b/>
        </w:rPr>
        <w:t xml:space="preserve">79 Κέντρα Συμβουλευτικής και Προσανατολισμού (ΚΕΣΥΠ), </w:t>
      </w:r>
      <w:r w:rsidRPr="00553B65">
        <w:rPr>
          <w:rFonts w:cs="Tahoma"/>
        </w:rPr>
        <w:t xml:space="preserve">εξυπηρετούν μαθητές, νέους έως 25 ετών, γονείς – κηδεμόνες και εκπαιδευτικούς. </w:t>
      </w:r>
    </w:p>
    <w:p w:rsidR="00843429" w:rsidRPr="00553B65" w:rsidRDefault="00843429" w:rsidP="00083A10">
      <w:pPr>
        <w:tabs>
          <w:tab w:val="num" w:pos="0"/>
        </w:tabs>
        <w:spacing w:before="60" w:after="120" w:line="240" w:lineRule="auto"/>
        <w:ind w:firstLine="720"/>
        <w:jc w:val="both"/>
        <w:rPr>
          <w:rFonts w:cs="Tahoma"/>
        </w:rPr>
      </w:pPr>
      <w:r w:rsidRPr="00553B65">
        <w:rPr>
          <w:rFonts w:cs="Tahoma"/>
        </w:rPr>
        <w:t>Ο ρόλος των ΚΕΣΥΠ είναι η παροχή συμβουλευτικής στήριξης στους μαθητές, γονείς και καθηγητές σχετικά με θέματα σταδιοδρομίας (εκπαιδευτικής, επαγγελματικής) και κοινωνικής ανάπτυξης</w:t>
      </w:r>
      <w:r w:rsidR="001F1FC4">
        <w:rPr>
          <w:rFonts w:cs="Tahoma"/>
        </w:rPr>
        <w:t>,</w:t>
      </w:r>
      <w:r w:rsidRPr="00553B65">
        <w:rPr>
          <w:rFonts w:cs="Tahoma"/>
        </w:rPr>
        <w:t xml:space="preserve"> καθώς και έγκυρης πληροφόρησης-τεκμηρίωσης σε μαθητές</w:t>
      </w:r>
      <w:r w:rsidR="001F1FC4">
        <w:rPr>
          <w:rFonts w:cs="Tahoma"/>
        </w:rPr>
        <w:t>,</w:t>
      </w:r>
      <w:r w:rsidRPr="00553B65">
        <w:rPr>
          <w:rFonts w:cs="Tahoma"/>
        </w:rPr>
        <w:t xml:space="preserve"> μαθήτριες κ.α. σχετικά με θέματα εκπαιδευτικών και επαγγελματικών διεξόδων.</w:t>
      </w:r>
    </w:p>
    <w:p w:rsidR="00843429" w:rsidRPr="00553B65" w:rsidRDefault="00843429" w:rsidP="00083A10">
      <w:pPr>
        <w:spacing w:before="60" w:after="120" w:line="240" w:lineRule="auto"/>
        <w:ind w:right="-1" w:firstLine="567"/>
        <w:jc w:val="both"/>
        <w:rPr>
          <w:rFonts w:cs="Tahoma"/>
        </w:rPr>
      </w:pPr>
      <w:r w:rsidRPr="00553B65">
        <w:rPr>
          <w:rFonts w:cs="Tahoma"/>
        </w:rPr>
        <w:t>Επιπλέον, τα ΚΕΣΥΠ συντονίζουν την εφαρμογή του ΣΕΠ στα σχολεία της αρμοδιότητάς τους, συνεργάζονται με τους εκπαιδευτικούς</w:t>
      </w:r>
      <w:r w:rsidR="001F1FC4">
        <w:rPr>
          <w:rFonts w:cs="Tahoma"/>
        </w:rPr>
        <w:t>,</w:t>
      </w:r>
      <w:r w:rsidRPr="00553B65">
        <w:rPr>
          <w:rFonts w:cs="Tahoma"/>
        </w:rPr>
        <w:t xml:space="preserve"> που εφαρμόζουν το θεσμό του ΣΕΠ</w:t>
      </w:r>
      <w:r w:rsidR="00553B65">
        <w:rPr>
          <w:rFonts w:cs="Tahoma"/>
        </w:rPr>
        <w:t>,</w:t>
      </w:r>
      <w:r w:rsidRPr="00553B65">
        <w:rPr>
          <w:rFonts w:cs="Tahoma"/>
        </w:rPr>
        <w:t xml:space="preserve"> παρέχουν συμβουλευτική στήριξη σε νέους μέχρι 25 ετών και σε γονείς σχετικά με θέματα Επαγγελματικού Προσανατολισμού. Τέλος, οργανώνουν δραστηριότητες σχετικές με τον Επαγγελματικό Προσανατολισμό, επιμορφωτικά σεμινάρια για τους καθηγητές ΣΕΠ και συνεργάζονται με φορείς της σχολικής κοινότητας και κοινωνικούς εταίρους (οικονομικούς, εκπαιδευτικούς, πολιτιστικούς φορείς κ.α.).</w:t>
      </w:r>
    </w:p>
    <w:p w:rsidR="00843429" w:rsidRPr="00553B65" w:rsidRDefault="00843429" w:rsidP="00083A10">
      <w:pPr>
        <w:spacing w:after="120" w:line="240" w:lineRule="auto"/>
        <w:ind w:firstLine="567"/>
        <w:jc w:val="both"/>
        <w:rPr>
          <w:rFonts w:cs="Tahoma"/>
        </w:rPr>
      </w:pPr>
      <w:r w:rsidRPr="00553B65">
        <w:rPr>
          <w:rFonts w:cs="Tahoma"/>
          <w:b/>
        </w:rPr>
        <w:t>Β.</w:t>
      </w:r>
      <w:r w:rsidRPr="00553B65">
        <w:rPr>
          <w:rFonts w:cs="Tahoma"/>
        </w:rPr>
        <w:t xml:space="preserve"> Ο θεσμός του Επαγγελματικού Προσανατολισμού εφαρμόζεται τόσο στην τάξη, στο πλαίσιο των ωρολογίων προγραμμάτων της Γ' τάξης Γυμνασίου</w:t>
      </w:r>
      <w:r w:rsidR="001F1FC4">
        <w:rPr>
          <w:rFonts w:cs="Tahoma"/>
        </w:rPr>
        <w:t>,</w:t>
      </w:r>
      <w:r w:rsidRPr="00553B65">
        <w:rPr>
          <w:rFonts w:cs="Tahoma"/>
        </w:rPr>
        <w:t xml:space="preserve"> όσο και στο πλαίσιο υλοποίησης προγραμμάτων Αγωγής Σταδιοδρομίας.</w:t>
      </w:r>
    </w:p>
    <w:p w:rsidR="00843429" w:rsidRPr="00553B65" w:rsidRDefault="00843429" w:rsidP="00083A10">
      <w:pPr>
        <w:spacing w:after="120" w:line="240" w:lineRule="auto"/>
        <w:ind w:firstLine="567"/>
        <w:jc w:val="both"/>
        <w:rPr>
          <w:rFonts w:cs="Tahoma"/>
        </w:rPr>
      </w:pPr>
      <w:r w:rsidRPr="00553B65">
        <w:rPr>
          <w:rFonts w:cs="Tahoma"/>
        </w:rPr>
        <w:t>Οι Σύμβουλοι ΣΕΠ που υπηρετούν στα ΚΕΣΥΠ της χώρας, ενημερώνουν και υποστηρίζουν τους ενδιαφερόμενους εκπαιδευτικούς και γενικότερα συνεργάζονται τόσο στο στάδιο του σχεδιασμού όσο και σε αυτό της υλοποίησης προγραμμάτων Αγωγής Σταδιοδρομίας.</w:t>
      </w:r>
    </w:p>
    <w:p w:rsidR="00843429" w:rsidRPr="00553B65" w:rsidRDefault="00843429" w:rsidP="00083A10">
      <w:pPr>
        <w:spacing w:after="120" w:line="240" w:lineRule="auto"/>
        <w:ind w:firstLine="567"/>
        <w:jc w:val="both"/>
        <w:rPr>
          <w:rFonts w:cs="Tahoma"/>
        </w:rPr>
      </w:pPr>
      <w:r w:rsidRPr="00553B65">
        <w:rPr>
          <w:rFonts w:cs="Tahoma"/>
        </w:rPr>
        <w:t xml:space="preserve"> Στη φάση του σχεδιασμού των προγραμμάτων, υπάρχει η δυνατότητα ενημέρωσης των ενδιαφερόμενων εκπαιδευτικών από τα αρχεία παλαιότερων προγραμμάτων, που τηρούν τα ΚΕΣΥΠ, ώστε να διευκολύνεται η επαφή των ενδιαφερόμενων με εκπαιδευτικούς</w:t>
      </w:r>
      <w:r w:rsidR="001F1FC4">
        <w:rPr>
          <w:rFonts w:cs="Tahoma"/>
        </w:rPr>
        <w:t>,</w:t>
      </w:r>
      <w:r w:rsidRPr="00553B65">
        <w:rPr>
          <w:rFonts w:cs="Tahoma"/>
        </w:rPr>
        <w:t xml:space="preserve"> που έχουν εμπειρία υλοποίησης προγραμμάτων</w:t>
      </w:r>
      <w:r w:rsidR="00553B65">
        <w:rPr>
          <w:rFonts w:cs="Tahoma"/>
        </w:rPr>
        <w:t xml:space="preserve"> Α.Σ</w:t>
      </w:r>
      <w:r w:rsidRPr="00553B65">
        <w:rPr>
          <w:rFonts w:cs="Tahoma"/>
        </w:rPr>
        <w:t xml:space="preserve">. </w:t>
      </w:r>
      <w:r w:rsidR="00553B65">
        <w:rPr>
          <w:rFonts w:cs="Tahoma"/>
        </w:rPr>
        <w:t>.</w:t>
      </w:r>
    </w:p>
    <w:p w:rsidR="00F764FE" w:rsidRPr="00553B65" w:rsidRDefault="00843429" w:rsidP="00083A10">
      <w:pPr>
        <w:spacing w:after="120" w:line="240" w:lineRule="auto"/>
        <w:ind w:firstLine="567"/>
        <w:jc w:val="both"/>
        <w:rPr>
          <w:rFonts w:cs="Tahoma"/>
        </w:rPr>
      </w:pPr>
      <w:r w:rsidRPr="00553B65">
        <w:rPr>
          <w:rFonts w:cs="Tahoma"/>
        </w:rPr>
        <w:t>Οι εκπαι</w:t>
      </w:r>
      <w:r w:rsidR="00456A85" w:rsidRPr="00553B65">
        <w:rPr>
          <w:rFonts w:cs="Tahoma"/>
        </w:rPr>
        <w:t xml:space="preserve">δευτικοί που </w:t>
      </w:r>
      <w:r w:rsidRPr="00553B65">
        <w:rPr>
          <w:rFonts w:cs="Tahoma"/>
        </w:rPr>
        <w:t>σχεδιάζουν να υλοποιήσουν πρόγραμμα Αγωγής Σταδιοδρομίας, υποβάλλουν στη Διεύθυνση Δευτεροβάθμιας Εκπαίδευσης</w:t>
      </w:r>
      <w:r w:rsidR="001F1FC4">
        <w:rPr>
          <w:rFonts w:cs="Tahoma"/>
        </w:rPr>
        <w:t>,</w:t>
      </w:r>
      <w:r w:rsidRPr="00553B65">
        <w:rPr>
          <w:rFonts w:cs="Tahoma"/>
        </w:rPr>
        <w:t xml:space="preserve"> όπου ανήκει το σχολείο στο οποίο υπηρετούν, το επισυναπτόμενο </w:t>
      </w:r>
      <w:r w:rsidR="00F764FE" w:rsidRPr="00553B65">
        <w:rPr>
          <w:rFonts w:cs="Tahoma"/>
        </w:rPr>
        <w:t xml:space="preserve">Σχέδιο Υποβολής Προγράμματος </w:t>
      </w:r>
      <w:r w:rsidRPr="00553B65">
        <w:rPr>
          <w:rFonts w:cs="Tahoma"/>
        </w:rPr>
        <w:t>(</w:t>
      </w:r>
      <w:r w:rsidR="00F764FE" w:rsidRPr="00553B65">
        <w:rPr>
          <w:rFonts w:cs="Tahoma"/>
        </w:rPr>
        <w:t>ΠΑΡΑΡΤΗΜΑ 2</w:t>
      </w:r>
      <w:r w:rsidRPr="00553B65">
        <w:rPr>
          <w:rFonts w:cs="Tahoma"/>
        </w:rPr>
        <w:t xml:space="preserve">), αφού προηγουμένως ενημερώσουν το ΚΕΣΥΠ </w:t>
      </w:r>
      <w:r w:rsidR="00F764FE" w:rsidRPr="00553B65">
        <w:rPr>
          <w:rFonts w:cs="Tahoma"/>
        </w:rPr>
        <w:t xml:space="preserve">της περιοχής τους. </w:t>
      </w:r>
    </w:p>
    <w:p w:rsidR="00F764FE" w:rsidRPr="00553B65" w:rsidRDefault="00F764FE" w:rsidP="00083A10">
      <w:pPr>
        <w:spacing w:after="120" w:line="240" w:lineRule="auto"/>
        <w:ind w:firstLine="567"/>
        <w:jc w:val="both"/>
        <w:rPr>
          <w:rFonts w:cs="Tahoma"/>
        </w:rPr>
      </w:pPr>
      <w:r w:rsidRPr="00553B65">
        <w:rPr>
          <w:rFonts w:cs="Tahoma"/>
        </w:rPr>
        <w:t xml:space="preserve">Μετά την έγκριση των προγραμμάτων </w:t>
      </w:r>
      <w:r w:rsidR="00553B65">
        <w:rPr>
          <w:rFonts w:cs="Tahoma"/>
        </w:rPr>
        <w:t>Α.Σ.</w:t>
      </w:r>
      <w:r w:rsidRPr="00553B65">
        <w:rPr>
          <w:rFonts w:cs="Tahoma"/>
        </w:rPr>
        <w:t>, ενημερώνονται από την επιτροπή και μέσω της Διεύθυ</w:t>
      </w:r>
      <w:r w:rsidR="001F1FC4">
        <w:rPr>
          <w:rFonts w:cs="Tahoma"/>
        </w:rPr>
        <w:t>νσης Δευτεροβάθμιας Εκπαίδευσης</w:t>
      </w:r>
      <w:r w:rsidRPr="00553B65">
        <w:rPr>
          <w:rFonts w:cs="Tahoma"/>
        </w:rPr>
        <w:t xml:space="preserve"> τα αρμόδια ΚΕΣΥΠ, τα οποία και διατηρούν Αρχείο Υλοποίησης Πρ</w:t>
      </w:r>
      <w:r w:rsidR="00553B65">
        <w:rPr>
          <w:rFonts w:cs="Tahoma"/>
        </w:rPr>
        <w:t>ογραμμάτων Αγωγής Σταδιοδρομίας</w:t>
      </w:r>
      <w:r w:rsidRPr="00553B65">
        <w:rPr>
          <w:rFonts w:cs="Tahoma"/>
        </w:rPr>
        <w:t xml:space="preserve"> για τα σχολεία αρμοδιότητάς τους. Στη συνέχεια τα ΚΕΣΥΠ αποστέλλουν στη Δ/νση Συμβουλευτικού Επαγγελματικού Προσανατολισμού &amp; Εκπαιδευτικών Δραστηριοτήτων, Τμήμα Α΄ ΣΕΠ, πίνακα των εγκεκριμένων προγραμμάτων Αγωγής Σταδιοδρομίας ταχυδρομικά και ηλεκτρονικά στο </w:t>
      </w:r>
      <w:r w:rsidRPr="00553B65">
        <w:rPr>
          <w:rFonts w:cs="Tahoma"/>
          <w:lang w:val="en-US"/>
        </w:rPr>
        <w:t>e</w:t>
      </w:r>
      <w:r w:rsidRPr="00553B65">
        <w:rPr>
          <w:rFonts w:cs="Tahoma"/>
        </w:rPr>
        <w:t>-</w:t>
      </w:r>
      <w:r w:rsidRPr="00553B65">
        <w:rPr>
          <w:rFonts w:cs="Tahoma"/>
          <w:lang w:val="en-US"/>
        </w:rPr>
        <w:t>mail</w:t>
      </w:r>
      <w:r w:rsidRPr="00553B65">
        <w:rPr>
          <w:rFonts w:cs="Tahoma"/>
        </w:rPr>
        <w:t xml:space="preserve"> </w:t>
      </w:r>
      <w:hyperlink r:id="rId17" w:history="1">
        <w:r w:rsidRPr="00553B65">
          <w:rPr>
            <w:rStyle w:val="Hyperlink"/>
            <w:rFonts w:cs="Tahoma"/>
            <w:lang w:val="en-US"/>
          </w:rPr>
          <w:t>sep</w:t>
        </w:r>
        <w:r w:rsidRPr="00553B65">
          <w:rPr>
            <w:rStyle w:val="Hyperlink"/>
            <w:rFonts w:cs="Tahoma"/>
          </w:rPr>
          <w:t>@</w:t>
        </w:r>
        <w:proofErr w:type="spellStart"/>
        <w:r w:rsidRPr="00553B65">
          <w:rPr>
            <w:rStyle w:val="Hyperlink"/>
            <w:rFonts w:cs="Tahoma"/>
            <w:lang w:val="en-US"/>
          </w:rPr>
          <w:t>minedu</w:t>
        </w:r>
        <w:proofErr w:type="spellEnd"/>
        <w:r w:rsidRPr="00553B65">
          <w:rPr>
            <w:rStyle w:val="Hyperlink"/>
            <w:rFonts w:cs="Tahoma"/>
          </w:rPr>
          <w:t>.</w:t>
        </w:r>
        <w:proofErr w:type="spellStart"/>
        <w:r w:rsidRPr="00553B65">
          <w:rPr>
            <w:rStyle w:val="Hyperlink"/>
            <w:rFonts w:cs="Tahoma"/>
            <w:lang w:val="en-US"/>
          </w:rPr>
          <w:t>gov</w:t>
        </w:r>
        <w:proofErr w:type="spellEnd"/>
        <w:r w:rsidRPr="00553B65">
          <w:rPr>
            <w:rStyle w:val="Hyperlink"/>
            <w:rFonts w:cs="Tahoma"/>
          </w:rPr>
          <w:t>.</w:t>
        </w:r>
        <w:proofErr w:type="spellStart"/>
        <w:r w:rsidRPr="00553B65">
          <w:rPr>
            <w:rStyle w:val="Hyperlink"/>
            <w:rFonts w:cs="Tahoma"/>
            <w:lang w:val="en-US"/>
          </w:rPr>
          <w:t>gr</w:t>
        </w:r>
        <w:proofErr w:type="spellEnd"/>
      </w:hyperlink>
      <w:r w:rsidRPr="00553B65">
        <w:rPr>
          <w:rFonts w:cs="Tahoma"/>
        </w:rPr>
        <w:t>.</w:t>
      </w:r>
    </w:p>
    <w:p w:rsidR="00843429" w:rsidRDefault="00843429" w:rsidP="00083A10">
      <w:pPr>
        <w:spacing w:after="120" w:line="240" w:lineRule="auto"/>
        <w:ind w:firstLine="567"/>
        <w:jc w:val="both"/>
        <w:rPr>
          <w:rFonts w:cs="Tahoma"/>
        </w:rPr>
      </w:pPr>
      <w:r w:rsidRPr="00553B65">
        <w:rPr>
          <w:rFonts w:cs="Tahoma"/>
        </w:rPr>
        <w:lastRenderedPageBreak/>
        <w:t>Κατά τη διάρκεια υλοποίησης του εγκεκριμένου προγράμματος, η παιδαγωγική ομάδα (εκπαιδευτικοί ή και οι μαθητές) μπορεί να συνεργαστεί και με φορείς εκπαίδευσης, απασχόλησης, πρόνοιας, τοπικής αυτοδιοίκησης κ.ά., να πραγματοποιήσει επισκέψεις, ενημερωτικές συναντήσεις, τηλεφωνικές, γραπτές και διαδικτυακές επικοινωνίες, μικρές έρευνες πεδίου, συνεντεύξεις, μικρά project, και ό,τι άλλο κριθεί απαραίτητο και ωφέλιμο για την αποτελεσματικότητα του προγράμματος.</w:t>
      </w:r>
    </w:p>
    <w:p w:rsidR="00843429" w:rsidRDefault="00843429" w:rsidP="00083A10">
      <w:pPr>
        <w:spacing w:after="120" w:line="240" w:lineRule="auto"/>
        <w:ind w:firstLine="567"/>
        <w:jc w:val="both"/>
        <w:rPr>
          <w:rFonts w:cs="Tahoma"/>
        </w:rPr>
      </w:pPr>
      <w:r>
        <w:rPr>
          <w:rFonts w:cs="Tahoma"/>
          <w:lang w:val="en-US"/>
        </w:rPr>
        <w:t>H</w:t>
      </w:r>
      <w:r>
        <w:rPr>
          <w:rFonts w:cs="Tahoma"/>
        </w:rPr>
        <w:t xml:space="preserve"> παρουσίαση των υλοποιημένων προγραμμάτων Αγωγής Σταδιοδρομίας μπορεί να γίνει είτε αυτόνομα στο πλαίσιο των γενικότερων εκδηλώσεων του σχολείου, είτε να συμπεριληφθεί στις δραστηριότητες των «Ημερών Σταδιοδρομίας», σύμφωνα με την με αριθμ. πρωτ. Γ2/5088/1-10-01 Υ.Α. «Οργάνωση Εκδηλώσεων με θέμα </w:t>
      </w:r>
      <w:r w:rsidR="00B6698B" w:rsidRPr="00B6698B">
        <w:rPr>
          <w:rFonts w:cs="Tahoma"/>
        </w:rPr>
        <w:t>“</w:t>
      </w:r>
      <w:r>
        <w:rPr>
          <w:rFonts w:cs="Tahoma"/>
        </w:rPr>
        <w:t>Ημέρες Σταδιοδρομίας</w:t>
      </w:r>
      <w:r w:rsidR="00B6698B" w:rsidRPr="00B6698B">
        <w:rPr>
          <w:rFonts w:cs="Tahoma"/>
        </w:rPr>
        <w:t>”</w:t>
      </w:r>
      <w:r w:rsidR="00B6698B">
        <w:rPr>
          <w:rFonts w:cs="Tahoma"/>
        </w:rPr>
        <w:t>»</w:t>
      </w:r>
      <w:r>
        <w:rPr>
          <w:rFonts w:cs="Tahoma"/>
        </w:rPr>
        <w:t xml:space="preserve"> στις σχολικές μονάδες Δευτεροβάθμιας Εκπαίδευσης»</w:t>
      </w:r>
      <w:r w:rsidR="00553B65">
        <w:rPr>
          <w:rFonts w:cs="Tahoma"/>
        </w:rPr>
        <w:t xml:space="preserve"> και στο</w:t>
      </w:r>
      <w:r w:rsidR="00553B65" w:rsidRPr="00553B65">
        <w:rPr>
          <w:rFonts w:cs="Arial"/>
          <w:b/>
        </w:rPr>
        <w:t xml:space="preserve"> </w:t>
      </w:r>
      <w:r w:rsidR="00553B65" w:rsidRPr="00553B65">
        <w:rPr>
          <w:rFonts w:cs="Arial"/>
        </w:rPr>
        <w:t>διήμερο</w:t>
      </w:r>
      <w:r w:rsidR="00553B65">
        <w:rPr>
          <w:rFonts w:cs="Arial"/>
          <w:b/>
        </w:rPr>
        <w:t xml:space="preserve"> </w:t>
      </w:r>
      <w:r w:rsidR="00553B65" w:rsidRPr="009A01CE">
        <w:rPr>
          <w:rFonts w:cs="Arial"/>
        </w:rPr>
        <w:t>παρουσίαση</w:t>
      </w:r>
      <w:r w:rsidR="00553B65">
        <w:rPr>
          <w:rFonts w:cs="Arial"/>
        </w:rPr>
        <w:t xml:space="preserve">ς-προβολής </w:t>
      </w:r>
      <w:r w:rsidR="00553B65" w:rsidRPr="009A01CE">
        <w:rPr>
          <w:rFonts w:cs="Arial"/>
        </w:rPr>
        <w:t>των προγραμμάτων</w:t>
      </w:r>
      <w:r w:rsidR="00553B65">
        <w:rPr>
          <w:rFonts w:cs="Arial"/>
        </w:rPr>
        <w:t xml:space="preserve"> του σχολείου</w:t>
      </w:r>
      <w:r>
        <w:rPr>
          <w:rFonts w:cs="Tahoma"/>
        </w:rPr>
        <w:t>.</w:t>
      </w:r>
    </w:p>
    <w:p w:rsidR="00843429" w:rsidRPr="009D48B9" w:rsidRDefault="00843429" w:rsidP="00083A10">
      <w:pPr>
        <w:pStyle w:val="BodyTextIndent2"/>
        <w:ind w:left="0"/>
        <w:rPr>
          <w:rFonts w:cs="Arial"/>
          <w:b/>
          <w:color w:val="000000"/>
        </w:rPr>
      </w:pPr>
      <w:r w:rsidRPr="009D48B9">
        <w:rPr>
          <w:rFonts w:cs="Arial"/>
          <w:b/>
          <w:color w:val="000000"/>
        </w:rPr>
        <w:t xml:space="preserve">2.2.   ΤΜΗΜΑ Β΄ ΑΓΩΓΗΣ ΥΓΕΙΑΣ &amp; ΠΕΡΙΒΑΛΛΟΝΤΙΚΗΣ </w:t>
      </w:r>
      <w:r w:rsidR="00AF6DE1">
        <w:rPr>
          <w:rFonts w:cs="Arial"/>
          <w:b/>
          <w:color w:val="000000"/>
        </w:rPr>
        <w:t>ΕΚΠΑΙΔΕΥΣΗΣ (Α.Υ. &amp; Π.Ε.</w:t>
      </w:r>
      <w:r w:rsidRPr="009D48B9">
        <w:rPr>
          <w:rFonts w:cs="Arial"/>
          <w:b/>
          <w:color w:val="000000"/>
        </w:rPr>
        <w:t>)</w:t>
      </w:r>
    </w:p>
    <w:p w:rsidR="00843429" w:rsidRPr="009D48B9" w:rsidRDefault="00843429" w:rsidP="00083A10">
      <w:pPr>
        <w:pStyle w:val="BodyTextIndent2"/>
        <w:spacing w:line="240" w:lineRule="auto"/>
        <w:ind w:left="0" w:firstLine="567"/>
        <w:jc w:val="both"/>
        <w:rPr>
          <w:rFonts w:cs="Arial"/>
          <w:color w:val="000000"/>
        </w:rPr>
      </w:pPr>
      <w:r w:rsidRPr="009D48B9">
        <w:rPr>
          <w:rFonts w:cs="Arial"/>
          <w:color w:val="000000"/>
        </w:rPr>
        <w:t xml:space="preserve">Η Περιβαλλοντική Εκπαίδευση και η Αγωγή και Προαγωγή της Υγείας, όπως αυτές ορίζονται από τα σχετικά κείμενα της Ευρωπαϊκής Ένωσης της </w:t>
      </w:r>
      <w:r w:rsidRPr="009D48B9">
        <w:rPr>
          <w:rFonts w:cs="Arial"/>
          <w:color w:val="000000"/>
          <w:lang w:val="en-US"/>
        </w:rPr>
        <w:t>UNESCO</w:t>
      </w:r>
      <w:r w:rsidRPr="009D48B9">
        <w:rPr>
          <w:rFonts w:cs="Arial"/>
          <w:color w:val="000000"/>
        </w:rPr>
        <w:t xml:space="preserve"> και του Παγκόσμιου Οργανισμού Υγείας, απαιτούν επικαιροποίηση του περιεχομένου των σχετικών σχολικών δράσεων προς την κατεύθυνση της δημιουργίας υγιών ατόμων</w:t>
      </w:r>
      <w:r w:rsidR="001F1FC4">
        <w:rPr>
          <w:rFonts w:cs="Arial"/>
          <w:color w:val="000000"/>
        </w:rPr>
        <w:t>,</w:t>
      </w:r>
      <w:r w:rsidRPr="009D48B9">
        <w:rPr>
          <w:rFonts w:cs="Arial"/>
          <w:color w:val="000000"/>
        </w:rPr>
        <w:t xml:space="preserve"> που αναπτύσσονται σε υγιή φυσικά και κοινωνικά περιβάλλοντα τα οποία ενδιαφέρονται να κατανοήσουν καλύτερα</w:t>
      </w:r>
      <w:r w:rsidR="001F1FC4">
        <w:rPr>
          <w:rFonts w:cs="Arial"/>
          <w:color w:val="000000"/>
        </w:rPr>
        <w:t>,</w:t>
      </w:r>
      <w:r w:rsidRPr="009D48B9">
        <w:rPr>
          <w:rFonts w:cs="Arial"/>
          <w:color w:val="000000"/>
        </w:rPr>
        <w:t xml:space="preserve"> </w:t>
      </w:r>
      <w:r w:rsidR="0099140E">
        <w:rPr>
          <w:rFonts w:cs="Arial"/>
          <w:color w:val="000000"/>
        </w:rPr>
        <w:t xml:space="preserve">αλλά </w:t>
      </w:r>
      <w:r w:rsidRPr="009D48B9">
        <w:rPr>
          <w:rFonts w:cs="Arial"/>
          <w:color w:val="000000"/>
        </w:rPr>
        <w:t xml:space="preserve">και  αναλαμβάνουν πρωτοβουλίες για την βελτίωσή </w:t>
      </w:r>
      <w:r w:rsidR="0099140E">
        <w:rPr>
          <w:rFonts w:cs="Arial"/>
          <w:color w:val="000000"/>
        </w:rPr>
        <w:t>τους (ενεργοί πολίτες)</w:t>
      </w:r>
      <w:r w:rsidRPr="009D48B9">
        <w:rPr>
          <w:rFonts w:cs="Arial"/>
          <w:color w:val="000000"/>
        </w:rPr>
        <w:t xml:space="preserve">. </w:t>
      </w:r>
    </w:p>
    <w:p w:rsidR="0099140E" w:rsidRDefault="0099140E" w:rsidP="00083A10">
      <w:pPr>
        <w:spacing w:after="120" w:line="240" w:lineRule="auto"/>
        <w:ind w:firstLine="567"/>
        <w:jc w:val="both"/>
        <w:rPr>
          <w:rFonts w:cs="Arial"/>
          <w:b/>
          <w:color w:val="000000"/>
        </w:rPr>
      </w:pPr>
    </w:p>
    <w:p w:rsidR="00843429" w:rsidRPr="009D48B9" w:rsidRDefault="00843429" w:rsidP="00083A10">
      <w:pPr>
        <w:spacing w:after="120" w:line="240" w:lineRule="auto"/>
        <w:ind w:firstLine="567"/>
        <w:jc w:val="both"/>
        <w:rPr>
          <w:rFonts w:cs="Arial"/>
          <w:b/>
          <w:color w:val="000000"/>
        </w:rPr>
      </w:pPr>
      <w:r w:rsidRPr="009D48B9">
        <w:rPr>
          <w:rFonts w:cs="Arial"/>
          <w:b/>
          <w:color w:val="000000"/>
        </w:rPr>
        <w:t xml:space="preserve">2.2.1.   Δράσεις Αγωγής Υγείας &amp;  Περιβαλλοντικής </w:t>
      </w:r>
      <w:r w:rsidR="00F15E2D">
        <w:rPr>
          <w:rFonts w:cs="Arial"/>
          <w:b/>
          <w:color w:val="000000"/>
        </w:rPr>
        <w:t>Εκπαίδευσης</w:t>
      </w:r>
    </w:p>
    <w:p w:rsidR="00843429" w:rsidRPr="009D48B9" w:rsidRDefault="00843429" w:rsidP="00843429">
      <w:pPr>
        <w:spacing w:after="0" w:line="240" w:lineRule="auto"/>
        <w:ind w:firstLine="567"/>
        <w:jc w:val="both"/>
        <w:rPr>
          <w:rFonts w:cs="Arial"/>
          <w:b/>
          <w:color w:val="000000"/>
        </w:rPr>
      </w:pPr>
    </w:p>
    <w:p w:rsidR="00843429" w:rsidRPr="009D48B9" w:rsidRDefault="00843429" w:rsidP="00514BDF">
      <w:pPr>
        <w:pStyle w:val="BodyTextIndent"/>
        <w:numPr>
          <w:ilvl w:val="0"/>
          <w:numId w:val="4"/>
        </w:numPr>
        <w:spacing w:after="0" w:line="240" w:lineRule="auto"/>
        <w:ind w:left="714" w:hanging="357"/>
        <w:jc w:val="both"/>
        <w:rPr>
          <w:rFonts w:cs="Arial"/>
          <w:color w:val="000000"/>
        </w:rPr>
      </w:pPr>
      <w:r w:rsidRPr="009D48B9">
        <w:rPr>
          <w:rFonts w:cs="Arial"/>
          <w:color w:val="000000"/>
        </w:rPr>
        <w:t>Προγράμματα Α.Υ. &amp; Π.</w:t>
      </w:r>
      <w:r w:rsidR="00F15E2D">
        <w:rPr>
          <w:rFonts w:cs="Arial"/>
          <w:color w:val="000000"/>
        </w:rPr>
        <w:t>Ε</w:t>
      </w:r>
      <w:r w:rsidRPr="009D48B9">
        <w:rPr>
          <w:rFonts w:cs="Arial"/>
          <w:color w:val="000000"/>
        </w:rPr>
        <w:t xml:space="preserve">. δίμηνης έως εξάμηνης διάρκειας στην Πρωτοβάθμια και Δευτεροβάθμια εκπαίδευση </w:t>
      </w:r>
    </w:p>
    <w:p w:rsidR="00843429" w:rsidRPr="009D48B9" w:rsidRDefault="00843429" w:rsidP="00514BDF">
      <w:pPr>
        <w:pStyle w:val="BodyTextIndent"/>
        <w:numPr>
          <w:ilvl w:val="0"/>
          <w:numId w:val="4"/>
        </w:numPr>
        <w:spacing w:after="0" w:line="240" w:lineRule="auto"/>
        <w:ind w:left="714" w:hanging="357"/>
        <w:jc w:val="both"/>
        <w:rPr>
          <w:rFonts w:cs="Arial"/>
          <w:color w:val="000000"/>
        </w:rPr>
      </w:pPr>
      <w:r w:rsidRPr="009D48B9">
        <w:rPr>
          <w:rFonts w:cs="Arial"/>
          <w:color w:val="000000"/>
        </w:rPr>
        <w:t>Προγράμματα μονοήμερα έως τετραήμερα Περιβαλλοντικής Αγωγής</w:t>
      </w:r>
      <w:r w:rsidR="001F1FC4">
        <w:rPr>
          <w:rFonts w:cs="Arial"/>
          <w:color w:val="000000"/>
        </w:rPr>
        <w:t>,</w:t>
      </w:r>
      <w:r w:rsidRPr="009D48B9">
        <w:rPr>
          <w:rFonts w:cs="Arial"/>
          <w:color w:val="000000"/>
        </w:rPr>
        <w:t xml:space="preserve"> που υλοποιούνται στα Κέντρα Περιβαλλοντικής Εκπαίδευσης  και Δ.Β.Μ. </w:t>
      </w:r>
      <w:r w:rsidR="009D48B9" w:rsidRPr="009D48B9">
        <w:rPr>
          <w:rFonts w:cs="Arial"/>
          <w:b/>
          <w:color w:val="000000"/>
        </w:rPr>
        <w:t>(ΚΠΕ)</w:t>
      </w:r>
      <w:r w:rsidR="009D48B9" w:rsidRPr="009D48B9">
        <w:rPr>
          <w:rFonts w:cs="Arial"/>
          <w:color w:val="000000"/>
        </w:rPr>
        <w:t xml:space="preserve"> </w:t>
      </w:r>
      <w:r w:rsidR="001F1FC4">
        <w:rPr>
          <w:rFonts w:cs="Arial"/>
          <w:color w:val="000000"/>
        </w:rPr>
        <w:t>της χώρας</w:t>
      </w:r>
      <w:r w:rsidRPr="009D48B9">
        <w:rPr>
          <w:rFonts w:cs="Arial"/>
          <w:color w:val="000000"/>
        </w:rPr>
        <w:t xml:space="preserve"> </w:t>
      </w:r>
    </w:p>
    <w:p w:rsidR="00843429" w:rsidRPr="009D48B9" w:rsidRDefault="00843429" w:rsidP="00514BDF">
      <w:pPr>
        <w:pStyle w:val="BodyTextIndent"/>
        <w:numPr>
          <w:ilvl w:val="0"/>
          <w:numId w:val="4"/>
        </w:numPr>
        <w:spacing w:after="0" w:line="240" w:lineRule="auto"/>
        <w:ind w:left="714" w:hanging="357"/>
        <w:jc w:val="both"/>
        <w:rPr>
          <w:rFonts w:cs="Arial"/>
          <w:color w:val="000000"/>
        </w:rPr>
      </w:pPr>
      <w:r w:rsidRPr="009D48B9">
        <w:rPr>
          <w:rFonts w:cs="Arial"/>
          <w:color w:val="000000"/>
        </w:rPr>
        <w:t>Θεματικά Δίκτυα Α.Υ. και Π.</w:t>
      </w:r>
      <w:r w:rsidR="00F15E2D">
        <w:rPr>
          <w:rFonts w:cs="Arial"/>
          <w:color w:val="000000"/>
        </w:rPr>
        <w:t>Ε</w:t>
      </w:r>
      <w:r w:rsidRPr="009D48B9">
        <w:rPr>
          <w:rFonts w:cs="Arial"/>
          <w:color w:val="000000"/>
        </w:rPr>
        <w:t>. (τοπικά, π</w:t>
      </w:r>
      <w:r w:rsidR="001F1FC4">
        <w:rPr>
          <w:rFonts w:cs="Arial"/>
          <w:color w:val="000000"/>
        </w:rPr>
        <w:t>εριφερειακά, εθνικά και διεθνή)</w:t>
      </w:r>
    </w:p>
    <w:p w:rsidR="00843429" w:rsidRPr="009D48B9" w:rsidRDefault="00843429" w:rsidP="00514BDF">
      <w:pPr>
        <w:numPr>
          <w:ilvl w:val="0"/>
          <w:numId w:val="4"/>
        </w:numPr>
        <w:spacing w:after="0" w:line="240" w:lineRule="auto"/>
        <w:ind w:left="714" w:hanging="357"/>
        <w:jc w:val="both"/>
        <w:rPr>
          <w:rFonts w:cs="Arial"/>
          <w:color w:val="000000"/>
        </w:rPr>
      </w:pPr>
      <w:r w:rsidRPr="009D48B9">
        <w:rPr>
          <w:rFonts w:cs="Arial"/>
          <w:color w:val="000000"/>
        </w:rPr>
        <w:t>Πρόγραμμα Α.Υ. και Π.</w:t>
      </w:r>
      <w:r w:rsidR="00F15E2D">
        <w:rPr>
          <w:rFonts w:cs="Arial"/>
          <w:color w:val="000000"/>
        </w:rPr>
        <w:t>Ε</w:t>
      </w:r>
      <w:r w:rsidRPr="009D48B9">
        <w:rPr>
          <w:rFonts w:cs="Arial"/>
          <w:color w:val="000000"/>
        </w:rPr>
        <w:t xml:space="preserve"> καθώς και λειτουργία Θεματικών Δικτύων μπορούν να υλοποιηθούν και στο πλαίσιο εγκεκριμένης</w:t>
      </w:r>
      <w:r w:rsidRPr="009D48B9">
        <w:rPr>
          <w:rFonts w:cs="Arial"/>
          <w:b/>
          <w:color w:val="000000"/>
        </w:rPr>
        <w:t xml:space="preserve"> </w:t>
      </w:r>
      <w:r w:rsidRPr="009D48B9">
        <w:rPr>
          <w:rFonts w:cs="Arial"/>
          <w:color w:val="000000"/>
        </w:rPr>
        <w:t>συνεργασίας του Υ</w:t>
      </w:r>
      <w:r w:rsidR="00D77402" w:rsidRPr="009D48B9">
        <w:rPr>
          <w:rFonts w:cs="Arial"/>
          <w:color w:val="000000"/>
        </w:rPr>
        <w:t>.</w:t>
      </w:r>
      <w:r w:rsidRPr="009D48B9">
        <w:rPr>
          <w:rFonts w:cs="Arial"/>
          <w:color w:val="000000"/>
        </w:rPr>
        <w:t>Π</w:t>
      </w:r>
      <w:r w:rsidR="00D77402" w:rsidRPr="009D48B9">
        <w:rPr>
          <w:rFonts w:cs="Arial"/>
          <w:color w:val="000000"/>
        </w:rPr>
        <w:t>ΑΙ</w:t>
      </w:r>
      <w:r w:rsidRPr="009D48B9">
        <w:rPr>
          <w:rFonts w:cs="Arial"/>
          <w:color w:val="000000"/>
        </w:rPr>
        <w:t>.</w:t>
      </w:r>
      <w:r w:rsidR="00D77402" w:rsidRPr="009D48B9">
        <w:rPr>
          <w:rFonts w:cs="Arial"/>
          <w:color w:val="000000"/>
        </w:rPr>
        <w:t>Θ.Π.Α.</w:t>
      </w:r>
      <w:r w:rsidRPr="009D48B9">
        <w:rPr>
          <w:rFonts w:cs="Arial"/>
          <w:color w:val="000000"/>
        </w:rPr>
        <w:t xml:space="preserve"> με άλλους κυβερνητικούς ή μη κυβερνητικούς φορείς, φορείς νομαρχιακής ή τοπικής αυτοδιοίκησης, Α.Ε.Ι., ερευνητικά κέντρα κ.λπ., οι οποίοι μπορούν με τα δικά τους μέσα να στηρίξουν το έργο των εκπαιδευτικών και των σχο</w:t>
      </w:r>
      <w:r w:rsidR="001F1FC4">
        <w:rPr>
          <w:rFonts w:cs="Arial"/>
          <w:color w:val="000000"/>
        </w:rPr>
        <w:t>λείων</w:t>
      </w:r>
    </w:p>
    <w:p w:rsidR="00843429" w:rsidRPr="009D48B9" w:rsidRDefault="00843429" w:rsidP="00514BDF">
      <w:pPr>
        <w:numPr>
          <w:ilvl w:val="0"/>
          <w:numId w:val="4"/>
        </w:numPr>
        <w:spacing w:after="0" w:line="240" w:lineRule="auto"/>
        <w:ind w:left="714" w:hanging="357"/>
        <w:jc w:val="both"/>
        <w:rPr>
          <w:rFonts w:cs="Arial"/>
          <w:color w:val="000000"/>
        </w:rPr>
      </w:pPr>
      <w:r w:rsidRPr="009D48B9">
        <w:rPr>
          <w:rFonts w:cs="Arial"/>
          <w:color w:val="000000"/>
        </w:rPr>
        <w:t xml:space="preserve">Επισημαίνεται επίσης η καθημερινή λειτουργία της Γραμμής  βοήθειας για την κατάθλιψη του Ερευνητικού Πανεπιστημιακού Ινστιτούτου Ψυχικής Υγείας  στο τηλέφωνο </w:t>
      </w:r>
      <w:r w:rsidRPr="009D48B9">
        <w:rPr>
          <w:rFonts w:cs="Arial"/>
          <w:b/>
          <w:color w:val="000000"/>
        </w:rPr>
        <w:t>210-6515600</w:t>
      </w:r>
      <w:r w:rsidRPr="009D48B9">
        <w:rPr>
          <w:rFonts w:cs="Arial"/>
          <w:color w:val="000000"/>
        </w:rPr>
        <w:t xml:space="preserve"> (και σύντομα σε τετραψήφιο αριθμό) στο πλαίσιο της ευρύτερης ενημέρωσης για την ψυχική υγεία των εφήβων μαθητών </w:t>
      </w:r>
    </w:p>
    <w:p w:rsidR="00843429" w:rsidRPr="009D48B9" w:rsidRDefault="00843429" w:rsidP="00843429">
      <w:pPr>
        <w:spacing w:after="0" w:line="240" w:lineRule="auto"/>
        <w:ind w:left="714"/>
        <w:jc w:val="both"/>
        <w:rPr>
          <w:rFonts w:cs="Arial"/>
          <w:color w:val="000000"/>
        </w:rPr>
      </w:pPr>
    </w:p>
    <w:p w:rsidR="00843429" w:rsidRPr="009D48B9" w:rsidRDefault="00843429" w:rsidP="00083A10">
      <w:pPr>
        <w:spacing w:after="120" w:line="240" w:lineRule="auto"/>
        <w:ind w:firstLine="567"/>
        <w:jc w:val="both"/>
        <w:rPr>
          <w:rFonts w:cs="Arial"/>
          <w:b/>
          <w:color w:val="000000"/>
        </w:rPr>
      </w:pPr>
      <w:r w:rsidRPr="009D48B9">
        <w:rPr>
          <w:rFonts w:cs="Arial"/>
          <w:b/>
          <w:color w:val="000000"/>
        </w:rPr>
        <w:t xml:space="preserve">2.2.2. </w:t>
      </w:r>
      <w:r w:rsidR="001A67E7">
        <w:rPr>
          <w:rFonts w:cs="Arial"/>
          <w:b/>
          <w:color w:val="000000"/>
        </w:rPr>
        <w:t xml:space="preserve"> </w:t>
      </w:r>
      <w:r w:rsidRPr="009D48B9">
        <w:rPr>
          <w:rFonts w:cs="Arial"/>
          <w:b/>
          <w:color w:val="000000"/>
        </w:rPr>
        <w:t xml:space="preserve"> Μορφή Προγραμμάτων Α</w:t>
      </w:r>
      <w:r w:rsidR="001F1FC4">
        <w:rPr>
          <w:rFonts w:cs="Arial"/>
          <w:b/>
          <w:color w:val="000000"/>
        </w:rPr>
        <w:t xml:space="preserve">γωγής </w:t>
      </w:r>
      <w:r w:rsidRPr="009D48B9">
        <w:rPr>
          <w:rFonts w:cs="Arial"/>
          <w:b/>
          <w:color w:val="000000"/>
        </w:rPr>
        <w:t>Υ</w:t>
      </w:r>
      <w:r w:rsidR="001F1FC4">
        <w:rPr>
          <w:rFonts w:cs="Arial"/>
          <w:b/>
          <w:color w:val="000000"/>
        </w:rPr>
        <w:t>γείας</w:t>
      </w:r>
      <w:r w:rsidRPr="009D48B9">
        <w:rPr>
          <w:rFonts w:cs="Arial"/>
          <w:b/>
          <w:color w:val="000000"/>
        </w:rPr>
        <w:t xml:space="preserve"> &amp; Π</w:t>
      </w:r>
      <w:r w:rsidR="001F1FC4">
        <w:rPr>
          <w:rFonts w:cs="Arial"/>
          <w:b/>
          <w:color w:val="000000"/>
        </w:rPr>
        <w:t>εριβαλλοντικής Εκπαίδευσης</w:t>
      </w:r>
    </w:p>
    <w:p w:rsidR="00843429" w:rsidRPr="009D48B9" w:rsidRDefault="00843429" w:rsidP="00083A10">
      <w:pPr>
        <w:spacing w:after="120" w:line="240" w:lineRule="auto"/>
        <w:ind w:firstLine="567"/>
        <w:jc w:val="both"/>
        <w:rPr>
          <w:rFonts w:cs="Arial"/>
          <w:b/>
          <w:color w:val="000000"/>
        </w:rPr>
      </w:pPr>
    </w:p>
    <w:p w:rsidR="00843429" w:rsidRPr="009D48B9" w:rsidRDefault="00843429" w:rsidP="00083A10">
      <w:pPr>
        <w:spacing w:after="120" w:line="240" w:lineRule="auto"/>
        <w:ind w:firstLine="539"/>
        <w:jc w:val="both"/>
        <w:rPr>
          <w:rFonts w:cs="Arial"/>
          <w:color w:val="000000"/>
        </w:rPr>
      </w:pPr>
      <w:r w:rsidRPr="009D48B9">
        <w:rPr>
          <w:rFonts w:cs="Arial"/>
          <w:color w:val="000000"/>
        </w:rPr>
        <w:t xml:space="preserve">Υπενθυμίζουμε ότι </w:t>
      </w:r>
      <w:r w:rsidRPr="009D48B9">
        <w:rPr>
          <w:rFonts w:cs="Arial"/>
          <w:b/>
          <w:color w:val="000000"/>
        </w:rPr>
        <w:t>το εκπαιδευτικό πρόγραμμα</w:t>
      </w:r>
      <w:r w:rsidR="001F1FC4">
        <w:rPr>
          <w:rFonts w:cs="Arial"/>
          <w:b/>
          <w:color w:val="000000"/>
        </w:rPr>
        <w:t xml:space="preserve"> </w:t>
      </w:r>
      <w:r w:rsidRPr="009D48B9">
        <w:rPr>
          <w:rFonts w:cs="Arial"/>
          <w:b/>
          <w:color w:val="000000"/>
        </w:rPr>
        <w:t xml:space="preserve">– σχολική δραστηριότητα διαφοροποιείται από τη συμβατική διδασκαλία, αφού δεν αναφέρεται σε εύρος γνωστικού κλάδου. </w:t>
      </w:r>
      <w:r w:rsidRPr="009D48B9">
        <w:rPr>
          <w:rFonts w:cs="Arial"/>
          <w:color w:val="000000"/>
        </w:rPr>
        <w:t xml:space="preserve">Το πρόγραμμα Σχολικών Δραστηριοτήτων δεν αποτελεί τυπικό μάθημα και διακρίνεται ως προς τον θεματικό - περιορισμένο χαρακτήρα του γνωστικού αντικειμένου, ως προς την ομαδοσυνεργατική μέθοδο εργασίας και ως προς τη δομή, καθότι περιλαμβάνει μελέτη πεδίου και εργαστήρια θεματικών δραστηριοτήτων. </w:t>
      </w:r>
    </w:p>
    <w:p w:rsidR="00843429" w:rsidRPr="009D48B9" w:rsidRDefault="00843429" w:rsidP="00083A10">
      <w:pPr>
        <w:spacing w:after="120" w:line="240" w:lineRule="auto"/>
        <w:ind w:firstLine="540"/>
        <w:jc w:val="both"/>
        <w:rPr>
          <w:rFonts w:cs="Arial"/>
          <w:b/>
          <w:color w:val="000000"/>
        </w:rPr>
      </w:pPr>
      <w:r w:rsidRPr="009D48B9">
        <w:rPr>
          <w:rFonts w:cs="Arial"/>
          <w:b/>
          <w:color w:val="000000"/>
        </w:rPr>
        <w:t xml:space="preserve">Τα εργαστήρια θεματικών δραστηριοτήτων και οι μελέτες πεδίου αποτελούν </w:t>
      </w:r>
      <w:r w:rsidR="001F1FC4">
        <w:rPr>
          <w:rFonts w:cs="Arial"/>
          <w:b/>
          <w:color w:val="000000"/>
        </w:rPr>
        <w:t xml:space="preserve">οργανωμένες μαθησιακές διαδικασίες </w:t>
      </w:r>
      <w:r w:rsidRPr="009D48B9">
        <w:rPr>
          <w:rFonts w:cs="Arial"/>
          <w:b/>
          <w:color w:val="000000"/>
        </w:rPr>
        <w:t xml:space="preserve">των προγραμμάτων και </w:t>
      </w:r>
      <w:r w:rsidR="00F15E2D">
        <w:rPr>
          <w:rFonts w:cs="Arial"/>
          <w:b/>
          <w:color w:val="000000"/>
        </w:rPr>
        <w:t xml:space="preserve">όχι </w:t>
      </w:r>
      <w:r w:rsidRPr="009D48B9">
        <w:rPr>
          <w:rFonts w:cs="Arial"/>
          <w:b/>
          <w:color w:val="000000"/>
        </w:rPr>
        <w:t xml:space="preserve">ψυχαγωγικά διαλείμματα ή απλούς περιπάτους, </w:t>
      </w:r>
      <w:r w:rsidR="00F15E2D">
        <w:rPr>
          <w:rFonts w:cs="Arial"/>
          <w:b/>
          <w:color w:val="000000"/>
        </w:rPr>
        <w:t xml:space="preserve">οι οποίες με βιωματική παιδαγωγική </w:t>
      </w:r>
      <w:r w:rsidRPr="009D48B9">
        <w:rPr>
          <w:rFonts w:cs="Arial"/>
          <w:b/>
          <w:color w:val="000000"/>
        </w:rPr>
        <w:t>προσέγγιση κεφαλαιοποιούν τους βασικούς άξονες – στόχους του κάθε προγράμματος.</w:t>
      </w:r>
    </w:p>
    <w:p w:rsidR="00843429" w:rsidRPr="009D48B9" w:rsidRDefault="00843429" w:rsidP="00083A10">
      <w:pPr>
        <w:spacing w:after="120" w:line="240" w:lineRule="auto"/>
        <w:ind w:firstLine="540"/>
        <w:jc w:val="both"/>
        <w:rPr>
          <w:b/>
          <w:color w:val="000000"/>
          <w:u w:val="single"/>
        </w:rPr>
      </w:pPr>
      <w:r w:rsidRPr="009D48B9">
        <w:rPr>
          <w:b/>
          <w:color w:val="000000"/>
        </w:rPr>
        <w:t>ΠΡΟΣΟΧΗ:</w:t>
      </w:r>
      <w:r w:rsidRPr="009D48B9">
        <w:rPr>
          <w:color w:val="000000"/>
        </w:rPr>
        <w:t xml:space="preserve"> </w:t>
      </w:r>
      <w:r w:rsidRPr="009D48B9">
        <w:rPr>
          <w:b/>
          <w:color w:val="000000"/>
        </w:rPr>
        <w:t xml:space="preserve">Δεν θεωρούνται ως αυτοτελή προγράμματα Περιβαλλοντικής Αγωγής ή Αγωγής Υγείας </w:t>
      </w:r>
      <w:r w:rsidRPr="009D48B9">
        <w:rPr>
          <w:color w:val="000000"/>
        </w:rPr>
        <w:t>οι τριήμερες περιβαλλοντικές εκδρομές, οι επισκέψεις στα Κέντρα Περιβαλλοντικής Εκπαίδευσης, οι ημέρες τοπικών δράσεων, όπως καθαρισμός παραλιών, δενδροφυτεύσεις, ημέρα αιμοδοσίας, συμμετοχή σε εκδηλώσεις φορέων κ.λπ. Όλες αυτές οι χρήσιμες δραστηριότητες μπορούν να εγκρίνονται</w:t>
      </w:r>
      <w:r w:rsidR="00F15E2D">
        <w:rPr>
          <w:color w:val="000000"/>
        </w:rPr>
        <w:t>,</w:t>
      </w:r>
      <w:r w:rsidRPr="009D48B9">
        <w:rPr>
          <w:color w:val="000000"/>
        </w:rPr>
        <w:t xml:space="preserve"> μόνο αν αποτελούν μικρό τμήμα ενός κανονικού πολύμηνου παιδαγωγικού προγ</w:t>
      </w:r>
      <w:r w:rsidR="00F15E2D">
        <w:rPr>
          <w:color w:val="000000"/>
        </w:rPr>
        <w:t>ράμματος</w:t>
      </w:r>
      <w:r w:rsidRPr="009D48B9">
        <w:rPr>
          <w:color w:val="000000"/>
        </w:rPr>
        <w:t>.</w:t>
      </w:r>
    </w:p>
    <w:p w:rsidR="00843429" w:rsidRPr="009D48B9" w:rsidRDefault="00843429" w:rsidP="00083A10">
      <w:pPr>
        <w:spacing w:after="120" w:line="240" w:lineRule="auto"/>
        <w:ind w:firstLine="567"/>
        <w:jc w:val="both"/>
        <w:rPr>
          <w:rFonts w:cs="Arial"/>
          <w:b/>
          <w:color w:val="000000"/>
        </w:rPr>
      </w:pPr>
      <w:r w:rsidRPr="009D48B9">
        <w:rPr>
          <w:rFonts w:cs="Arial"/>
          <w:b/>
          <w:color w:val="000000"/>
        </w:rPr>
        <w:t xml:space="preserve">2.2.3. </w:t>
      </w:r>
      <w:r w:rsidR="001A67E7">
        <w:rPr>
          <w:rFonts w:cs="Arial"/>
          <w:b/>
          <w:color w:val="000000"/>
        </w:rPr>
        <w:t xml:space="preserve">  </w:t>
      </w:r>
      <w:r w:rsidR="00D77402" w:rsidRPr="009D48B9">
        <w:rPr>
          <w:rFonts w:cs="Arial"/>
          <w:b/>
          <w:color w:val="000000"/>
        </w:rPr>
        <w:t xml:space="preserve">Η </w:t>
      </w:r>
      <w:r w:rsidRPr="009D48B9">
        <w:rPr>
          <w:rFonts w:cs="Arial"/>
          <w:b/>
          <w:color w:val="000000"/>
        </w:rPr>
        <w:t xml:space="preserve">Υποστήριξη </w:t>
      </w:r>
      <w:r w:rsidR="00D77402" w:rsidRPr="009D48B9">
        <w:rPr>
          <w:rFonts w:cs="Arial"/>
          <w:b/>
          <w:color w:val="000000"/>
        </w:rPr>
        <w:t xml:space="preserve">των </w:t>
      </w:r>
      <w:r w:rsidRPr="009D48B9">
        <w:rPr>
          <w:rFonts w:cs="Arial"/>
          <w:b/>
          <w:color w:val="000000"/>
        </w:rPr>
        <w:t xml:space="preserve">Προγραμμάτων </w:t>
      </w:r>
      <w:r w:rsidR="00F15E2D">
        <w:rPr>
          <w:rFonts w:cs="Arial"/>
          <w:b/>
          <w:color w:val="000000"/>
        </w:rPr>
        <w:t>Α.Υ &amp; Π.Ε.</w:t>
      </w:r>
    </w:p>
    <w:p w:rsidR="00843429" w:rsidRPr="009D48B9" w:rsidRDefault="00843429" w:rsidP="00083A10">
      <w:pPr>
        <w:pStyle w:val="BodyTextIndent"/>
        <w:tabs>
          <w:tab w:val="left" w:pos="0"/>
        </w:tabs>
        <w:ind w:left="0"/>
        <w:jc w:val="both"/>
        <w:rPr>
          <w:rFonts w:cs="Arial"/>
          <w:color w:val="000000"/>
        </w:rPr>
      </w:pPr>
      <w:r w:rsidRPr="009D48B9">
        <w:rPr>
          <w:rFonts w:cs="Arial"/>
          <w:color w:val="000000"/>
        </w:rPr>
        <w:lastRenderedPageBreak/>
        <w:tab/>
        <w:t xml:space="preserve">Το </w:t>
      </w:r>
      <w:r w:rsidR="0099140E">
        <w:rPr>
          <w:rFonts w:cs="Arial"/>
          <w:color w:val="000000"/>
        </w:rPr>
        <w:t>Υ.ΠΑΙ.Θ.Π.Α.</w:t>
      </w:r>
      <w:r w:rsidRPr="009D48B9">
        <w:rPr>
          <w:rFonts w:cs="Arial"/>
          <w:color w:val="000000"/>
        </w:rPr>
        <w:t xml:space="preserve"> στηρίζει το  έργο των εκπαιδευτικών στο σχολείο μέσω των  Υπευθύνων Σχολικών Δραστηριοτήτων/Υπευθύνων Περιβαλλοντικής Εκπαίδευσης και Αγωγής Υγείας  στις  Δ/νσεις Εκπαίδευσης  και με τα Κέντρα Περιβαλλοντικής Εκπαίδευσης (ΚΠΕ).</w:t>
      </w:r>
      <w:r w:rsidRPr="009D48B9">
        <w:rPr>
          <w:rFonts w:cs="Arial"/>
          <w:color w:val="000000"/>
        </w:rPr>
        <w:tab/>
      </w:r>
    </w:p>
    <w:p w:rsidR="00843429" w:rsidRPr="009D48B9" w:rsidRDefault="00843429" w:rsidP="00083A10">
      <w:pPr>
        <w:pStyle w:val="BodyTextIndent"/>
        <w:tabs>
          <w:tab w:val="left" w:pos="0"/>
        </w:tabs>
        <w:spacing w:line="240" w:lineRule="auto"/>
        <w:ind w:left="0"/>
        <w:jc w:val="both"/>
        <w:rPr>
          <w:rFonts w:cs="Arial"/>
          <w:b/>
          <w:color w:val="000000"/>
        </w:rPr>
      </w:pPr>
      <w:r w:rsidRPr="009D48B9">
        <w:rPr>
          <w:rFonts w:cs="Arial"/>
          <w:color w:val="000000"/>
        </w:rPr>
        <w:t>Οι Υπεύθυνοι παρακολουθούν και υποστηρίζουν τα αντίστοιχα προγράμματα των σχολικών μονάδων της Δ/νσής τους</w:t>
      </w:r>
      <w:r w:rsidRPr="009D48B9">
        <w:rPr>
          <w:rFonts w:cs="Arial"/>
          <w:b/>
          <w:color w:val="000000"/>
        </w:rPr>
        <w:t>:</w:t>
      </w:r>
    </w:p>
    <w:p w:rsidR="00843429" w:rsidRPr="009D48B9" w:rsidRDefault="00843429" w:rsidP="0099140E">
      <w:pPr>
        <w:pStyle w:val="BodyTextIndent"/>
        <w:tabs>
          <w:tab w:val="left" w:pos="0"/>
        </w:tabs>
        <w:spacing w:after="0" w:line="240" w:lineRule="auto"/>
        <w:ind w:left="0"/>
        <w:jc w:val="both"/>
        <w:rPr>
          <w:rFonts w:cs="Arial"/>
          <w:b/>
          <w:color w:val="000000"/>
        </w:rPr>
      </w:pPr>
    </w:p>
    <w:p w:rsidR="00364395" w:rsidRPr="00364395" w:rsidRDefault="00843429" w:rsidP="00364395">
      <w:pPr>
        <w:numPr>
          <w:ilvl w:val="0"/>
          <w:numId w:val="2"/>
        </w:numPr>
        <w:tabs>
          <w:tab w:val="clear" w:pos="720"/>
          <w:tab w:val="num" w:pos="360"/>
        </w:tabs>
        <w:spacing w:after="0" w:line="240" w:lineRule="auto"/>
        <w:jc w:val="both"/>
        <w:rPr>
          <w:rFonts w:cs="Arial"/>
          <w:color w:val="000000"/>
          <w:u w:val="single"/>
        </w:rPr>
      </w:pPr>
      <w:r w:rsidRPr="00364395">
        <w:rPr>
          <w:color w:val="000000"/>
        </w:rPr>
        <w:t>ενημερώνουν τους εκπαιδευτικούς και τους Δ/ντές σχολικών μονάδων για τις δυνατότητες υλοποίησης προγραμμάτων</w:t>
      </w:r>
      <w:r w:rsidR="00F15E2D">
        <w:rPr>
          <w:color w:val="000000"/>
        </w:rPr>
        <w:t>,</w:t>
      </w:r>
      <w:r w:rsidRPr="00364395">
        <w:rPr>
          <w:color w:val="000000"/>
        </w:rPr>
        <w:t xml:space="preserve"> σύμφωνα με το θεσμικό πλαίσιο</w:t>
      </w:r>
      <w:r w:rsidR="00364395" w:rsidRPr="00364395">
        <w:rPr>
          <w:rFonts w:cs="Arial"/>
          <w:color w:val="000000"/>
        </w:rPr>
        <w:t xml:space="preserve"> και ενθαρρύνουν </w:t>
      </w:r>
      <w:r w:rsidR="00364395">
        <w:rPr>
          <w:rFonts w:cs="Arial"/>
          <w:color w:val="000000"/>
        </w:rPr>
        <w:t xml:space="preserve">τη </w:t>
      </w:r>
      <w:r w:rsidR="00364395" w:rsidRPr="00364395">
        <w:rPr>
          <w:rFonts w:cs="Arial"/>
          <w:color w:val="000000"/>
        </w:rPr>
        <w:t xml:space="preserve">συμμετοχή  τους </w:t>
      </w:r>
      <w:r w:rsidR="00364395">
        <w:rPr>
          <w:rFonts w:cs="Arial"/>
          <w:color w:val="000000"/>
        </w:rPr>
        <w:t>σε αυτά</w:t>
      </w:r>
    </w:p>
    <w:p w:rsidR="00843429" w:rsidRPr="009D48B9" w:rsidRDefault="00843429" w:rsidP="00514BDF">
      <w:pPr>
        <w:numPr>
          <w:ilvl w:val="0"/>
          <w:numId w:val="2"/>
        </w:numPr>
        <w:tabs>
          <w:tab w:val="clear" w:pos="720"/>
          <w:tab w:val="num" w:pos="360"/>
        </w:tabs>
        <w:spacing w:after="0" w:line="240" w:lineRule="auto"/>
        <w:jc w:val="both"/>
        <w:rPr>
          <w:rFonts w:cs="Arial"/>
          <w:color w:val="000000"/>
        </w:rPr>
      </w:pPr>
      <w:r w:rsidRPr="009D48B9">
        <w:rPr>
          <w:rFonts w:cs="Arial"/>
          <w:color w:val="000000"/>
        </w:rPr>
        <w:t>λειτουργούν ως πολλαπλασιαστές: επισκέπτονται τις σχολικές μονάδες και οργανώνουν συναντήσεις ομάδων εκπαιδευτικών</w:t>
      </w:r>
      <w:r w:rsidR="00F15E2D">
        <w:rPr>
          <w:rFonts w:cs="Arial"/>
          <w:color w:val="000000"/>
        </w:rPr>
        <w:t>,</w:t>
      </w:r>
      <w:r w:rsidRPr="009D48B9">
        <w:rPr>
          <w:rFonts w:cs="Arial"/>
          <w:color w:val="000000"/>
        </w:rPr>
        <w:t xml:space="preserve"> με σκοπό την ενημέρωση των εκπαιδευτικών σε ζητήματα βιβλιογραφίας, μεθοδολογίας</w:t>
      </w:r>
      <w:r w:rsidR="00F15E2D">
        <w:rPr>
          <w:rFonts w:cs="Arial"/>
          <w:color w:val="000000"/>
        </w:rPr>
        <w:t>,</w:t>
      </w:r>
      <w:r w:rsidRPr="009D48B9">
        <w:rPr>
          <w:rFonts w:cs="Arial"/>
          <w:color w:val="000000"/>
        </w:rPr>
        <w:t xml:space="preserve"> αλλά και για την μετάδοση / διάχυση των πληροφοριών και γνώσεων από τα κάθε είδους επιμορφωτικά σεμινάρια και συναντήσεις στα οποία συμμετέχουν οι ίδιοι</w:t>
      </w:r>
    </w:p>
    <w:p w:rsidR="00843429" w:rsidRPr="009D48B9" w:rsidRDefault="00843429" w:rsidP="00514BDF">
      <w:pPr>
        <w:numPr>
          <w:ilvl w:val="0"/>
          <w:numId w:val="2"/>
        </w:numPr>
        <w:tabs>
          <w:tab w:val="clear" w:pos="720"/>
          <w:tab w:val="num" w:pos="360"/>
        </w:tabs>
        <w:spacing w:after="0" w:line="240" w:lineRule="auto"/>
        <w:jc w:val="both"/>
        <w:rPr>
          <w:rFonts w:cs="Arial"/>
          <w:color w:val="000000"/>
        </w:rPr>
      </w:pPr>
      <w:r w:rsidRPr="009D48B9">
        <w:rPr>
          <w:rFonts w:cs="Arial"/>
          <w:color w:val="000000"/>
        </w:rPr>
        <w:t>βοηθούν τους εκπαιδευτικούς στον σχεδιασμό του προγράμματος, ενθαρρύνοντας καινοτόμες προσεγγίσεις</w:t>
      </w:r>
    </w:p>
    <w:p w:rsidR="00843429" w:rsidRPr="009D48B9" w:rsidRDefault="00843429" w:rsidP="00514BDF">
      <w:pPr>
        <w:numPr>
          <w:ilvl w:val="0"/>
          <w:numId w:val="2"/>
        </w:numPr>
        <w:tabs>
          <w:tab w:val="clear" w:pos="720"/>
          <w:tab w:val="num" w:pos="360"/>
        </w:tabs>
        <w:spacing w:after="0" w:line="240" w:lineRule="auto"/>
        <w:jc w:val="both"/>
        <w:rPr>
          <w:rFonts w:cs="Arial"/>
          <w:color w:val="000000"/>
        </w:rPr>
      </w:pPr>
      <w:r w:rsidRPr="009D48B9">
        <w:rPr>
          <w:rFonts w:cs="Arial"/>
          <w:color w:val="000000"/>
        </w:rPr>
        <w:t>ενημερώνουν τους εκπαιδευτικούς για επιστημονικές συναντήσεις, σεμινάρια, ημερίδες κ.ά. των τομέων ευθύνης τους</w:t>
      </w:r>
    </w:p>
    <w:p w:rsidR="00843429" w:rsidRPr="009D48B9" w:rsidRDefault="00843429" w:rsidP="00514BDF">
      <w:pPr>
        <w:numPr>
          <w:ilvl w:val="0"/>
          <w:numId w:val="2"/>
        </w:numPr>
        <w:tabs>
          <w:tab w:val="clear" w:pos="720"/>
          <w:tab w:val="num" w:pos="360"/>
        </w:tabs>
        <w:spacing w:after="0" w:line="240" w:lineRule="auto"/>
        <w:jc w:val="both"/>
        <w:rPr>
          <w:rFonts w:cs="Arial"/>
          <w:color w:val="000000"/>
        </w:rPr>
      </w:pPr>
      <w:r w:rsidRPr="009D48B9">
        <w:rPr>
          <w:rFonts w:cs="Arial"/>
          <w:color w:val="000000"/>
        </w:rPr>
        <w:t>συντονίζουν δράσεις παρουσίασης</w:t>
      </w:r>
      <w:r w:rsidR="00F15E2D">
        <w:rPr>
          <w:rFonts w:cs="Arial"/>
          <w:color w:val="000000"/>
        </w:rPr>
        <w:t xml:space="preserve"> -</w:t>
      </w:r>
      <w:r w:rsidRPr="009D48B9">
        <w:rPr>
          <w:rFonts w:cs="Arial"/>
          <w:color w:val="000000"/>
        </w:rPr>
        <w:t xml:space="preserve"> </w:t>
      </w:r>
      <w:r w:rsidR="00F15E2D">
        <w:rPr>
          <w:rFonts w:cs="Arial"/>
          <w:color w:val="000000"/>
        </w:rPr>
        <w:t>προβολής</w:t>
      </w:r>
      <w:r w:rsidRPr="009D48B9">
        <w:rPr>
          <w:rFonts w:cs="Arial"/>
          <w:color w:val="000000"/>
        </w:rPr>
        <w:t xml:space="preserve"> </w:t>
      </w:r>
      <w:r w:rsidR="00F15E2D">
        <w:rPr>
          <w:rFonts w:cs="Arial"/>
          <w:color w:val="000000"/>
        </w:rPr>
        <w:t>των προγραμμάτων</w:t>
      </w:r>
      <w:r w:rsidRPr="009D48B9">
        <w:rPr>
          <w:rFonts w:cs="Arial"/>
          <w:color w:val="000000"/>
        </w:rPr>
        <w:t xml:space="preserve"> των σχολείων της Δ/νσης στο τέλος της σχολικής χρονιάς</w:t>
      </w:r>
    </w:p>
    <w:p w:rsidR="00843429" w:rsidRPr="009D48B9" w:rsidRDefault="00843429" w:rsidP="00514BDF">
      <w:pPr>
        <w:numPr>
          <w:ilvl w:val="0"/>
          <w:numId w:val="2"/>
        </w:numPr>
        <w:tabs>
          <w:tab w:val="clear" w:pos="720"/>
          <w:tab w:val="num" w:pos="360"/>
        </w:tabs>
        <w:spacing w:after="0" w:line="240" w:lineRule="auto"/>
        <w:jc w:val="both"/>
        <w:rPr>
          <w:rFonts w:cs="Arial"/>
          <w:color w:val="000000"/>
        </w:rPr>
      </w:pPr>
      <w:r w:rsidRPr="009D48B9">
        <w:rPr>
          <w:rFonts w:cs="Arial"/>
          <w:color w:val="000000"/>
        </w:rPr>
        <w:t xml:space="preserve">ενημερώνουν τους εκπαιδευτικούς για τις δυνατότητες συνεργασιών με τα Κ.Π.Ε. της περιφερειακής Δ/νσης στην οποία ανήκουν, όπως και για τις δυνατότητες παρακολούθησης εκπαιδευτικού προγράμματος σε άλλα Κ.Π.Ε. </w:t>
      </w:r>
    </w:p>
    <w:p w:rsidR="00843429" w:rsidRPr="009D48B9" w:rsidRDefault="00843429" w:rsidP="00514BDF">
      <w:pPr>
        <w:numPr>
          <w:ilvl w:val="0"/>
          <w:numId w:val="2"/>
        </w:numPr>
        <w:tabs>
          <w:tab w:val="clear" w:pos="720"/>
          <w:tab w:val="num" w:pos="360"/>
        </w:tabs>
        <w:spacing w:after="0" w:line="240" w:lineRule="auto"/>
        <w:jc w:val="both"/>
        <w:rPr>
          <w:rFonts w:cs="Arial"/>
          <w:color w:val="000000"/>
          <w:u w:val="single"/>
        </w:rPr>
      </w:pPr>
      <w:r w:rsidRPr="009D48B9">
        <w:rPr>
          <w:rFonts w:cs="Arial"/>
          <w:color w:val="000000"/>
        </w:rPr>
        <w:t xml:space="preserve">ενημερώνουν για τα θεματικά σχολικά δίκτυα και τη δυνατότητα συμμετοχής  σε αυτά </w:t>
      </w:r>
    </w:p>
    <w:p w:rsidR="00843429" w:rsidRPr="0099140E" w:rsidRDefault="00843429" w:rsidP="00514BDF">
      <w:pPr>
        <w:numPr>
          <w:ilvl w:val="0"/>
          <w:numId w:val="2"/>
        </w:numPr>
        <w:tabs>
          <w:tab w:val="clear" w:pos="720"/>
          <w:tab w:val="num" w:pos="360"/>
        </w:tabs>
        <w:spacing w:after="0" w:line="240" w:lineRule="auto"/>
        <w:jc w:val="both"/>
        <w:rPr>
          <w:rFonts w:cs="Arial"/>
          <w:color w:val="000000"/>
          <w:u w:val="single"/>
        </w:rPr>
      </w:pPr>
      <w:r w:rsidRPr="009D48B9">
        <w:rPr>
          <w:rFonts w:cs="Arial"/>
          <w:color w:val="000000"/>
        </w:rPr>
        <w:t>οργανώνουν σεμινάρια – ημερίδες και επιμορφώνουν τους εκπαιδευτικούς</w:t>
      </w:r>
      <w:r w:rsidR="00F15E2D">
        <w:rPr>
          <w:rFonts w:cs="Arial"/>
          <w:color w:val="000000"/>
        </w:rPr>
        <w:t>,</w:t>
      </w:r>
      <w:r w:rsidRPr="009D48B9">
        <w:rPr>
          <w:rFonts w:cs="Arial"/>
          <w:color w:val="000000"/>
        </w:rPr>
        <w:t xml:space="preserve"> με την έγκριση του Τμήματος Β΄ ΑΥ &amp; ΠΑ της Διεύθυνσης ΣΕΠΕΔ του </w:t>
      </w:r>
      <w:r w:rsidR="0099140E">
        <w:rPr>
          <w:rFonts w:cs="Arial"/>
          <w:color w:val="000000"/>
        </w:rPr>
        <w:t>Υ.ΠΑΙ.Θ.Π.Α.</w:t>
      </w:r>
    </w:p>
    <w:p w:rsidR="00364395" w:rsidRPr="001A67E7" w:rsidRDefault="00843429" w:rsidP="00364395">
      <w:pPr>
        <w:numPr>
          <w:ilvl w:val="0"/>
          <w:numId w:val="2"/>
        </w:numPr>
        <w:spacing w:after="0" w:line="240" w:lineRule="auto"/>
        <w:jc w:val="both"/>
        <w:rPr>
          <w:rFonts w:cs="Arial"/>
          <w:b/>
        </w:rPr>
      </w:pPr>
      <w:r w:rsidRPr="00364395">
        <w:rPr>
          <w:rFonts w:cs="Arial"/>
          <w:color w:val="000000"/>
        </w:rPr>
        <w:t xml:space="preserve">οργανώνουν το πρόγραμμα επισκέψεών τους σε όλα τα σχολεία ευθύνης τους </w:t>
      </w:r>
      <w:r w:rsidR="00364395" w:rsidRPr="00364395">
        <w:rPr>
          <w:rFonts w:cs="Arial"/>
          <w:color w:val="000000"/>
        </w:rPr>
        <w:t>και παρακολουθούν την πορεία υλοποίησης τ</w:t>
      </w:r>
      <w:r w:rsidRPr="00364395">
        <w:rPr>
          <w:rFonts w:cs="Arial"/>
          <w:color w:val="000000"/>
        </w:rPr>
        <w:t xml:space="preserve">ων </w:t>
      </w:r>
      <w:r w:rsidR="00364395" w:rsidRPr="00364395">
        <w:rPr>
          <w:rFonts w:cs="Arial"/>
          <w:color w:val="000000"/>
        </w:rPr>
        <w:t>προγραμμάτων τους</w:t>
      </w:r>
      <w:r w:rsidRPr="00364395">
        <w:rPr>
          <w:rFonts w:cs="Arial"/>
          <w:color w:val="000000"/>
        </w:rPr>
        <w:t xml:space="preserve"> </w:t>
      </w:r>
    </w:p>
    <w:p w:rsidR="001A67E7" w:rsidRPr="00364395" w:rsidRDefault="001A67E7" w:rsidP="001A67E7">
      <w:pPr>
        <w:spacing w:after="0" w:line="240" w:lineRule="auto"/>
        <w:jc w:val="both"/>
        <w:rPr>
          <w:rFonts w:cs="Arial"/>
          <w:b/>
        </w:rPr>
      </w:pPr>
    </w:p>
    <w:p w:rsidR="00364395" w:rsidRDefault="001E6006" w:rsidP="00083A10">
      <w:pPr>
        <w:pStyle w:val="BodyTextIndent2"/>
        <w:spacing w:line="240" w:lineRule="auto"/>
        <w:ind w:left="0"/>
        <w:rPr>
          <w:rFonts w:cs="Arial"/>
          <w:b/>
        </w:rPr>
      </w:pPr>
      <w:r>
        <w:rPr>
          <w:rFonts w:cs="Arial"/>
          <w:b/>
        </w:rPr>
        <w:t>2</w:t>
      </w:r>
      <w:r w:rsidRPr="009A01CE">
        <w:rPr>
          <w:rFonts w:cs="Arial"/>
          <w:b/>
        </w:rPr>
        <w:t>.3.</w:t>
      </w:r>
      <w:r w:rsidR="001A67E7">
        <w:rPr>
          <w:rFonts w:cs="Arial"/>
          <w:b/>
        </w:rPr>
        <w:t xml:space="preserve">  </w:t>
      </w:r>
      <w:r w:rsidRPr="009A01CE">
        <w:rPr>
          <w:rFonts w:cs="Arial"/>
          <w:b/>
        </w:rPr>
        <w:t xml:space="preserve"> ΤΜΗΜΑ Δ΄</w:t>
      </w:r>
      <w:r>
        <w:rPr>
          <w:rFonts w:cs="Arial"/>
          <w:b/>
        </w:rPr>
        <w:t xml:space="preserve"> </w:t>
      </w:r>
      <w:r w:rsidRPr="009A01CE">
        <w:rPr>
          <w:rFonts w:cs="Arial"/>
          <w:b/>
        </w:rPr>
        <w:t>ΑΙΣΘΗΤΙΚΗΣ ΑΓΩΓΗΣ</w:t>
      </w:r>
    </w:p>
    <w:p w:rsidR="001E6006" w:rsidRDefault="001E6006" w:rsidP="00083A10">
      <w:pPr>
        <w:pStyle w:val="BodyTextIndent2"/>
        <w:spacing w:line="240" w:lineRule="auto"/>
        <w:ind w:left="0" w:firstLine="567"/>
        <w:rPr>
          <w:rFonts w:cs="Arial"/>
          <w:b/>
        </w:rPr>
      </w:pPr>
      <w:r>
        <w:rPr>
          <w:rFonts w:cs="Arial"/>
          <w:b/>
        </w:rPr>
        <w:t xml:space="preserve">2.3.1 </w:t>
      </w:r>
      <w:r w:rsidR="001A67E7">
        <w:rPr>
          <w:rFonts w:cs="Arial"/>
          <w:b/>
        </w:rPr>
        <w:t xml:space="preserve">  </w:t>
      </w:r>
      <w:r w:rsidRPr="009A01CE">
        <w:rPr>
          <w:rFonts w:cs="Arial"/>
          <w:b/>
        </w:rPr>
        <w:t xml:space="preserve">Πολιτιστικά Προγράμματα </w:t>
      </w:r>
    </w:p>
    <w:p w:rsidR="001E6006" w:rsidRPr="00917987" w:rsidRDefault="001E6006" w:rsidP="00083A10">
      <w:pPr>
        <w:pStyle w:val="Heading2"/>
        <w:tabs>
          <w:tab w:val="left" w:pos="720"/>
        </w:tabs>
        <w:spacing w:before="0" w:after="120" w:line="240" w:lineRule="auto"/>
        <w:jc w:val="both"/>
        <w:rPr>
          <w:rFonts w:ascii="Calibri" w:hAnsi="Calibri" w:cs="Arial"/>
          <w:b w:val="0"/>
          <w:i w:val="0"/>
          <w:sz w:val="22"/>
          <w:szCs w:val="22"/>
        </w:rPr>
      </w:pPr>
      <w:r w:rsidRPr="00917987">
        <w:rPr>
          <w:rFonts w:ascii="Calibri" w:hAnsi="Calibri" w:cs="Arial"/>
          <w:b w:val="0"/>
          <w:i w:val="0"/>
          <w:sz w:val="22"/>
          <w:szCs w:val="22"/>
        </w:rPr>
        <w:t>Τα πολιτιστικά προγράμματα είναι μία δημιουργική διαδικασία που έχει ως στόχο την καλλιέργεια της αισθητικής μέσα από την έρευνα, την μελέτη,</w:t>
      </w:r>
      <w:r>
        <w:rPr>
          <w:rFonts w:ascii="Calibri" w:hAnsi="Calibri" w:cs="Arial"/>
          <w:b w:val="0"/>
          <w:i w:val="0"/>
          <w:sz w:val="22"/>
          <w:szCs w:val="22"/>
        </w:rPr>
        <w:t xml:space="preserve"> </w:t>
      </w:r>
      <w:r w:rsidRPr="00917987">
        <w:rPr>
          <w:rFonts w:ascii="Calibri" w:hAnsi="Calibri" w:cs="Arial"/>
          <w:b w:val="0"/>
          <w:i w:val="0"/>
          <w:sz w:val="22"/>
          <w:szCs w:val="22"/>
        </w:rPr>
        <w:t xml:space="preserve">την ανάδειξη και την προώθηση στοιχείων πολιτισμού. </w:t>
      </w:r>
    </w:p>
    <w:p w:rsidR="001E6006" w:rsidRPr="00F81ACC" w:rsidRDefault="001E6006" w:rsidP="00083A10">
      <w:pPr>
        <w:pStyle w:val="BodyTextIndent2"/>
        <w:keepNext/>
        <w:spacing w:line="240" w:lineRule="auto"/>
        <w:ind w:left="0"/>
        <w:rPr>
          <w:rFonts w:cs="Arial"/>
          <w:b/>
        </w:rPr>
      </w:pPr>
      <w:r w:rsidRPr="00F81ACC">
        <w:rPr>
          <w:rFonts w:cs="Arial"/>
          <w:b/>
        </w:rPr>
        <w:t xml:space="preserve">Σχεδιασμός εκπαιδευτικού προγράμματος </w:t>
      </w:r>
    </w:p>
    <w:p w:rsidR="001E6006" w:rsidRPr="00917987" w:rsidRDefault="001E6006" w:rsidP="00083A10">
      <w:pPr>
        <w:pStyle w:val="BodyTextIndent2"/>
        <w:spacing w:line="240" w:lineRule="auto"/>
        <w:ind w:left="0"/>
        <w:rPr>
          <w:rFonts w:cs="Arial"/>
        </w:rPr>
      </w:pPr>
      <w:r w:rsidRPr="005E4187">
        <w:rPr>
          <w:rFonts w:cs="Arial"/>
          <w:bCs/>
        </w:rPr>
        <w:t>α. Επιλογή θέματος και υποθεμάτων</w:t>
      </w:r>
      <w:r>
        <w:rPr>
          <w:rFonts w:cs="Arial"/>
          <w:bCs/>
        </w:rPr>
        <w:t xml:space="preserve"> </w:t>
      </w:r>
      <w:r w:rsidRPr="002D77CA">
        <w:rPr>
          <w:rFonts w:cs="Arial"/>
        </w:rPr>
        <w:t>(</w:t>
      </w:r>
      <w:r>
        <w:rPr>
          <w:rFonts w:cs="Arial"/>
        </w:rPr>
        <w:t>ακολουθεί ενδεικτική θεματολογία)</w:t>
      </w:r>
    </w:p>
    <w:p w:rsidR="001E6006" w:rsidRPr="005E4187" w:rsidRDefault="001E6006" w:rsidP="00083A10">
      <w:pPr>
        <w:spacing w:after="120" w:line="240" w:lineRule="auto"/>
        <w:jc w:val="both"/>
        <w:rPr>
          <w:rFonts w:cs="Arial"/>
          <w:bCs/>
        </w:rPr>
      </w:pPr>
      <w:r w:rsidRPr="005E4187">
        <w:rPr>
          <w:rFonts w:cs="Arial"/>
          <w:bCs/>
        </w:rPr>
        <w:t>β. Καθορισμός γενικού σκοπού και επιμέρους στόχων</w:t>
      </w:r>
    </w:p>
    <w:p w:rsidR="001E6006" w:rsidRPr="005E4187" w:rsidRDefault="001E6006" w:rsidP="00083A10">
      <w:pPr>
        <w:spacing w:after="120" w:line="240" w:lineRule="auto"/>
        <w:jc w:val="both"/>
        <w:rPr>
          <w:rFonts w:cs="Arial"/>
          <w:bCs/>
        </w:rPr>
      </w:pPr>
      <w:r w:rsidRPr="005E4187">
        <w:rPr>
          <w:rFonts w:cs="Arial"/>
          <w:bCs/>
        </w:rPr>
        <w:t>γ.</w:t>
      </w:r>
      <w:r w:rsidRPr="005E4187">
        <w:rPr>
          <w:rFonts w:cs="Arial"/>
        </w:rPr>
        <w:t xml:space="preserve"> </w:t>
      </w:r>
      <w:r w:rsidRPr="005E4187">
        <w:rPr>
          <w:rFonts w:cs="Arial"/>
          <w:bCs/>
        </w:rPr>
        <w:t>Συνεργασίες- χωρισμός σε ομάδες</w:t>
      </w:r>
    </w:p>
    <w:p w:rsidR="001E6006" w:rsidRPr="00F81ACC" w:rsidRDefault="001E6006" w:rsidP="00083A10">
      <w:pPr>
        <w:pStyle w:val="BodyTextIndent2"/>
        <w:keepNext/>
        <w:spacing w:line="240" w:lineRule="auto"/>
        <w:ind w:left="0"/>
        <w:rPr>
          <w:rFonts w:cs="Arial"/>
          <w:b/>
        </w:rPr>
      </w:pPr>
      <w:r w:rsidRPr="00F81ACC">
        <w:rPr>
          <w:rFonts w:cs="Arial"/>
          <w:b/>
        </w:rPr>
        <w:t xml:space="preserve">Στάδια υλοποίησης </w:t>
      </w:r>
    </w:p>
    <w:p w:rsidR="001E6006" w:rsidRPr="005E4187" w:rsidRDefault="001E6006" w:rsidP="00083A10">
      <w:pPr>
        <w:numPr>
          <w:ilvl w:val="0"/>
          <w:numId w:val="15"/>
        </w:numPr>
        <w:spacing w:after="120" w:line="240" w:lineRule="auto"/>
        <w:ind w:left="360"/>
        <w:jc w:val="both"/>
        <w:rPr>
          <w:rFonts w:cs="Arial"/>
        </w:rPr>
      </w:pPr>
      <w:r w:rsidRPr="005E4187">
        <w:rPr>
          <w:rFonts w:cs="Arial"/>
          <w:bCs/>
        </w:rPr>
        <w:t>Έρευνα για την συλλογή του υλικού</w:t>
      </w:r>
      <w:r w:rsidRPr="005E4187">
        <w:rPr>
          <w:rFonts w:cs="Arial"/>
        </w:rPr>
        <w:t xml:space="preserve"> </w:t>
      </w:r>
    </w:p>
    <w:p w:rsidR="001E6006" w:rsidRPr="005E4187" w:rsidRDefault="001E6006" w:rsidP="00083A10">
      <w:pPr>
        <w:numPr>
          <w:ilvl w:val="0"/>
          <w:numId w:val="15"/>
        </w:numPr>
        <w:spacing w:after="120" w:line="240" w:lineRule="auto"/>
        <w:ind w:left="360"/>
        <w:jc w:val="both"/>
        <w:rPr>
          <w:rFonts w:cs="Arial"/>
        </w:rPr>
      </w:pPr>
      <w:r w:rsidRPr="005E4187">
        <w:rPr>
          <w:rFonts w:cs="Arial"/>
          <w:bCs/>
        </w:rPr>
        <w:t>Μελέτη και ερμηνεία του υλικού, εξαγωγή συμπερασμάτων</w:t>
      </w:r>
    </w:p>
    <w:p w:rsidR="001E6006" w:rsidRPr="005E4187" w:rsidRDefault="001E6006" w:rsidP="00083A10">
      <w:pPr>
        <w:numPr>
          <w:ilvl w:val="0"/>
          <w:numId w:val="15"/>
        </w:numPr>
        <w:spacing w:after="120" w:line="240" w:lineRule="auto"/>
        <w:ind w:left="360"/>
        <w:jc w:val="both"/>
        <w:rPr>
          <w:rFonts w:cs="Arial"/>
        </w:rPr>
      </w:pPr>
      <w:r w:rsidRPr="005E4187">
        <w:rPr>
          <w:rFonts w:cs="Arial"/>
          <w:bCs/>
        </w:rPr>
        <w:t>Παραγωγή και παρουσίαση έργου</w:t>
      </w:r>
    </w:p>
    <w:p w:rsidR="001E6006" w:rsidRPr="00F81ACC" w:rsidRDefault="001E6006" w:rsidP="00083A10">
      <w:pPr>
        <w:pStyle w:val="BodyTextIndent2"/>
        <w:keepNext/>
        <w:spacing w:line="240" w:lineRule="auto"/>
        <w:ind w:left="0"/>
        <w:rPr>
          <w:rFonts w:cs="Arial"/>
          <w:b/>
        </w:rPr>
      </w:pPr>
      <w:r w:rsidRPr="00F81ACC">
        <w:rPr>
          <w:rFonts w:cs="Arial"/>
          <w:b/>
        </w:rPr>
        <w:t>Συνεργασία με φορείς και άτομα</w:t>
      </w:r>
    </w:p>
    <w:p w:rsidR="001E6006" w:rsidRPr="00640DB0" w:rsidRDefault="001E6006" w:rsidP="00083A10">
      <w:pPr>
        <w:spacing w:after="120" w:line="240" w:lineRule="auto"/>
        <w:jc w:val="both"/>
        <w:rPr>
          <w:rFonts w:cs="Arial"/>
        </w:rPr>
      </w:pPr>
      <w:r w:rsidRPr="005E4187">
        <w:rPr>
          <w:rFonts w:cs="Arial"/>
        </w:rPr>
        <w:t xml:space="preserve">Πολιτιστικοί σύλλογοι, Μουσεία, Δήμος, Νομαρχία, Κάτοικοι, Σύλλογος γονέων και κηδεμόνων, </w:t>
      </w:r>
      <w:r w:rsidRPr="00640DB0">
        <w:rPr>
          <w:rFonts w:cs="Arial"/>
        </w:rPr>
        <w:t>Ιδρύματα Τριτοβάθμιας Εκπαίδευσης κλπ.</w:t>
      </w:r>
    </w:p>
    <w:p w:rsidR="001E6006" w:rsidRPr="00F81ACC" w:rsidRDefault="001E6006" w:rsidP="00083A10">
      <w:pPr>
        <w:pStyle w:val="BodyTextIndent2"/>
        <w:keepNext/>
        <w:spacing w:line="240" w:lineRule="auto"/>
        <w:ind w:left="0"/>
        <w:rPr>
          <w:rFonts w:cs="Arial"/>
          <w:b/>
        </w:rPr>
      </w:pPr>
      <w:r w:rsidRPr="00F81ACC">
        <w:rPr>
          <w:rFonts w:cs="Arial"/>
          <w:b/>
        </w:rPr>
        <w:t>Πεδία σύνδεσης με το Αναλυτικό Πρόγραμμα</w:t>
      </w:r>
    </w:p>
    <w:p w:rsidR="00A7307E" w:rsidRDefault="001E6006" w:rsidP="00083A10">
      <w:pPr>
        <w:spacing w:after="120" w:line="240" w:lineRule="auto"/>
        <w:jc w:val="both"/>
        <w:rPr>
          <w:rFonts w:cs="Arial"/>
        </w:rPr>
      </w:pPr>
      <w:r w:rsidRPr="005E4187">
        <w:rPr>
          <w:rFonts w:cs="Arial"/>
        </w:rPr>
        <w:t>Γλώσσ</w:t>
      </w:r>
      <w:r>
        <w:rPr>
          <w:rFonts w:cs="Arial"/>
        </w:rPr>
        <w:t>α, Νεοελληνικά Κείμενα, Αρχαία Ελληνική Γραμματεία, Ιστορία</w:t>
      </w:r>
      <w:r w:rsidRPr="005E4187">
        <w:rPr>
          <w:rFonts w:cs="Arial"/>
        </w:rPr>
        <w:t>, Μουσική, Καλλιτεχνικά, Η/Υ, Ξένες γ</w:t>
      </w:r>
      <w:r w:rsidR="00F15E2D">
        <w:rPr>
          <w:rFonts w:cs="Arial"/>
        </w:rPr>
        <w:t>λώσσες, Θρησκευτικά, Μαθηματικά</w:t>
      </w:r>
      <w:r w:rsidRPr="005E4187">
        <w:rPr>
          <w:rFonts w:cs="Arial"/>
        </w:rPr>
        <w:t>, Φυσική- Χημεία, Γ</w:t>
      </w:r>
      <w:r>
        <w:rPr>
          <w:rFonts w:cs="Arial"/>
        </w:rPr>
        <w:t>εωγραφία, Οικιακή</w:t>
      </w:r>
      <w:r w:rsidRPr="005E4187">
        <w:rPr>
          <w:rFonts w:cs="Arial"/>
        </w:rPr>
        <w:t xml:space="preserve"> Οικονομία</w:t>
      </w:r>
      <w:r w:rsidR="00E82D74">
        <w:rPr>
          <w:rFonts w:cs="Arial"/>
        </w:rPr>
        <w:t>,</w:t>
      </w:r>
      <w:r w:rsidRPr="005E4187">
        <w:rPr>
          <w:rFonts w:cs="Arial"/>
        </w:rPr>
        <w:t xml:space="preserve"> Φυσική Αγωγή κλπ</w:t>
      </w:r>
      <w:r>
        <w:rPr>
          <w:rFonts w:cs="Arial"/>
        </w:rPr>
        <w:t>.</w:t>
      </w:r>
    </w:p>
    <w:p w:rsidR="00A7307E" w:rsidRPr="00A7307E" w:rsidRDefault="00A7307E" w:rsidP="00083A10">
      <w:pPr>
        <w:spacing w:after="120" w:line="240" w:lineRule="auto"/>
        <w:jc w:val="both"/>
        <w:rPr>
          <w:rFonts w:cs="Arial"/>
        </w:rPr>
      </w:pPr>
    </w:p>
    <w:p w:rsidR="001E6006" w:rsidRPr="005E4187" w:rsidRDefault="001E6006" w:rsidP="001A67E7">
      <w:pPr>
        <w:pStyle w:val="BodyTextIndent2"/>
        <w:spacing w:line="340" w:lineRule="exact"/>
        <w:ind w:left="0" w:firstLine="567"/>
        <w:rPr>
          <w:rFonts w:cs="Arial"/>
          <w:b/>
        </w:rPr>
      </w:pPr>
      <w:r>
        <w:rPr>
          <w:rFonts w:cs="Arial"/>
          <w:b/>
        </w:rPr>
        <w:lastRenderedPageBreak/>
        <w:t xml:space="preserve">2.3.2.   </w:t>
      </w:r>
      <w:r w:rsidRPr="005E4187">
        <w:rPr>
          <w:rFonts w:cs="Arial"/>
          <w:b/>
        </w:rPr>
        <w:t>Υποστήριξη των</w:t>
      </w:r>
      <w:r w:rsidRPr="005E4187">
        <w:rPr>
          <w:rFonts w:cs="Arial"/>
          <w:b/>
          <w:color w:val="FF0000"/>
        </w:rPr>
        <w:t xml:space="preserve"> </w:t>
      </w:r>
      <w:r w:rsidRPr="005E4187">
        <w:rPr>
          <w:rFonts w:cs="Arial"/>
          <w:b/>
        </w:rPr>
        <w:t>Πολιτιστικών Προγραμμάτων</w:t>
      </w:r>
    </w:p>
    <w:p w:rsidR="001E6006" w:rsidRPr="005E4187" w:rsidRDefault="001E6006" w:rsidP="001A67E7">
      <w:pPr>
        <w:pStyle w:val="BodyTextIndent2"/>
        <w:spacing w:line="240" w:lineRule="auto"/>
        <w:ind w:left="0"/>
        <w:jc w:val="both"/>
        <w:rPr>
          <w:rFonts w:cs="Arial"/>
        </w:rPr>
      </w:pPr>
      <w:r w:rsidRPr="005E4187">
        <w:rPr>
          <w:rFonts w:cs="Arial"/>
        </w:rPr>
        <w:t>Το</w:t>
      </w:r>
      <w:r>
        <w:rPr>
          <w:rFonts w:cs="Arial"/>
        </w:rPr>
        <w:t xml:space="preserve"> </w:t>
      </w:r>
      <w:r w:rsidRPr="007A2BC7">
        <w:rPr>
          <w:rFonts w:cs="Arial"/>
        </w:rPr>
        <w:t>Υ.ΠΑΙ.Θ.Π.Α.</w:t>
      </w:r>
      <w:r w:rsidRPr="005E4187">
        <w:rPr>
          <w:rFonts w:cs="Arial"/>
        </w:rPr>
        <w:t xml:space="preserve"> για να στηρίξει το έργο των εκπαιδευτικών στο σχολείο, έχει θεσμοθετήσει την θέση του </w:t>
      </w:r>
      <w:r>
        <w:rPr>
          <w:rFonts w:cs="Arial"/>
        </w:rPr>
        <w:t xml:space="preserve">Υπευθύνου Σχολικών Δραστηριοτήτων / </w:t>
      </w:r>
      <w:r w:rsidRPr="005E4187">
        <w:rPr>
          <w:rFonts w:cs="Arial"/>
        </w:rPr>
        <w:t xml:space="preserve">Υπευθύνου Πολιτιστικών Θεμάτων </w:t>
      </w:r>
      <w:r>
        <w:rPr>
          <w:rFonts w:cs="Arial"/>
        </w:rPr>
        <w:t xml:space="preserve">στις </w:t>
      </w:r>
      <w:r w:rsidRPr="005E4187">
        <w:rPr>
          <w:rFonts w:cs="Arial"/>
        </w:rPr>
        <w:t xml:space="preserve"> Διευθύνσ</w:t>
      </w:r>
      <w:r>
        <w:rPr>
          <w:rFonts w:cs="Arial"/>
        </w:rPr>
        <w:t xml:space="preserve">εις </w:t>
      </w:r>
      <w:r w:rsidRPr="005E4187">
        <w:rPr>
          <w:rFonts w:cs="Arial"/>
        </w:rPr>
        <w:t xml:space="preserve"> Πρωτοβάθμιας και Δευτεροβάθμιας Εκπαίδευσης. Οι Υπεύθυνοι </w:t>
      </w:r>
      <w:r>
        <w:rPr>
          <w:rFonts w:cs="Arial"/>
        </w:rPr>
        <w:t>αυτοί στο πλαίσιο</w:t>
      </w:r>
      <w:r w:rsidRPr="005E4187">
        <w:rPr>
          <w:rFonts w:cs="Arial"/>
        </w:rPr>
        <w:t xml:space="preserve"> των αρμοδιοτήτων τους:</w:t>
      </w:r>
    </w:p>
    <w:p w:rsidR="001E6006" w:rsidRPr="005E4187" w:rsidRDefault="001E6006" w:rsidP="001A67E7">
      <w:pPr>
        <w:pStyle w:val="BodyTextIndent2"/>
        <w:numPr>
          <w:ilvl w:val="0"/>
          <w:numId w:val="14"/>
        </w:numPr>
        <w:tabs>
          <w:tab w:val="num" w:pos="360"/>
        </w:tabs>
        <w:spacing w:line="240" w:lineRule="auto"/>
        <w:ind w:left="360"/>
        <w:jc w:val="both"/>
        <w:rPr>
          <w:rFonts w:cs="Arial"/>
        </w:rPr>
      </w:pPr>
      <w:r w:rsidRPr="005E4187">
        <w:rPr>
          <w:rFonts w:cs="Arial"/>
        </w:rPr>
        <w:t xml:space="preserve">επισκέπτονται τις σχολικές μονάδες </w:t>
      </w:r>
    </w:p>
    <w:p w:rsidR="001E6006" w:rsidRPr="005E4187" w:rsidRDefault="001E6006" w:rsidP="001A67E7">
      <w:pPr>
        <w:pStyle w:val="BodyTextIndent2"/>
        <w:numPr>
          <w:ilvl w:val="0"/>
          <w:numId w:val="14"/>
        </w:numPr>
        <w:tabs>
          <w:tab w:val="num" w:pos="360"/>
        </w:tabs>
        <w:spacing w:line="240" w:lineRule="auto"/>
        <w:ind w:left="360"/>
        <w:jc w:val="both"/>
        <w:rPr>
          <w:rFonts w:cs="Arial"/>
        </w:rPr>
      </w:pPr>
      <w:r w:rsidRPr="005E4187">
        <w:rPr>
          <w:rFonts w:cs="Arial"/>
        </w:rPr>
        <w:t xml:space="preserve">ενημερώνουν τους εκπαιδευτικούς και τους Διευθυντές για τις δυνατότητες υλοποίησης προγραμμάτων σύμφωνα με το θεσμικό πλαίσιο </w:t>
      </w:r>
    </w:p>
    <w:p w:rsidR="001E6006" w:rsidRPr="005E4187" w:rsidRDefault="001E6006" w:rsidP="001A67E7">
      <w:pPr>
        <w:pStyle w:val="BodyTextIndent2"/>
        <w:numPr>
          <w:ilvl w:val="0"/>
          <w:numId w:val="14"/>
        </w:numPr>
        <w:tabs>
          <w:tab w:val="num" w:pos="360"/>
        </w:tabs>
        <w:spacing w:line="240" w:lineRule="auto"/>
        <w:ind w:left="360"/>
        <w:jc w:val="both"/>
        <w:rPr>
          <w:rFonts w:cs="Arial"/>
        </w:rPr>
      </w:pPr>
      <w:r w:rsidRPr="005E4187">
        <w:rPr>
          <w:rFonts w:cs="Arial"/>
        </w:rPr>
        <w:t xml:space="preserve">συμβάλλουν στον σχεδιασμό των προγραμμάτων </w:t>
      </w:r>
    </w:p>
    <w:p w:rsidR="001E6006" w:rsidRDefault="001E6006" w:rsidP="001A67E7">
      <w:pPr>
        <w:pStyle w:val="BodyTextIndent2"/>
        <w:numPr>
          <w:ilvl w:val="0"/>
          <w:numId w:val="14"/>
        </w:numPr>
        <w:tabs>
          <w:tab w:val="num" w:pos="360"/>
        </w:tabs>
        <w:spacing w:line="240" w:lineRule="auto"/>
        <w:ind w:left="360"/>
        <w:jc w:val="both"/>
        <w:rPr>
          <w:rFonts w:cs="Arial"/>
        </w:rPr>
      </w:pPr>
      <w:r w:rsidRPr="005E4187">
        <w:rPr>
          <w:rFonts w:cs="Arial"/>
        </w:rPr>
        <w:t>προτείνουν θεματολογία πολιτιστικών προγραμμάτων</w:t>
      </w:r>
      <w:r w:rsidRPr="002D77CA">
        <w:rPr>
          <w:rFonts w:cs="Arial"/>
        </w:rPr>
        <w:t xml:space="preserve"> </w:t>
      </w:r>
    </w:p>
    <w:p w:rsidR="001E6006" w:rsidRPr="005E4187" w:rsidRDefault="001E6006" w:rsidP="001A67E7">
      <w:pPr>
        <w:pStyle w:val="BodyTextIndent2"/>
        <w:numPr>
          <w:ilvl w:val="0"/>
          <w:numId w:val="14"/>
        </w:numPr>
        <w:tabs>
          <w:tab w:val="num" w:pos="360"/>
        </w:tabs>
        <w:spacing w:line="240" w:lineRule="auto"/>
        <w:ind w:left="360"/>
        <w:jc w:val="both"/>
        <w:rPr>
          <w:rFonts w:cs="Arial"/>
        </w:rPr>
      </w:pPr>
      <w:r w:rsidRPr="005E4187">
        <w:rPr>
          <w:rFonts w:cs="Arial"/>
        </w:rPr>
        <w:t>εμψυχώνουν και στηρίζουν τους μαθητές στην διαδικασία ανακάλυψης της γνώσης μέσα από την έρευνα, την ανάλυση-σύνθεση των δεδομένων και την βιωματική προσέγγιση</w:t>
      </w:r>
    </w:p>
    <w:p w:rsidR="001E6006" w:rsidRPr="005E4187" w:rsidRDefault="001E6006" w:rsidP="001A67E7">
      <w:pPr>
        <w:pStyle w:val="BodyTextIndent2"/>
        <w:numPr>
          <w:ilvl w:val="0"/>
          <w:numId w:val="14"/>
        </w:numPr>
        <w:tabs>
          <w:tab w:val="num" w:pos="360"/>
        </w:tabs>
        <w:spacing w:line="240" w:lineRule="auto"/>
        <w:ind w:left="360"/>
        <w:jc w:val="both"/>
        <w:rPr>
          <w:rFonts w:cs="Arial"/>
        </w:rPr>
      </w:pPr>
      <w:r w:rsidRPr="005E4187">
        <w:rPr>
          <w:rFonts w:cs="Arial"/>
        </w:rPr>
        <w:t>παρακολουθούν τα πολιτιστικά προγράμματα των σχολικών μονάδων της Διεύθυνσης</w:t>
      </w:r>
      <w:r w:rsidR="00E82D74">
        <w:rPr>
          <w:rFonts w:cs="Arial"/>
        </w:rPr>
        <w:t>,</w:t>
      </w:r>
      <w:r w:rsidRPr="005E4187">
        <w:rPr>
          <w:rFonts w:cs="Arial"/>
        </w:rPr>
        <w:t xml:space="preserve"> στην οποία ανήκουν </w:t>
      </w:r>
    </w:p>
    <w:p w:rsidR="001E6006" w:rsidRPr="005E4187" w:rsidRDefault="001E6006" w:rsidP="001A67E7">
      <w:pPr>
        <w:pStyle w:val="BodyTextIndent2"/>
        <w:numPr>
          <w:ilvl w:val="0"/>
          <w:numId w:val="14"/>
        </w:numPr>
        <w:tabs>
          <w:tab w:val="num" w:pos="360"/>
        </w:tabs>
        <w:spacing w:line="240" w:lineRule="auto"/>
        <w:ind w:left="360"/>
        <w:jc w:val="both"/>
        <w:rPr>
          <w:rFonts w:cs="Arial"/>
        </w:rPr>
      </w:pPr>
      <w:r w:rsidRPr="005E4187">
        <w:rPr>
          <w:rFonts w:cs="Arial"/>
        </w:rPr>
        <w:t>οργανώνουν εκδήλωση με την λήξη του σχολικού έτους, στην οποία παρουσιάζονται τα προγράμματα των σχολείων της Διεύθυνσης</w:t>
      </w:r>
    </w:p>
    <w:p w:rsidR="001E6006" w:rsidRDefault="001E6006" w:rsidP="001A67E7">
      <w:pPr>
        <w:pStyle w:val="BodyTextIndent2"/>
        <w:numPr>
          <w:ilvl w:val="0"/>
          <w:numId w:val="14"/>
        </w:numPr>
        <w:tabs>
          <w:tab w:val="num" w:pos="360"/>
        </w:tabs>
        <w:spacing w:line="240" w:lineRule="auto"/>
        <w:ind w:left="360"/>
        <w:jc w:val="both"/>
        <w:rPr>
          <w:rFonts w:cs="Arial"/>
        </w:rPr>
      </w:pPr>
      <w:r w:rsidRPr="005E4187">
        <w:rPr>
          <w:rFonts w:cs="Arial"/>
        </w:rPr>
        <w:t>διοργανώνουν επιμορφωτικές ημερίδες, σεμινάρια, επισκέψεις, εργαστήρια έκφρασης και δημιουργίας για εκπαιδευτι</w:t>
      </w:r>
      <w:r>
        <w:rPr>
          <w:rFonts w:cs="Arial"/>
        </w:rPr>
        <w:t>κούς</w:t>
      </w:r>
      <w:r w:rsidR="00E82D74">
        <w:rPr>
          <w:rFonts w:cs="Arial"/>
        </w:rPr>
        <w:t>,</w:t>
      </w:r>
      <w:r>
        <w:rPr>
          <w:rFonts w:cs="Arial"/>
        </w:rPr>
        <w:t xml:space="preserve"> με την έγκριση</w:t>
      </w:r>
      <w:r w:rsidRPr="005E4187">
        <w:rPr>
          <w:rFonts w:cs="Arial"/>
        </w:rPr>
        <w:t xml:space="preserve"> του Τμήματος Δ΄ Αισθητικής Αγωγής της</w:t>
      </w:r>
      <w:r w:rsidR="002100F0">
        <w:rPr>
          <w:rFonts w:cs="Arial"/>
        </w:rPr>
        <w:t xml:space="preserve"> Δ/νσης ΣΕΠΕΔ</w:t>
      </w:r>
      <w:r w:rsidR="00E82D74">
        <w:rPr>
          <w:rFonts w:cs="Arial"/>
        </w:rPr>
        <w:t xml:space="preserve"> του Υ.ΠΑΙ.Θ.Π.Α.</w:t>
      </w:r>
    </w:p>
    <w:p w:rsidR="002100F0" w:rsidRPr="005E4187" w:rsidRDefault="002100F0" w:rsidP="001A67E7">
      <w:pPr>
        <w:pStyle w:val="BodyTextIndent2"/>
        <w:numPr>
          <w:ilvl w:val="0"/>
          <w:numId w:val="14"/>
        </w:numPr>
        <w:tabs>
          <w:tab w:val="num" w:pos="360"/>
        </w:tabs>
        <w:spacing w:line="240" w:lineRule="auto"/>
        <w:ind w:left="360"/>
        <w:jc w:val="both"/>
        <w:rPr>
          <w:rFonts w:cs="Arial"/>
        </w:rPr>
      </w:pPr>
      <w:r>
        <w:rPr>
          <w:rFonts w:cs="Arial"/>
        </w:rPr>
        <w:t>ενημερώνουν τη σχολική κοινότητα σχετικά με την παρακολούθηση θεαμάτων από μαθητές εντός σχολικού ωραρίου.</w:t>
      </w:r>
    </w:p>
    <w:p w:rsidR="001E6006" w:rsidRPr="009A01CE" w:rsidRDefault="001E6006" w:rsidP="001A67E7">
      <w:pPr>
        <w:pStyle w:val="BodyTextIndent2"/>
        <w:spacing w:line="240" w:lineRule="auto"/>
        <w:ind w:left="0"/>
        <w:jc w:val="both"/>
        <w:rPr>
          <w:rFonts w:cs="Arial"/>
          <w:b/>
        </w:rPr>
      </w:pPr>
      <w:r w:rsidRPr="005E4187">
        <w:t>Παράλληλα οι Υπεύθυνοι οργανώνουν συναντήσεις ομάδων εκπαιδευτικών</w:t>
      </w:r>
      <w:r w:rsidR="00E82D74">
        <w:t>,</w:t>
      </w:r>
      <w:r w:rsidRPr="005E4187">
        <w:t xml:space="preserve"> με σκοπό την ενημέρωσή τους σε ζητήματα βιβλιογραφίας, μεθοδολογίας αλλά και την μεταβίβαση / διάχυση των πληροφοριών και γνώσεων από τα κάθε είδους επιμορφωτικά σεμινάρια και συνέδρια, στα οποία συμμετέχουν οι ίδιοι.</w:t>
      </w:r>
    </w:p>
    <w:p w:rsidR="00843429" w:rsidRPr="00033CE1" w:rsidRDefault="001E6006" w:rsidP="001A67E7">
      <w:pPr>
        <w:rPr>
          <w:rFonts w:cs="Arial"/>
        </w:rPr>
      </w:pPr>
      <w:r>
        <w:t xml:space="preserve"> </w:t>
      </w:r>
      <w:r w:rsidR="00843429" w:rsidRPr="00033CE1">
        <w:rPr>
          <w:rFonts w:cs="Arial"/>
          <w:b/>
          <w:bCs/>
        </w:rPr>
        <w:t xml:space="preserve">2.4. </w:t>
      </w:r>
      <w:r w:rsidR="001A67E7">
        <w:rPr>
          <w:rFonts w:cs="Arial"/>
          <w:b/>
          <w:bCs/>
        </w:rPr>
        <w:t xml:space="preserve">  ΠΡΟΓΡΑΜΜΑΤΑ</w:t>
      </w:r>
      <w:r w:rsidR="001A67E7">
        <w:rPr>
          <w:rFonts w:cs="Arial"/>
          <w:b/>
          <w:bCs/>
          <w:lang w:val="en-US"/>
        </w:rPr>
        <w:t xml:space="preserve"> e</w:t>
      </w:r>
      <w:r w:rsidR="00843429" w:rsidRPr="00033CE1">
        <w:rPr>
          <w:rFonts w:cs="Arial"/>
          <w:b/>
          <w:bCs/>
        </w:rPr>
        <w:t>TWINNING</w:t>
      </w:r>
      <w:r w:rsidR="00843429" w:rsidRPr="00033CE1">
        <w:rPr>
          <w:rFonts w:cs="Arial"/>
        </w:rPr>
        <w:t xml:space="preserve"> </w:t>
      </w:r>
    </w:p>
    <w:p w:rsidR="00843429" w:rsidRPr="00E82D74" w:rsidRDefault="00843429" w:rsidP="00083A10">
      <w:pPr>
        <w:pStyle w:val="CommentText"/>
        <w:spacing w:after="120" w:line="240" w:lineRule="auto"/>
        <w:jc w:val="both"/>
        <w:rPr>
          <w:rFonts w:cs="Arial"/>
          <w:sz w:val="22"/>
          <w:szCs w:val="22"/>
        </w:rPr>
      </w:pPr>
      <w:r w:rsidRPr="00033CE1">
        <w:rPr>
          <w:rFonts w:cs="Arial"/>
        </w:rPr>
        <w:tab/>
      </w:r>
      <w:r w:rsidRPr="00E82D74">
        <w:rPr>
          <w:rFonts w:cs="Arial"/>
          <w:sz w:val="22"/>
          <w:szCs w:val="22"/>
        </w:rPr>
        <w:t xml:space="preserve">Το </w:t>
      </w:r>
      <w:r w:rsidRPr="00E82D74">
        <w:rPr>
          <w:rFonts w:cs="Arial"/>
          <w:b/>
          <w:sz w:val="22"/>
          <w:szCs w:val="22"/>
        </w:rPr>
        <w:t>«eTwinning»,</w:t>
      </w:r>
      <w:r w:rsidRPr="00E82D74">
        <w:rPr>
          <w:rFonts w:cs="Arial"/>
          <w:sz w:val="22"/>
          <w:szCs w:val="22"/>
        </w:rPr>
        <w:t xml:space="preserve"> η καινοτόμος δράση με επίσημη έναρξη τον Ιανουάριο του 2005, η οποία για τα έτη 2004-2006 αποτέλεσε τη βασική δράση του προγράμματος </w:t>
      </w:r>
      <w:r w:rsidRPr="00E82D74">
        <w:rPr>
          <w:rFonts w:cs="Arial"/>
          <w:sz w:val="22"/>
          <w:szCs w:val="22"/>
          <w:lang w:val="en-US"/>
        </w:rPr>
        <w:t>eLearning</w:t>
      </w:r>
      <w:r w:rsidRPr="00E82D74">
        <w:rPr>
          <w:rFonts w:cs="Arial"/>
          <w:sz w:val="22"/>
          <w:szCs w:val="22"/>
        </w:rPr>
        <w:t xml:space="preserve"> και πλέον εντάσσεται στο </w:t>
      </w:r>
      <w:r w:rsidRPr="00E82D74">
        <w:rPr>
          <w:rFonts w:cs="Arial"/>
          <w:b/>
          <w:sz w:val="22"/>
          <w:szCs w:val="22"/>
        </w:rPr>
        <w:t>Πρόγραμμα για τη Διά Βίου Μάθηση</w:t>
      </w:r>
      <w:r w:rsidRPr="00E82D74">
        <w:rPr>
          <w:rFonts w:cs="Arial"/>
          <w:sz w:val="22"/>
          <w:szCs w:val="22"/>
        </w:rPr>
        <w:t xml:space="preserve"> (2007-2013 - Απόφαση αρ. 1720/2006/EC 1 της 15 Νοεμβρίου 2006), αφορά ηλεκτρονικές αδελφοποιήσεις σχολείων από διαφορετικές ευρωπ</w:t>
      </w:r>
      <w:r w:rsidR="00E82D74">
        <w:rPr>
          <w:rFonts w:cs="Arial"/>
          <w:sz w:val="22"/>
          <w:szCs w:val="22"/>
        </w:rPr>
        <w:t>αϊκές χώρες μέσω του Διαδικτύου</w:t>
      </w:r>
      <w:r w:rsidR="00033CE1" w:rsidRPr="00E82D74">
        <w:rPr>
          <w:rFonts w:cs="Arial"/>
          <w:sz w:val="22"/>
          <w:szCs w:val="22"/>
        </w:rPr>
        <w:t xml:space="preserve">. Η </w:t>
      </w:r>
      <w:r w:rsidR="005001DF" w:rsidRPr="00E82D74">
        <w:rPr>
          <w:sz w:val="22"/>
          <w:szCs w:val="22"/>
        </w:rPr>
        <w:t xml:space="preserve"> πλατφόρμα του eTwinning ανανεώθηκε τον Σεπτέμβριο του 2012 και έγινε πιο κατάλληλη για νέους και με λιγότερη εμπειρία εκπαιδευτικούς. Ένα πιο λιτό και εύκολο στην πλοήγηση περιβάλλον θα διευκολύνει ακόμη περισσότερο τα σχολεία</w:t>
      </w:r>
      <w:r w:rsidR="00E82D74">
        <w:rPr>
          <w:sz w:val="22"/>
          <w:szCs w:val="22"/>
        </w:rPr>
        <w:t>,</w:t>
      </w:r>
      <w:r w:rsidR="005001DF" w:rsidRPr="00E82D74">
        <w:rPr>
          <w:sz w:val="22"/>
          <w:szCs w:val="22"/>
        </w:rPr>
        <w:t xml:space="preserve"> να εμπλακούν σε διασυνοριακές συνεργασίες και να εισαγάγουν καινοτόμες μεθόδους διδασκαλίας. </w:t>
      </w:r>
      <w:r w:rsidR="005001DF" w:rsidRPr="00E82D74">
        <w:rPr>
          <w:rFonts w:cs="Arial"/>
          <w:sz w:val="22"/>
          <w:szCs w:val="22"/>
        </w:rPr>
        <w:t xml:space="preserve">Το </w:t>
      </w:r>
      <w:proofErr w:type="spellStart"/>
      <w:r w:rsidR="005001DF" w:rsidRPr="00E82D74">
        <w:rPr>
          <w:rFonts w:cs="Arial"/>
          <w:sz w:val="22"/>
          <w:szCs w:val="22"/>
          <w:lang w:val="en-GB"/>
        </w:rPr>
        <w:t>eTwinning</w:t>
      </w:r>
      <w:proofErr w:type="spellEnd"/>
      <w:r w:rsidR="005001DF" w:rsidRPr="00E82D74">
        <w:rPr>
          <w:rFonts w:cs="Arial"/>
          <w:sz w:val="22"/>
          <w:szCs w:val="22"/>
        </w:rPr>
        <w:t xml:space="preserve"> δίνει επίσης  τη δυνατότητα στους εκπαιδευτικούς</w:t>
      </w:r>
      <w:r w:rsidR="00E82D74">
        <w:rPr>
          <w:rFonts w:cs="Arial"/>
          <w:sz w:val="22"/>
          <w:szCs w:val="22"/>
        </w:rPr>
        <w:t>,</w:t>
      </w:r>
      <w:r w:rsidR="005001DF" w:rsidRPr="00E82D74">
        <w:rPr>
          <w:rFonts w:cs="Arial"/>
          <w:sz w:val="22"/>
          <w:szCs w:val="22"/>
        </w:rPr>
        <w:t xml:space="preserve"> να λάβουν μέρος σε Διαδικτυακά μαθήματα, να συμμετέχουν στις Ομάδες Εκπαιδευτικών</w:t>
      </w:r>
      <w:r w:rsidR="00E82D74">
        <w:rPr>
          <w:rFonts w:cs="Arial"/>
          <w:sz w:val="22"/>
          <w:szCs w:val="22"/>
        </w:rPr>
        <w:t>,</w:t>
      </w:r>
      <w:r w:rsidR="005001DF" w:rsidRPr="00E82D74">
        <w:rPr>
          <w:rFonts w:cs="Arial"/>
          <w:sz w:val="22"/>
          <w:szCs w:val="22"/>
        </w:rPr>
        <w:t xml:space="preserve"> αλλά και σε ευρωπαϊκές κοινότητες μάθησης με πλούσια θεματολογία). </w:t>
      </w:r>
      <w:r w:rsidRPr="00E82D74">
        <w:rPr>
          <w:rFonts w:cs="Arial"/>
          <w:sz w:val="22"/>
          <w:szCs w:val="22"/>
        </w:rPr>
        <w:t>Πλούσιο πληροφοριακό υλικό για τη διάδοση της δράσης στην ελληνική εκπαιδευτική κοινότητα</w:t>
      </w:r>
      <w:r w:rsidR="00E82D74">
        <w:rPr>
          <w:rFonts w:cs="Arial"/>
          <w:sz w:val="22"/>
          <w:szCs w:val="22"/>
        </w:rPr>
        <w:t>,</w:t>
      </w:r>
      <w:r w:rsidRPr="00E82D74">
        <w:rPr>
          <w:rFonts w:cs="Arial"/>
          <w:sz w:val="22"/>
          <w:szCs w:val="22"/>
        </w:rPr>
        <w:t xml:space="preserve"> υπάρχει στον ελληνικό ιστότοπο </w:t>
      </w:r>
      <w:r w:rsidRPr="00E82D74">
        <w:rPr>
          <w:sz w:val="22"/>
          <w:szCs w:val="22"/>
        </w:rPr>
        <w:fldChar w:fldCharType="begin"/>
      </w:r>
      <w:r w:rsidRPr="00E82D74">
        <w:rPr>
          <w:sz w:val="22"/>
          <w:szCs w:val="22"/>
        </w:rPr>
        <w:instrText xml:space="preserve"> HYPERLINK "http://www.etwinning.gr/"</w:instrText>
      </w:r>
      <w:r w:rsidRPr="00E82D74">
        <w:rPr>
          <w:sz w:val="22"/>
          <w:szCs w:val="22"/>
        </w:rPr>
      </w:r>
      <w:r w:rsidRPr="00E82D74">
        <w:rPr>
          <w:sz w:val="22"/>
          <w:szCs w:val="22"/>
        </w:rPr>
        <w:fldChar w:fldCharType="separate"/>
      </w:r>
      <w:r w:rsidRPr="00E82D74">
        <w:rPr>
          <w:rStyle w:val="Hyperlink"/>
          <w:color w:val="auto"/>
          <w:sz w:val="22"/>
          <w:szCs w:val="22"/>
          <w:lang w:val="en-US"/>
        </w:rPr>
        <w:t>http</w:t>
      </w:r>
      <w:r w:rsidRPr="00E82D74">
        <w:rPr>
          <w:rStyle w:val="Hyperlink"/>
          <w:color w:val="auto"/>
          <w:sz w:val="22"/>
          <w:szCs w:val="22"/>
        </w:rPr>
        <w:t>://</w:t>
      </w:r>
      <w:r w:rsidRPr="00E82D74">
        <w:rPr>
          <w:rStyle w:val="Hyperlink"/>
          <w:color w:val="auto"/>
          <w:sz w:val="22"/>
          <w:szCs w:val="22"/>
          <w:lang w:val="en-US"/>
        </w:rPr>
        <w:t>www</w:t>
      </w:r>
      <w:r w:rsidRPr="00E82D74">
        <w:rPr>
          <w:rStyle w:val="Hyperlink"/>
          <w:color w:val="auto"/>
          <w:sz w:val="22"/>
          <w:szCs w:val="22"/>
        </w:rPr>
        <w:t>.</w:t>
      </w:r>
      <w:r w:rsidRPr="00E82D74">
        <w:rPr>
          <w:rStyle w:val="Hyperlink"/>
          <w:color w:val="auto"/>
          <w:sz w:val="22"/>
          <w:szCs w:val="22"/>
          <w:lang w:val="en-US"/>
        </w:rPr>
        <w:t>etwinning</w:t>
      </w:r>
      <w:r w:rsidRPr="00E82D74">
        <w:rPr>
          <w:rStyle w:val="Hyperlink"/>
          <w:color w:val="auto"/>
          <w:sz w:val="22"/>
          <w:szCs w:val="22"/>
        </w:rPr>
        <w:t>.</w:t>
      </w:r>
      <w:r w:rsidRPr="00E82D74">
        <w:rPr>
          <w:rStyle w:val="Hyperlink"/>
          <w:color w:val="auto"/>
          <w:sz w:val="22"/>
          <w:szCs w:val="22"/>
          <w:lang w:val="en-US"/>
        </w:rPr>
        <w:t>gr</w:t>
      </w:r>
      <w:r w:rsidRPr="00E82D74">
        <w:rPr>
          <w:sz w:val="22"/>
          <w:szCs w:val="22"/>
        </w:rPr>
        <w:fldChar w:fldCharType="end"/>
      </w:r>
      <w:r w:rsidR="00E82D74">
        <w:rPr>
          <w:sz w:val="22"/>
          <w:szCs w:val="22"/>
        </w:rPr>
        <w:t xml:space="preserve">. </w:t>
      </w:r>
      <w:r w:rsidRPr="00E82D74">
        <w:rPr>
          <w:rFonts w:cs="Arial"/>
          <w:sz w:val="22"/>
          <w:szCs w:val="22"/>
        </w:rPr>
        <w:t xml:space="preserve">Για περισσότερες πληροφορίες, σχετικά με την υλοποίηση </w:t>
      </w:r>
      <w:proofErr w:type="spellStart"/>
      <w:r w:rsidRPr="00E82D74">
        <w:rPr>
          <w:rFonts w:cs="Arial"/>
          <w:sz w:val="22"/>
          <w:szCs w:val="22"/>
          <w:lang w:val="en-US"/>
        </w:rPr>
        <w:t>eTwinning</w:t>
      </w:r>
      <w:proofErr w:type="spellEnd"/>
      <w:r w:rsidRPr="00E82D74">
        <w:rPr>
          <w:rFonts w:cs="Arial"/>
          <w:sz w:val="22"/>
          <w:szCs w:val="22"/>
        </w:rPr>
        <w:t xml:space="preserve"> συνεργασιών, επικοινωνείτε στο τηλέφωνο 801-11-38946. Η κεντρική ευρωπαϊκή πύλη</w:t>
      </w:r>
      <w:r w:rsidR="00E82D74">
        <w:rPr>
          <w:rFonts w:cs="Arial"/>
          <w:sz w:val="22"/>
          <w:szCs w:val="22"/>
        </w:rPr>
        <w:t>,</w:t>
      </w:r>
      <w:r w:rsidRPr="00E82D74">
        <w:rPr>
          <w:rFonts w:cs="Arial"/>
          <w:sz w:val="22"/>
          <w:szCs w:val="22"/>
        </w:rPr>
        <w:t xml:space="preserve"> μέσω της οποίας υλοποιούνται οι συνεργασίες, βρίσκεται στην ηλεκτρονική διεύθυνση </w:t>
      </w:r>
      <w:hyperlink r:id="rId18" w:history="1">
        <w:r w:rsidRPr="00E82D74">
          <w:rPr>
            <w:rStyle w:val="Hyperlink"/>
            <w:color w:val="auto"/>
            <w:sz w:val="22"/>
            <w:szCs w:val="22"/>
            <w:lang w:val="en-US"/>
          </w:rPr>
          <w:t>http</w:t>
        </w:r>
        <w:r w:rsidRPr="00E82D74">
          <w:rPr>
            <w:rStyle w:val="Hyperlink"/>
            <w:color w:val="auto"/>
            <w:sz w:val="22"/>
            <w:szCs w:val="22"/>
          </w:rPr>
          <w:t>://</w:t>
        </w:r>
        <w:r w:rsidRPr="00E82D74">
          <w:rPr>
            <w:rStyle w:val="Hyperlink"/>
            <w:color w:val="auto"/>
            <w:sz w:val="22"/>
            <w:szCs w:val="22"/>
            <w:lang w:val="en-US"/>
          </w:rPr>
          <w:t>www</w:t>
        </w:r>
        <w:r w:rsidRPr="00E82D74">
          <w:rPr>
            <w:rStyle w:val="Hyperlink"/>
            <w:color w:val="auto"/>
            <w:sz w:val="22"/>
            <w:szCs w:val="22"/>
          </w:rPr>
          <w:t>.</w:t>
        </w:r>
        <w:r w:rsidRPr="00E82D74">
          <w:rPr>
            <w:rStyle w:val="Hyperlink"/>
            <w:color w:val="auto"/>
            <w:sz w:val="22"/>
            <w:szCs w:val="22"/>
            <w:lang w:val="en-US"/>
          </w:rPr>
          <w:t>etwinning</w:t>
        </w:r>
        <w:r w:rsidRPr="00E82D74">
          <w:rPr>
            <w:rStyle w:val="Hyperlink"/>
            <w:color w:val="auto"/>
            <w:sz w:val="22"/>
            <w:szCs w:val="22"/>
          </w:rPr>
          <w:t>.</w:t>
        </w:r>
        <w:r w:rsidRPr="00E82D74">
          <w:rPr>
            <w:rStyle w:val="Hyperlink"/>
            <w:color w:val="auto"/>
            <w:sz w:val="22"/>
            <w:szCs w:val="22"/>
            <w:lang w:val="en-US"/>
          </w:rPr>
          <w:t>net</w:t>
        </w:r>
      </w:hyperlink>
      <w:r w:rsidR="00E82D74">
        <w:rPr>
          <w:sz w:val="22"/>
          <w:szCs w:val="22"/>
        </w:rPr>
        <w:t>.</w:t>
      </w:r>
    </w:p>
    <w:p w:rsidR="00843429" w:rsidRPr="00033CE1" w:rsidRDefault="00843429" w:rsidP="001A67E7">
      <w:pPr>
        <w:spacing w:after="120" w:line="240" w:lineRule="auto"/>
        <w:jc w:val="both"/>
        <w:rPr>
          <w:rFonts w:cs="Arial"/>
        </w:rPr>
      </w:pPr>
      <w:r w:rsidRPr="00033CE1">
        <w:rPr>
          <w:rFonts w:cs="Arial"/>
        </w:rPr>
        <w:tab/>
        <w:t xml:space="preserve">Από την έναρξη της δράσης έχουν εγγραφεί περισσότερα από </w:t>
      </w:r>
      <w:r w:rsidR="005001DF" w:rsidRPr="00033CE1">
        <w:rPr>
          <w:rFonts w:cs="Arial"/>
        </w:rPr>
        <w:t>ενενήντα πέντε</w:t>
      </w:r>
      <w:r w:rsidRPr="00033CE1">
        <w:rPr>
          <w:rFonts w:cs="Arial"/>
        </w:rPr>
        <w:t xml:space="preserve"> χιλιάδες σχολεία από 32 Ευρωπαϊκά κράτη. Σε αυτό συνέβαλε σημ</w:t>
      </w:r>
      <w:r w:rsidR="00033CE1" w:rsidRPr="00033CE1">
        <w:rPr>
          <w:rFonts w:cs="Arial"/>
        </w:rPr>
        <w:t>αντικά (πέραν της καινοτομίας π</w:t>
      </w:r>
      <w:r w:rsidRPr="00033CE1">
        <w:rPr>
          <w:rFonts w:cs="Arial"/>
        </w:rPr>
        <w:t xml:space="preserve">ου προσφέρει η ιδέα της ηλεκτρονικής αδελφοποίησης σχολείων) η απλότητα της όλης διαδικασίας και η αμεσότητα της δράσης. </w:t>
      </w:r>
    </w:p>
    <w:p w:rsidR="00843429" w:rsidRPr="00033CE1" w:rsidRDefault="00843429" w:rsidP="001A67E7">
      <w:pPr>
        <w:spacing w:after="120" w:line="240" w:lineRule="auto"/>
        <w:jc w:val="both"/>
        <w:rPr>
          <w:rFonts w:cs="Arial"/>
        </w:rPr>
      </w:pPr>
      <w:r w:rsidRPr="00033CE1">
        <w:rPr>
          <w:rFonts w:cs="Arial"/>
        </w:rPr>
        <w:tab/>
        <w:t xml:space="preserve">Τονίζουμε τη </w:t>
      </w:r>
      <w:r w:rsidRPr="00033CE1">
        <w:rPr>
          <w:rFonts w:cs="Arial"/>
          <w:b/>
        </w:rPr>
        <w:t>συμπληρωματικότητα</w:t>
      </w:r>
      <w:r w:rsidRPr="00033CE1">
        <w:rPr>
          <w:rFonts w:cs="Arial"/>
        </w:rPr>
        <w:t xml:space="preserve"> του </w:t>
      </w:r>
      <w:proofErr w:type="spellStart"/>
      <w:r w:rsidRPr="00033CE1">
        <w:rPr>
          <w:rFonts w:cs="Arial"/>
          <w:lang w:val="en-US"/>
        </w:rPr>
        <w:t>eTwinning</w:t>
      </w:r>
      <w:proofErr w:type="spellEnd"/>
      <w:r w:rsidRPr="00033CE1">
        <w:rPr>
          <w:rFonts w:cs="Arial"/>
        </w:rPr>
        <w:t xml:space="preserve"> με τα υπόλοιπα σχολικά προγράμματα (Περιβαλλοντική Αγωγή, Αγωγή Υγείας, Αγωγή σταδιοδρομίας κ.ά.). Ειδικότερα, το eTwinning είναι δυνατόν να χρησιμοποιηθεί ως μέσο ανάδειξης της εργασίας των εμπλεκόμενων εκπαιδευτικών μ</w:t>
      </w:r>
      <w:r w:rsidR="00E82D74">
        <w:rPr>
          <w:rFonts w:cs="Arial"/>
        </w:rPr>
        <w:t>ε τα προαναφερθέντα προγράμματα</w:t>
      </w:r>
      <w:r w:rsidRPr="00033CE1">
        <w:rPr>
          <w:rFonts w:cs="Arial"/>
        </w:rPr>
        <w:t xml:space="preserve"> εκτός των ορίων της χώρας μας. Οι εκπαιδευτικοί μπορούν να συνδυάσουν κάποιο άλλο πρόγραμμα με το eTwinning, να χρησιμοποιήσουν τα εργαλεία που τους παρέχονται από τη δικτυακή πύλη του eTwinning, να συνεργαστούν με συναδέλφους τους στην Ε.Ε., αλλά και να δηλώσουν συμμετοχή στους Εθνικούς και Ευρωπαϊκούς διαγωνισμούς </w:t>
      </w:r>
      <w:proofErr w:type="spellStart"/>
      <w:r w:rsidRPr="00033CE1">
        <w:rPr>
          <w:rFonts w:cs="Arial"/>
          <w:lang w:val="en-US"/>
        </w:rPr>
        <w:t>eTwinning</w:t>
      </w:r>
      <w:proofErr w:type="spellEnd"/>
      <w:r w:rsidRPr="00033CE1">
        <w:rPr>
          <w:rFonts w:cs="Arial"/>
        </w:rPr>
        <w:t xml:space="preserve"> που διεξάγονται κάθε χρόνο. Ο Εθνικός διαγωνισμός 201</w:t>
      </w:r>
      <w:r w:rsidR="005001DF" w:rsidRPr="00033CE1">
        <w:rPr>
          <w:rFonts w:cs="Arial"/>
        </w:rPr>
        <w:t>2</w:t>
      </w:r>
      <w:r w:rsidRPr="00033CE1">
        <w:rPr>
          <w:rFonts w:cs="Arial"/>
        </w:rPr>
        <w:t xml:space="preserve"> έχει ήδη αναρτηθεί στην ελληνική ιστοσελίδα της δράσης </w:t>
      </w:r>
      <w:hyperlink w:history="1">
        <w:r w:rsidR="00E82D74" w:rsidRPr="001C5F9D">
          <w:rPr>
            <w:rStyle w:val="Hyperlink"/>
            <w:lang w:val="en-US"/>
          </w:rPr>
          <w:t>www</w:t>
        </w:r>
        <w:r w:rsidR="00E82D74" w:rsidRPr="001C5F9D">
          <w:rPr>
            <w:rStyle w:val="Hyperlink"/>
          </w:rPr>
          <w:t>.</w:t>
        </w:r>
        <w:proofErr w:type="spellStart"/>
        <w:r w:rsidR="00E82D74" w:rsidRPr="001C5F9D">
          <w:rPr>
            <w:rStyle w:val="Hyperlink"/>
            <w:lang w:val="en-US"/>
          </w:rPr>
          <w:t>etwinning</w:t>
        </w:r>
        <w:proofErr w:type="spellEnd"/>
        <w:r w:rsidR="00E82D74" w:rsidRPr="001C5F9D">
          <w:rPr>
            <w:rStyle w:val="Hyperlink"/>
          </w:rPr>
          <w:t>.</w:t>
        </w:r>
        <w:proofErr w:type="spellStart"/>
        <w:r w:rsidR="00E82D74" w:rsidRPr="001C5F9D">
          <w:rPr>
            <w:rStyle w:val="Hyperlink"/>
            <w:lang w:val="en-US"/>
          </w:rPr>
          <w:t>gr</w:t>
        </w:r>
        <w:proofErr w:type="spellEnd"/>
        <w:r w:rsidR="00E82D74" w:rsidRPr="001C5F9D">
          <w:rPr>
            <w:rStyle w:val="Hyperlink"/>
          </w:rPr>
          <w:t>.</w:t>
        </w:r>
        <w:r w:rsidR="00E82D74" w:rsidRPr="001C5F9D">
          <w:rPr>
            <w:rStyle w:val="Hyperlink"/>
            <w:rFonts w:cs="Arial"/>
          </w:rPr>
          <w:t xml:space="preserve"> </w:t>
        </w:r>
      </w:hyperlink>
    </w:p>
    <w:p w:rsidR="00843429" w:rsidRPr="00033CE1" w:rsidRDefault="00843429" w:rsidP="001A67E7">
      <w:pPr>
        <w:spacing w:after="120" w:line="240" w:lineRule="auto"/>
        <w:jc w:val="both"/>
        <w:rPr>
          <w:rFonts w:cs="Arial"/>
        </w:rPr>
      </w:pPr>
      <w:r w:rsidRPr="00033CE1">
        <w:rPr>
          <w:rFonts w:cs="Arial"/>
        </w:rPr>
        <w:lastRenderedPageBreak/>
        <w:tab/>
        <w:t>Με βάση τα παραπάνω για την Ευρωπαϊκή δράση eTwinning, το πλαίσιο λειτουργίας δίνει στους εκπαιδευτικούς τις παρακάτω δυνατότητες συμμετοχής:</w:t>
      </w:r>
    </w:p>
    <w:p w:rsidR="00843429" w:rsidRPr="00033CE1" w:rsidRDefault="00843429" w:rsidP="001A67E7">
      <w:pPr>
        <w:spacing w:after="120" w:line="240" w:lineRule="auto"/>
        <w:jc w:val="both"/>
        <w:rPr>
          <w:rFonts w:cs="Arial"/>
        </w:rPr>
      </w:pPr>
      <w:r w:rsidRPr="00033CE1">
        <w:rPr>
          <w:rFonts w:cs="Arial"/>
        </w:rPr>
        <w:tab/>
        <w:t xml:space="preserve">α) Ο εκπαιδευτικός δημιουργεί eTwinning συνεργασία όποτε αυτός κρίνει, με διάρκεια η οποία συμφωνείται με το αδελφοποιημένο σχολείο και ουσιαστικά δεν έχει πάνω ή κάτω όριο. Οι υποχρεώσεις του εκπαιδευτικού είναι αυτές που οριοθετούνται από την ιδιότητα του παιδαγωγού, το πλαίσιο της καλής συνεργασίας με τον Ευρωπαίο συνάδελφό του, τους κανονισμούς λειτουργίας της δράσης, όπως αυτοί αναφέρονται στο </w:t>
      </w:r>
      <w:hyperlink r:id="rId19" w:history="1">
        <w:r w:rsidRPr="00033CE1">
          <w:rPr>
            <w:rStyle w:val="Hyperlink"/>
            <w:color w:val="auto"/>
            <w:lang w:val="en-US"/>
          </w:rPr>
          <w:t>www</w:t>
        </w:r>
        <w:r w:rsidRPr="00033CE1">
          <w:rPr>
            <w:rStyle w:val="Hyperlink"/>
            <w:color w:val="auto"/>
          </w:rPr>
          <w:t>.</w:t>
        </w:r>
        <w:proofErr w:type="spellStart"/>
        <w:r w:rsidRPr="00033CE1">
          <w:rPr>
            <w:rStyle w:val="Hyperlink"/>
            <w:color w:val="auto"/>
            <w:lang w:val="en-US"/>
          </w:rPr>
          <w:t>etwinning</w:t>
        </w:r>
        <w:proofErr w:type="spellEnd"/>
        <w:r w:rsidRPr="00033CE1">
          <w:rPr>
            <w:rStyle w:val="Hyperlink"/>
            <w:color w:val="auto"/>
          </w:rPr>
          <w:t>.</w:t>
        </w:r>
        <w:r w:rsidRPr="00033CE1">
          <w:rPr>
            <w:rStyle w:val="Hyperlink"/>
            <w:color w:val="auto"/>
            <w:lang w:val="en-US"/>
          </w:rPr>
          <w:t>net</w:t>
        </w:r>
      </w:hyperlink>
      <w:r w:rsidRPr="00033CE1">
        <w:rPr>
          <w:rFonts w:cs="Arial"/>
        </w:rPr>
        <w:t xml:space="preserve">, καθώς και από την Απόφαση αρ. 1720/2006/EC 1 της 15 Νοεμβρίου 2006 του Ευρωπαϊκού Κοινοβουλίου και Συμβουλίου,  σχετικά με τη Διά Βίου Μάθηση. </w:t>
      </w:r>
      <w:hyperlink r:id="rId20" w:history="1"/>
      <w:hyperlink r:id="rId21" w:history="1">
        <w:hyperlink r:id="rId22" w:history="1"/>
      </w:hyperlink>
      <w:hyperlink r:id="rId23" w:history="1"/>
      <w:hyperlink r:id="rId24" w:history="1"/>
    </w:p>
    <w:p w:rsidR="00843429" w:rsidRPr="00033CE1" w:rsidRDefault="00843429" w:rsidP="001A67E7">
      <w:pPr>
        <w:spacing w:after="120" w:line="240" w:lineRule="auto"/>
        <w:jc w:val="both"/>
        <w:rPr>
          <w:rFonts w:cs="Arial"/>
        </w:rPr>
      </w:pPr>
      <w:r w:rsidRPr="00033CE1">
        <w:rPr>
          <w:rFonts w:cs="Arial"/>
        </w:rPr>
        <w:tab/>
        <w:t xml:space="preserve">Σε αυτή την περίπτωση ο εκπαιδευτικός δεν δικαιούται συμπλήρωση ωραρίου. </w:t>
      </w:r>
    </w:p>
    <w:p w:rsidR="00843429" w:rsidRPr="00033CE1" w:rsidRDefault="00843429" w:rsidP="001A67E7">
      <w:pPr>
        <w:spacing w:after="120" w:line="240" w:lineRule="auto"/>
        <w:jc w:val="both"/>
        <w:rPr>
          <w:rFonts w:cs="Arial"/>
        </w:rPr>
      </w:pPr>
      <w:r w:rsidRPr="00033CE1">
        <w:rPr>
          <w:rFonts w:cs="Arial"/>
        </w:rPr>
        <w:t>Οι εκπαιδευτικοί που συμμετέχουν στα προγράμματα eTwinning</w:t>
      </w:r>
      <w:r w:rsidR="00E82D74">
        <w:rPr>
          <w:rFonts w:cs="Arial"/>
        </w:rPr>
        <w:t>,</w:t>
      </w:r>
      <w:r w:rsidRPr="00033CE1">
        <w:rPr>
          <w:rFonts w:cs="Arial"/>
        </w:rPr>
        <w:t xml:space="preserve"> δεν έχουν την υποχρέωση να παραδώσουν ή να παρουσιάσουν οποιοδήποτε έργο έχει δημιουργηθεί κατά τη διάρκεια της συνεργασίας (εκτός αν το επιθυμούν οι ίδιοι)</w:t>
      </w:r>
      <w:r w:rsidR="00E82D74">
        <w:rPr>
          <w:rFonts w:cs="Arial"/>
        </w:rPr>
        <w:t>,</w:t>
      </w:r>
      <w:r w:rsidRPr="00033CE1">
        <w:rPr>
          <w:rFonts w:cs="Arial"/>
        </w:rPr>
        <w:t xml:space="preserve"> αλλά έχουν  δικαίωμα να συμμετάσχουν στην λεγόμενη «ετικέτα ποιότητας»</w:t>
      </w:r>
      <w:r w:rsidR="00E82D74">
        <w:rPr>
          <w:rFonts w:cs="Arial"/>
        </w:rPr>
        <w:t>,</w:t>
      </w:r>
      <w:r w:rsidRPr="00033CE1">
        <w:rPr>
          <w:rFonts w:cs="Arial"/>
        </w:rPr>
        <w:t xml:space="preserve"> καθώς και στους διαγωνισμούς για τα εθνικά και ευρωπαϊκά βραβεία </w:t>
      </w:r>
      <w:proofErr w:type="spellStart"/>
      <w:r w:rsidRPr="00033CE1">
        <w:rPr>
          <w:rFonts w:cs="Arial"/>
          <w:lang w:val="en-US"/>
        </w:rPr>
        <w:t>eTwinning</w:t>
      </w:r>
      <w:proofErr w:type="spellEnd"/>
      <w:r w:rsidRPr="00033CE1">
        <w:rPr>
          <w:rFonts w:cs="Arial"/>
        </w:rPr>
        <w:t xml:space="preserve"> που ανακοινώνονται  στην ιστοσελίδα </w:t>
      </w:r>
      <w:r w:rsidRPr="00033CE1">
        <w:rPr>
          <w:lang w:val="en-US"/>
        </w:rPr>
        <w:fldChar w:fldCharType="begin"/>
      </w:r>
      <w:r w:rsidR="00490D71">
        <w:rPr>
          <w:lang w:val="en-US"/>
        </w:rPr>
        <w:instrText>HYPERLINK</w:instrText>
      </w:r>
      <w:r w:rsidR="00490D71" w:rsidRPr="00AF268D">
        <w:instrText xml:space="preserve"> "</w:instrText>
      </w:r>
      <w:r w:rsidR="00490D71">
        <w:rPr>
          <w:lang w:val="en-US"/>
        </w:rPr>
        <w:instrText>C</w:instrText>
      </w:r>
      <w:r w:rsidR="00490D71" w:rsidRPr="00AF268D">
        <w:instrText>:\\</w:instrText>
      </w:r>
      <w:r w:rsidR="00490D71">
        <w:rPr>
          <w:lang w:val="en-US"/>
        </w:rPr>
        <w:instrText>Users</w:instrText>
      </w:r>
      <w:r w:rsidR="00490D71" w:rsidRPr="00AF268D">
        <w:instrText>\\</w:instrText>
      </w:r>
      <w:r w:rsidR="00490D71">
        <w:rPr>
          <w:lang w:val="en-US"/>
        </w:rPr>
        <w:instrText>TURBO</w:instrText>
      </w:r>
      <w:r w:rsidR="00490D71" w:rsidRPr="00AF268D">
        <w:instrText>_</w:instrText>
      </w:r>
      <w:r w:rsidR="00490D71">
        <w:rPr>
          <w:lang w:val="en-US"/>
        </w:rPr>
        <w:instrText>X</w:instrText>
      </w:r>
      <w:r w:rsidR="00490D71" w:rsidRPr="00AF268D">
        <w:instrText>\\</w:instrText>
      </w:r>
      <w:r w:rsidR="00490D71">
        <w:rPr>
          <w:lang w:val="en-US"/>
        </w:rPr>
        <w:instrText>AppData</w:instrText>
      </w:r>
      <w:r w:rsidR="00490D71" w:rsidRPr="00AF268D">
        <w:instrText>\\</w:instrText>
      </w:r>
      <w:r w:rsidR="00490D71">
        <w:rPr>
          <w:lang w:val="en-US"/>
        </w:rPr>
        <w:instrText>Local</w:instrText>
      </w:r>
      <w:r w:rsidR="00490D71" w:rsidRPr="00AF268D">
        <w:instrText>\\</w:instrText>
      </w:r>
      <w:r w:rsidR="00490D71">
        <w:rPr>
          <w:lang w:val="en-US"/>
        </w:rPr>
        <w:instrText>Microsoft</w:instrText>
      </w:r>
      <w:r w:rsidR="00490D71" w:rsidRPr="00AF268D">
        <w:instrText>\\</w:instrText>
      </w:r>
      <w:r w:rsidR="00490D71">
        <w:rPr>
          <w:lang w:val="en-US"/>
        </w:rPr>
        <w:instrText>Windows</w:instrText>
      </w:r>
      <w:r w:rsidR="00490D71" w:rsidRPr="00AF268D">
        <w:instrText>\\</w:instrText>
      </w:r>
      <w:r w:rsidR="00490D71">
        <w:rPr>
          <w:lang w:val="en-US"/>
        </w:rPr>
        <w:instrText>Temporary</w:instrText>
      </w:r>
      <w:r w:rsidR="00490D71" w:rsidRPr="00AF268D">
        <w:instrText xml:space="preserve"> </w:instrText>
      </w:r>
      <w:r w:rsidR="00490D71">
        <w:rPr>
          <w:lang w:val="en-US"/>
        </w:rPr>
        <w:instrText>Internet</w:instrText>
      </w:r>
      <w:r w:rsidR="00490D71" w:rsidRPr="00AF268D">
        <w:instrText xml:space="preserve"> </w:instrText>
      </w:r>
      <w:r w:rsidR="00490D71">
        <w:rPr>
          <w:lang w:val="en-US"/>
        </w:rPr>
        <w:instrText>Files</w:instrText>
      </w:r>
      <w:r w:rsidR="00490D71" w:rsidRPr="00AF268D">
        <w:instrText>\\</w:instrText>
      </w:r>
      <w:r w:rsidR="00490D71">
        <w:rPr>
          <w:lang w:val="en-US"/>
        </w:rPr>
        <w:instrText>Content</w:instrText>
      </w:r>
      <w:r w:rsidR="00490D71" w:rsidRPr="00AF268D">
        <w:instrText>.</w:instrText>
      </w:r>
      <w:r w:rsidR="00490D71">
        <w:rPr>
          <w:lang w:val="en-US"/>
        </w:rPr>
        <w:instrText>IE</w:instrText>
      </w:r>
      <w:r w:rsidR="00490D71" w:rsidRPr="00AF268D">
        <w:instrText>5\\</w:instrText>
      </w:r>
      <w:r w:rsidR="00490D71">
        <w:rPr>
          <w:lang w:val="en-US"/>
        </w:rPr>
        <w:instrText>Local</w:instrText>
      </w:r>
      <w:r w:rsidR="00490D71" w:rsidRPr="00AF268D">
        <w:instrText xml:space="preserve"> </w:instrText>
      </w:r>
      <w:r w:rsidR="00490D71">
        <w:rPr>
          <w:lang w:val="en-US"/>
        </w:rPr>
        <w:instrText>Settings</w:instrText>
      </w:r>
      <w:r w:rsidR="00490D71" w:rsidRPr="00AF268D">
        <w:instrText>\\</w:instrText>
      </w:r>
      <w:r w:rsidR="00490D71">
        <w:rPr>
          <w:lang w:val="en-US"/>
        </w:rPr>
        <w:instrText>Local</w:instrText>
      </w:r>
      <w:r w:rsidR="00490D71" w:rsidRPr="00AF268D">
        <w:instrText xml:space="preserve"> </w:instrText>
      </w:r>
      <w:r w:rsidR="00490D71">
        <w:rPr>
          <w:lang w:val="en-US"/>
        </w:rPr>
        <w:instrText>Settings</w:instrText>
      </w:r>
      <w:r w:rsidR="00490D71" w:rsidRPr="00AF268D">
        <w:instrText>\\</w:instrText>
      </w:r>
      <w:r w:rsidR="00490D71">
        <w:rPr>
          <w:lang w:val="en-US"/>
        </w:rPr>
        <w:instrText>HAEF</w:instrText>
      </w:r>
      <w:r w:rsidR="00490D71" w:rsidRPr="00AF268D">
        <w:instrText>\\</w:instrText>
      </w:r>
      <w:r w:rsidR="00490D71">
        <w:rPr>
          <w:lang w:val="en-US"/>
        </w:rPr>
        <w:instrText>Local</w:instrText>
      </w:r>
      <w:r w:rsidR="00490D71" w:rsidRPr="00AF268D">
        <w:instrText xml:space="preserve"> </w:instrText>
      </w:r>
      <w:r w:rsidR="00490D71">
        <w:rPr>
          <w:lang w:val="en-US"/>
        </w:rPr>
        <w:instrText>Settings</w:instrText>
      </w:r>
      <w:r w:rsidR="00490D71" w:rsidRPr="00AF268D">
        <w:instrText>\\</w:instrText>
      </w:r>
      <w:r w:rsidR="00490D71">
        <w:rPr>
          <w:lang w:val="en-US"/>
        </w:rPr>
        <w:instrText>Temporary</w:instrText>
      </w:r>
      <w:r w:rsidR="00490D71" w:rsidRPr="00AF268D">
        <w:instrText xml:space="preserve"> </w:instrText>
      </w:r>
      <w:r w:rsidR="00490D71">
        <w:rPr>
          <w:lang w:val="en-US"/>
        </w:rPr>
        <w:instrText>Internet</w:instrText>
      </w:r>
      <w:r w:rsidR="00490D71" w:rsidRPr="00AF268D">
        <w:instrText xml:space="preserve"> </w:instrText>
      </w:r>
      <w:r w:rsidR="00490D71">
        <w:rPr>
          <w:lang w:val="en-US"/>
        </w:rPr>
        <w:instrText>files</w:instrText>
      </w:r>
      <w:r w:rsidR="00490D71" w:rsidRPr="00AF268D">
        <w:instrText>\\</w:instrText>
      </w:r>
      <w:r w:rsidR="00490D71">
        <w:rPr>
          <w:lang w:val="en-US"/>
        </w:rPr>
        <w:instrText>OLK</w:instrText>
      </w:r>
      <w:r w:rsidR="00490D71" w:rsidRPr="00AF268D">
        <w:instrText>108\\</w:instrText>
      </w:r>
      <w:r w:rsidR="00490D71">
        <w:rPr>
          <w:lang w:val="en-US"/>
        </w:rPr>
        <w:instrText>www</w:instrText>
      </w:r>
      <w:r w:rsidR="00490D71" w:rsidRPr="00AF268D">
        <w:instrText>.</w:instrText>
      </w:r>
      <w:r w:rsidR="00490D71">
        <w:rPr>
          <w:lang w:val="en-US"/>
        </w:rPr>
        <w:instrText>etwinning</w:instrText>
      </w:r>
      <w:r w:rsidR="00490D71" w:rsidRPr="00AF268D">
        <w:instrText>.</w:instrText>
      </w:r>
      <w:r w:rsidR="00490D71">
        <w:rPr>
          <w:lang w:val="en-US"/>
        </w:rPr>
        <w:instrText>gr</w:instrText>
      </w:r>
      <w:r w:rsidR="00490D71" w:rsidRPr="00AF268D">
        <w:instrText>"</w:instrText>
      </w:r>
      <w:r w:rsidR="00490D71" w:rsidRPr="00033CE1">
        <w:rPr>
          <w:lang w:val="en-US"/>
        </w:rPr>
      </w:r>
      <w:r w:rsidRPr="00033CE1">
        <w:rPr>
          <w:lang w:val="en-US"/>
        </w:rPr>
        <w:fldChar w:fldCharType="separate"/>
      </w:r>
      <w:r w:rsidRPr="00033CE1">
        <w:rPr>
          <w:rStyle w:val="Hyperlink"/>
          <w:color w:val="auto"/>
          <w:lang w:val="en-US"/>
        </w:rPr>
        <w:t>www</w:t>
      </w:r>
      <w:r w:rsidRPr="00033CE1">
        <w:rPr>
          <w:rStyle w:val="Hyperlink"/>
          <w:color w:val="auto"/>
        </w:rPr>
        <w:t>.</w:t>
      </w:r>
      <w:proofErr w:type="spellStart"/>
      <w:r w:rsidRPr="00033CE1">
        <w:rPr>
          <w:rStyle w:val="Hyperlink"/>
          <w:color w:val="auto"/>
          <w:lang w:val="en-US"/>
        </w:rPr>
        <w:t>etwinning</w:t>
      </w:r>
      <w:proofErr w:type="spellEnd"/>
      <w:r w:rsidRPr="00033CE1">
        <w:rPr>
          <w:rStyle w:val="Hyperlink"/>
          <w:color w:val="auto"/>
        </w:rPr>
        <w:t>.</w:t>
      </w:r>
      <w:proofErr w:type="spellStart"/>
      <w:r w:rsidRPr="00033CE1">
        <w:rPr>
          <w:rStyle w:val="Hyperlink"/>
          <w:color w:val="auto"/>
          <w:lang w:val="en-US"/>
        </w:rPr>
        <w:t>gr</w:t>
      </w:r>
      <w:proofErr w:type="spellEnd"/>
      <w:r w:rsidRPr="00033CE1">
        <w:rPr>
          <w:lang w:val="en-US"/>
        </w:rPr>
        <w:fldChar w:fldCharType="end"/>
      </w:r>
      <w:r w:rsidR="005001DF" w:rsidRPr="00033CE1">
        <w:t>.</w:t>
      </w:r>
    </w:p>
    <w:p w:rsidR="00843429" w:rsidRPr="002F4741" w:rsidRDefault="00843429" w:rsidP="001A67E7">
      <w:pPr>
        <w:spacing w:after="120" w:line="240" w:lineRule="auto"/>
        <w:jc w:val="both"/>
        <w:rPr>
          <w:rFonts w:cs="Arial"/>
          <w:highlight w:val="yellow"/>
        </w:rPr>
      </w:pPr>
      <w:r w:rsidRPr="00033CE1">
        <w:rPr>
          <w:rFonts w:cs="Arial"/>
        </w:rPr>
        <w:tab/>
      </w:r>
      <w:r w:rsidRPr="002F4741">
        <w:rPr>
          <w:rFonts w:cs="Arial"/>
          <w:highlight w:val="yellow"/>
        </w:rPr>
        <w:t>β)</w:t>
      </w:r>
      <w:r w:rsidRPr="002F4741">
        <w:rPr>
          <w:highlight w:val="yellow"/>
        </w:rPr>
        <w:t xml:space="preserve"> </w:t>
      </w:r>
      <w:r w:rsidRPr="002F4741">
        <w:rPr>
          <w:rFonts w:cs="Arial"/>
          <w:highlight w:val="yellow"/>
        </w:rPr>
        <w:t xml:space="preserve">Ο εκπαιδευτικός, </w:t>
      </w:r>
      <w:r w:rsidRPr="002F4741">
        <w:rPr>
          <w:rFonts w:cs="Arial"/>
          <w:highlight w:val="yellow"/>
          <w:u w:val="single"/>
        </w:rPr>
        <w:t>για να τεκμηριώσει δικαίωμα συμπλήρωσης ωραρίου</w:t>
      </w:r>
      <w:r w:rsidR="00E82D74" w:rsidRPr="002F4741">
        <w:rPr>
          <w:rFonts w:cs="Arial"/>
          <w:highlight w:val="yellow"/>
          <w:u w:val="single"/>
        </w:rPr>
        <w:t>,</w:t>
      </w:r>
      <w:r w:rsidRPr="002F4741">
        <w:rPr>
          <w:rFonts w:cs="Arial"/>
          <w:highlight w:val="yellow"/>
        </w:rPr>
        <w:t xml:space="preserve"> ακολουθεί τη διαδικασία η οποία έχει προδιαγραφεί και για τα υπόλοιπα προγράμματα και έχει τις υποχρεώσεις που προαναφέρθηκαν.</w:t>
      </w:r>
    </w:p>
    <w:p w:rsidR="00843429" w:rsidRPr="00033CE1" w:rsidRDefault="00843429" w:rsidP="001A67E7">
      <w:pPr>
        <w:spacing w:after="120" w:line="240" w:lineRule="auto"/>
        <w:jc w:val="both"/>
        <w:rPr>
          <w:rFonts w:cs="Arial"/>
        </w:rPr>
      </w:pPr>
      <w:r w:rsidRPr="002F4741">
        <w:rPr>
          <w:rFonts w:cs="Arial"/>
          <w:highlight w:val="yellow"/>
        </w:rPr>
        <w:t>Στην αρχή της σχολικής χρονιάς εγκρίνεται η συμμετοχή του εκπαιδευτικού σε eTwinning πρόγραμμα από τον Διευθυντή και τον σύλλογο διδασκόντων της σχολικής μονάδας και στη συνέχεια υποβάλλεται ηλεκτρονικά (η φόρμα υποβολής και οι σχετικές οδηγίες θα αναρτηθούν εγκαίρως στον επίσημο ελληνικό ιστότοπο της δράσης www.etwinning.gr), προκειμένου η Εθνική Υπηρεσία Υποστήριξης  να εισηγηθεί  την έγκρισή του από την Επιτροπή Σχολικών Δραστηριοτήτων που λειτουργεί σε κάθε Διεύθυνση.</w:t>
      </w:r>
      <w:r w:rsidRPr="00033CE1">
        <w:rPr>
          <w:rFonts w:cs="Arial"/>
        </w:rPr>
        <w:t xml:space="preserve">  </w:t>
      </w:r>
    </w:p>
    <w:p w:rsidR="00843429" w:rsidRPr="00033CE1" w:rsidRDefault="00843429" w:rsidP="001A67E7">
      <w:pPr>
        <w:spacing w:after="120" w:line="240" w:lineRule="auto"/>
        <w:jc w:val="both"/>
        <w:rPr>
          <w:rFonts w:cs="Arial"/>
          <w:b/>
        </w:rPr>
      </w:pPr>
      <w:r w:rsidRPr="00033CE1">
        <w:rPr>
          <w:rFonts w:cs="Arial"/>
        </w:rPr>
        <w:tab/>
      </w:r>
      <w:r w:rsidRPr="00033CE1">
        <w:rPr>
          <w:rFonts w:cs="Arial"/>
          <w:b/>
        </w:rPr>
        <w:t>Οι εκπαιδευτικοί οφείλουν να καταγράφουν την πορεία του έργου τους με τη βοήθεια του εργαλείου ‘Κάρτα Προόδου’ σε διμηνιαία βάσ</w:t>
      </w:r>
      <w:r w:rsidR="00E82D74">
        <w:rPr>
          <w:rFonts w:cs="Arial"/>
          <w:b/>
        </w:rPr>
        <w:t>η. Στο τέλος του σχολικού έτους</w:t>
      </w:r>
      <w:r w:rsidRPr="00033CE1">
        <w:rPr>
          <w:rFonts w:cs="Arial"/>
          <w:b/>
        </w:rPr>
        <w:t xml:space="preserve"> ο εκπαιδευτικός οφείλει να υποβάλει αίτηση</w:t>
      </w:r>
      <w:r w:rsidR="00E82D74">
        <w:rPr>
          <w:rFonts w:cs="Arial"/>
          <w:b/>
        </w:rPr>
        <w:t>,</w:t>
      </w:r>
      <w:r w:rsidRPr="00033CE1">
        <w:rPr>
          <w:rFonts w:cs="Arial"/>
          <w:b/>
        </w:rPr>
        <w:t xml:space="preserve"> ώστε να αξιολογηθεί για την Ετικέτα Ποιότητας. Η Εθνική Υπηρεσία Υποστήριξης μπορεί να ζητήσει από τον εκπαιδευτικό αναφορά για την πορεία του έργου του.</w:t>
      </w:r>
    </w:p>
    <w:p w:rsidR="00843429" w:rsidRPr="00033CE1" w:rsidRDefault="00843429" w:rsidP="00814F83">
      <w:pPr>
        <w:spacing w:after="120" w:line="340" w:lineRule="exact"/>
        <w:ind w:firstLine="540"/>
        <w:jc w:val="both"/>
        <w:rPr>
          <w:rFonts w:cs="Arial"/>
          <w:b/>
        </w:rPr>
      </w:pPr>
    </w:p>
    <w:p w:rsidR="000476D2" w:rsidRDefault="000476D2" w:rsidP="00814F83">
      <w:pPr>
        <w:tabs>
          <w:tab w:val="left" w:pos="709"/>
        </w:tabs>
        <w:spacing w:after="120" w:line="340" w:lineRule="exact"/>
        <w:rPr>
          <w:rFonts w:cs="Tahoma"/>
          <w:b/>
        </w:rPr>
      </w:pPr>
      <w:r>
        <w:rPr>
          <w:rFonts w:cs="Tahoma"/>
          <w:b/>
        </w:rPr>
        <w:t>2</w:t>
      </w:r>
      <w:r w:rsidRPr="00F461D6">
        <w:rPr>
          <w:rFonts w:cs="Tahoma"/>
          <w:b/>
        </w:rPr>
        <w:t>.</w:t>
      </w:r>
      <w:r>
        <w:rPr>
          <w:rFonts w:cs="Tahoma"/>
          <w:b/>
        </w:rPr>
        <w:t>5</w:t>
      </w:r>
      <w:r w:rsidR="00083A10" w:rsidRPr="00083A10">
        <w:rPr>
          <w:rFonts w:cs="Tahoma"/>
          <w:b/>
        </w:rPr>
        <w:t xml:space="preserve"> </w:t>
      </w:r>
      <w:r>
        <w:rPr>
          <w:rFonts w:cs="Tahoma"/>
          <w:b/>
        </w:rPr>
        <w:t xml:space="preserve">  </w:t>
      </w:r>
      <w:r w:rsidRPr="00B838B8">
        <w:rPr>
          <w:rFonts w:cs="Tahoma"/>
          <w:b/>
        </w:rPr>
        <w:t>ΕΥΡΩΠΑΪΚΟ ΠΡΟΓΡΑΜΜΑ «ΔΙΑ ΒΙΟΥ ΜΑΘΗΣΗ»</w:t>
      </w:r>
    </w:p>
    <w:p w:rsidR="000476D2" w:rsidRPr="00D94947" w:rsidRDefault="000476D2" w:rsidP="005B4A9C">
      <w:pPr>
        <w:tabs>
          <w:tab w:val="left" w:pos="709"/>
        </w:tabs>
        <w:spacing w:after="120" w:line="240" w:lineRule="auto"/>
        <w:jc w:val="both"/>
        <w:rPr>
          <w:rFonts w:cs="Tahoma"/>
        </w:rPr>
      </w:pPr>
      <w:r w:rsidRPr="00B838B8">
        <w:rPr>
          <w:rFonts w:cs="Tahoma"/>
        </w:rPr>
        <w:t>Σύμφωνα με την Απόφαση αριθ. 1720/2006/ΕΚ του Ευρωπαϊκού Κοινοβουλίου και του Συμβουλίου της 15ης Νοεμβρίου 2006, τέθηκε σε ισχύ από την 1η Ιανουαρίου 2007 και για μια επταετία το ευρωπαϊκό πρόγραμμα δράσης στον τομέα της Δια Βίου Μάθησης.</w:t>
      </w:r>
      <w:r>
        <w:rPr>
          <w:rFonts w:cs="Tahoma"/>
        </w:rPr>
        <w:t xml:space="preserve"> Το πρόγραμμα «Δια Βίου Μάθηση» περιλαμβάνει, μεταξύ άλλων, τις δράσεις </w:t>
      </w:r>
      <w:r w:rsidRPr="006560FE">
        <w:rPr>
          <w:rFonts w:cs="Tahoma"/>
          <w:b/>
          <w:lang w:val="en-US"/>
        </w:rPr>
        <w:t>Comenius</w:t>
      </w:r>
      <w:r w:rsidRPr="006560FE">
        <w:rPr>
          <w:rFonts w:cs="Tahoma"/>
        </w:rPr>
        <w:t xml:space="preserve"> </w:t>
      </w:r>
      <w:r>
        <w:rPr>
          <w:rFonts w:cs="Tahoma"/>
        </w:rPr>
        <w:t xml:space="preserve">και </w:t>
      </w:r>
      <w:r w:rsidRPr="006560FE">
        <w:rPr>
          <w:rFonts w:cs="Tahoma"/>
          <w:b/>
          <w:lang w:val="en-US"/>
        </w:rPr>
        <w:t>Leonardo</w:t>
      </w:r>
      <w:r w:rsidRPr="006560FE">
        <w:rPr>
          <w:rFonts w:cs="Tahoma"/>
          <w:b/>
        </w:rPr>
        <w:t xml:space="preserve"> </w:t>
      </w:r>
      <w:proofErr w:type="spellStart"/>
      <w:r w:rsidRPr="006560FE">
        <w:rPr>
          <w:rFonts w:cs="Tahoma"/>
          <w:b/>
          <w:lang w:val="en-US"/>
        </w:rPr>
        <w:t>Da</w:t>
      </w:r>
      <w:proofErr w:type="spellEnd"/>
      <w:r w:rsidRPr="006560FE">
        <w:rPr>
          <w:rFonts w:cs="Tahoma"/>
          <w:b/>
        </w:rPr>
        <w:t xml:space="preserve"> </w:t>
      </w:r>
      <w:r w:rsidRPr="006560FE">
        <w:rPr>
          <w:rFonts w:cs="Tahoma"/>
          <w:b/>
          <w:lang w:val="en-US"/>
        </w:rPr>
        <w:t>Vinci</w:t>
      </w:r>
      <w:r w:rsidRPr="006560FE">
        <w:rPr>
          <w:rFonts w:cs="Tahoma"/>
        </w:rPr>
        <w:t xml:space="preserve"> </w:t>
      </w:r>
      <w:r>
        <w:rPr>
          <w:rFonts w:cs="Tahoma"/>
        </w:rPr>
        <w:t xml:space="preserve">που αφορούν στη </w:t>
      </w:r>
      <w:r w:rsidRPr="00D94947">
        <w:rPr>
          <w:rFonts w:cs="Tahoma"/>
        </w:rPr>
        <w:t xml:space="preserve">σχολική εκπαίδευση και στην επαγγελματική κατάρτιση αντίστοιχα. </w:t>
      </w:r>
    </w:p>
    <w:p w:rsidR="000476D2" w:rsidRDefault="000476D2" w:rsidP="005B4A9C">
      <w:pPr>
        <w:tabs>
          <w:tab w:val="left" w:pos="709"/>
        </w:tabs>
        <w:spacing w:after="120" w:line="240" w:lineRule="auto"/>
        <w:jc w:val="both"/>
        <w:rPr>
          <w:rFonts w:cs="Tahoma"/>
        </w:rPr>
      </w:pPr>
      <w:r>
        <w:rPr>
          <w:rFonts w:cs="Tahoma"/>
        </w:rPr>
        <w:t>Οι σχολικές μονάδες,</w:t>
      </w:r>
      <w:r w:rsidRPr="00DB2C4C">
        <w:rPr>
          <w:rFonts w:cs="Tahoma"/>
        </w:rPr>
        <w:t xml:space="preserve"> </w:t>
      </w:r>
      <w:r>
        <w:rPr>
          <w:rFonts w:cs="Tahoma"/>
        </w:rPr>
        <w:t xml:space="preserve">κατά τη διάρκεια του σχολικού έτους, είναι δυνατόν να </w:t>
      </w:r>
      <w:r w:rsidRPr="006560FE">
        <w:rPr>
          <w:rFonts w:cs="Tahoma"/>
          <w:b/>
        </w:rPr>
        <w:t>υλοποιήσουν ευρωπαϊκά προγράμματα</w:t>
      </w:r>
      <w:r w:rsidR="00E82D74">
        <w:rPr>
          <w:rFonts w:cs="Tahoma"/>
          <w:b/>
        </w:rPr>
        <w:t>,</w:t>
      </w:r>
      <w:r>
        <w:rPr>
          <w:rFonts w:cs="Tahoma"/>
        </w:rPr>
        <w:t xml:space="preserve"> για τα οποία έχουν πάρει σχετική έγκριση από την Εθνική Μονάδα Συντονισμού του προγράμματος </w:t>
      </w:r>
      <w:r w:rsidRPr="00DB2C4C">
        <w:rPr>
          <w:rFonts w:cs="Tahoma"/>
        </w:rPr>
        <w:t>«Δια Βίου Μάθηση»</w:t>
      </w:r>
      <w:r>
        <w:rPr>
          <w:rFonts w:cs="Tahoma"/>
        </w:rPr>
        <w:t xml:space="preserve"> -  Ίδρυμα </w:t>
      </w:r>
      <w:r w:rsidRPr="00CE7E97">
        <w:rPr>
          <w:rFonts w:cs="Tahoma"/>
        </w:rPr>
        <w:t xml:space="preserve">Κρατικών Υποτροφιών. Μπορούν </w:t>
      </w:r>
      <w:r w:rsidR="00E82D74">
        <w:rPr>
          <w:rFonts w:cs="Tahoma"/>
        </w:rPr>
        <w:t>επίσης,</w:t>
      </w:r>
      <w:r w:rsidRPr="00CE7E97">
        <w:rPr>
          <w:rFonts w:cs="Tahoma"/>
        </w:rPr>
        <w:t xml:space="preserve"> να προετοιμάσουν προτάσεις, τις οποίες θα υποβάλουν στο πλαίσιο της επόμενης πρόσκλησης υποβολής προτάσεων του προγράμματος, για υλοποίησή τους</w:t>
      </w:r>
      <w:r>
        <w:rPr>
          <w:rFonts w:cs="Tahoma"/>
        </w:rPr>
        <w:t xml:space="preserve"> </w:t>
      </w:r>
      <w:r w:rsidRPr="00CE7E97">
        <w:rPr>
          <w:rFonts w:cs="Tahoma"/>
        </w:rPr>
        <w:t>κατά τη σχολική περίοδο 2013-2014.</w:t>
      </w:r>
    </w:p>
    <w:p w:rsidR="000476D2" w:rsidRDefault="000476D2" w:rsidP="005B4A9C">
      <w:pPr>
        <w:tabs>
          <w:tab w:val="left" w:pos="709"/>
        </w:tabs>
        <w:spacing w:after="120" w:line="240" w:lineRule="auto"/>
        <w:rPr>
          <w:rFonts w:cs="Tahoma"/>
        </w:rPr>
      </w:pPr>
      <w:r>
        <w:rPr>
          <w:rFonts w:cs="Tahoma"/>
        </w:rPr>
        <w:t>Συγκεκριμένα:</w:t>
      </w:r>
    </w:p>
    <w:p w:rsidR="000476D2" w:rsidRPr="00B838B8" w:rsidRDefault="000476D2" w:rsidP="005B4A9C">
      <w:pPr>
        <w:numPr>
          <w:ilvl w:val="0"/>
          <w:numId w:val="5"/>
        </w:numPr>
        <w:tabs>
          <w:tab w:val="clear" w:pos="1440"/>
        </w:tabs>
        <w:spacing w:after="120" w:line="240" w:lineRule="auto"/>
        <w:ind w:left="0" w:firstLine="284"/>
        <w:jc w:val="both"/>
        <w:rPr>
          <w:rFonts w:cs="Tahoma"/>
          <w:color w:val="000000"/>
        </w:rPr>
      </w:pPr>
      <w:r>
        <w:rPr>
          <w:rFonts w:cs="Tahoma"/>
        </w:rPr>
        <w:t xml:space="preserve">Η </w:t>
      </w:r>
      <w:r w:rsidRPr="00B838B8">
        <w:rPr>
          <w:rFonts w:cs="Tahoma"/>
        </w:rPr>
        <w:t>δράσ</w:t>
      </w:r>
      <w:r>
        <w:rPr>
          <w:rFonts w:cs="Tahoma"/>
        </w:rPr>
        <w:t xml:space="preserve">η </w:t>
      </w:r>
      <w:r w:rsidRPr="00B838B8">
        <w:rPr>
          <w:rFonts w:cs="Tahoma"/>
          <w:b/>
          <w:lang w:val="en-US"/>
        </w:rPr>
        <w:t>Comenius</w:t>
      </w:r>
      <w:r w:rsidRPr="00B838B8">
        <w:rPr>
          <w:rFonts w:cs="Tahoma"/>
        </w:rPr>
        <w:t xml:space="preserve"> απευθύν</w:t>
      </w:r>
      <w:r>
        <w:rPr>
          <w:rFonts w:cs="Tahoma"/>
        </w:rPr>
        <w:t>ε</w:t>
      </w:r>
      <w:r w:rsidRPr="00B838B8">
        <w:rPr>
          <w:rFonts w:cs="Tahoma"/>
        </w:rPr>
        <w:t xml:space="preserve">ται στη </w:t>
      </w:r>
      <w:r w:rsidRPr="00A40E2F">
        <w:rPr>
          <w:rFonts w:cs="Tahoma"/>
          <w:b/>
        </w:rPr>
        <w:t>σχολική εκπαίδευση</w:t>
      </w:r>
      <w:r>
        <w:rPr>
          <w:rFonts w:cs="Tahoma"/>
          <w:b/>
        </w:rPr>
        <w:t xml:space="preserve"> </w:t>
      </w:r>
      <w:r w:rsidRPr="00DB2C4C">
        <w:rPr>
          <w:rFonts w:cs="Tahoma"/>
        </w:rPr>
        <w:t>και</w:t>
      </w:r>
      <w:r>
        <w:rPr>
          <w:rFonts w:cs="Tahoma"/>
          <w:b/>
        </w:rPr>
        <w:t xml:space="preserve"> </w:t>
      </w:r>
      <w:r w:rsidRPr="00B838B8">
        <w:rPr>
          <w:rFonts w:cs="Tahoma"/>
        </w:rPr>
        <w:t>α</w:t>
      </w:r>
      <w:r w:rsidRPr="00B838B8">
        <w:rPr>
          <w:rFonts w:cs="Tahoma"/>
          <w:color w:val="000000"/>
        </w:rPr>
        <w:t xml:space="preserve">ποσκοπεί στην ενίσχυση της ευρωπαϊκής διάστασης της εκπαίδευσης και στη βελτίωση της ποιότητάς </w:t>
      </w:r>
      <w:r w:rsidR="00E82D74">
        <w:rPr>
          <w:rFonts w:cs="Tahoma"/>
          <w:color w:val="000000"/>
        </w:rPr>
        <w:t>της,</w:t>
      </w:r>
      <w:r w:rsidRPr="00B838B8">
        <w:rPr>
          <w:rFonts w:cs="Tahoma"/>
          <w:color w:val="000000"/>
        </w:rPr>
        <w:t xml:space="preserve"> µέσω της ενθάρρυνσης της διακρατικής συνεργασίας μεταξύ εκπαιδευτικών ιδρυμάτων.  </w:t>
      </w:r>
    </w:p>
    <w:p w:rsidR="000476D2" w:rsidRPr="00B838B8" w:rsidRDefault="000476D2" w:rsidP="005B4A9C">
      <w:pPr>
        <w:spacing w:after="120" w:line="240" w:lineRule="auto"/>
        <w:ind w:firstLine="284"/>
        <w:rPr>
          <w:rFonts w:cs="Tahoma"/>
          <w:color w:val="000000"/>
        </w:rPr>
      </w:pPr>
      <w:r w:rsidRPr="00B838B8">
        <w:rPr>
          <w:rFonts w:cs="Tahoma"/>
          <w:color w:val="000000"/>
        </w:rPr>
        <w:t>Στο πλαίσιο της δράσης αυτής τα σχολεία μπορούν να χρηματοδοτηθούν για τη δημιουργία σχολικών συμπράξεων (διμερών &amp; πολυμερών) και την κινητικότητα μαθητών και εκπαιδευτικών</w:t>
      </w:r>
      <w:r w:rsidR="00E82D74">
        <w:rPr>
          <w:rFonts w:cs="Tahoma"/>
          <w:color w:val="000000"/>
        </w:rPr>
        <w:t>,</w:t>
      </w:r>
      <w:r w:rsidRPr="00B838B8">
        <w:rPr>
          <w:rFonts w:cs="Tahoma"/>
          <w:color w:val="000000"/>
        </w:rPr>
        <w:t xml:space="preserve"> στο πλαίσιο υλοποίησης της σύμπραξης. Για την προετοιμασία μιας σύμπραξης υπάρχει η δυνατότητα πραγματοποίησης προπαρασκευαστικής επίσκεψης, η οποία μπορεί να χρηματοδοτηθεί</w:t>
      </w:r>
      <w:r w:rsidR="00E82D74">
        <w:rPr>
          <w:rFonts w:cs="Tahoma"/>
          <w:color w:val="000000"/>
        </w:rPr>
        <w:t>,</w:t>
      </w:r>
      <w:r w:rsidRPr="00B838B8">
        <w:rPr>
          <w:rFonts w:cs="Tahoma"/>
          <w:color w:val="000000"/>
        </w:rPr>
        <w:t xml:space="preserve"> κατόπιν αίτησης κι έγκρισης.</w:t>
      </w:r>
    </w:p>
    <w:p w:rsidR="000476D2" w:rsidRPr="00B838B8" w:rsidRDefault="000476D2" w:rsidP="005B4A9C">
      <w:pPr>
        <w:spacing w:after="120" w:line="240" w:lineRule="auto"/>
        <w:ind w:firstLine="284"/>
        <w:rPr>
          <w:rFonts w:cs="Tahoma"/>
        </w:rPr>
      </w:pPr>
      <w:r>
        <w:rPr>
          <w:rFonts w:cs="Tahoma"/>
          <w:color w:val="000000"/>
        </w:rPr>
        <w:t>Επίσης</w:t>
      </w:r>
      <w:r w:rsidRPr="00B838B8">
        <w:rPr>
          <w:rFonts w:cs="Tahoma"/>
          <w:color w:val="000000"/>
        </w:rPr>
        <w:t>, τα σχολεία μπορούν να υποβάλουν αίτηση για να φιλοξενήσουν στο ίδρυμά τους μελλοντικούς εκπαιδευτικούς από το εξωτερικό ως βοηθούς (η δράση αυτή δεν χρηματοδοτείται).</w:t>
      </w:r>
      <w:r w:rsidRPr="00B838B8">
        <w:rPr>
          <w:rFonts w:cs="Tahoma"/>
        </w:rPr>
        <w:t xml:space="preserve"> </w:t>
      </w:r>
    </w:p>
    <w:p w:rsidR="000476D2" w:rsidRPr="00B838B8" w:rsidRDefault="000476D2" w:rsidP="005B4A9C">
      <w:pPr>
        <w:spacing w:after="120" w:line="240" w:lineRule="auto"/>
        <w:ind w:firstLine="284"/>
        <w:rPr>
          <w:rFonts w:cs="Tahoma"/>
          <w:color w:val="000000"/>
        </w:rPr>
      </w:pPr>
      <w:r w:rsidRPr="00B838B8">
        <w:rPr>
          <w:rFonts w:cs="Tahoma"/>
          <w:color w:val="000000"/>
        </w:rPr>
        <w:lastRenderedPageBreak/>
        <w:t xml:space="preserve">Οι εκπαιδευτικοί μπορούν να επωφεληθούν από τη δράση </w:t>
      </w:r>
      <w:r>
        <w:rPr>
          <w:rFonts w:cs="Tahoma"/>
          <w:color w:val="000000"/>
        </w:rPr>
        <w:t>ενδοϋπηρεσιακής</w:t>
      </w:r>
      <w:r w:rsidRPr="00B838B8">
        <w:rPr>
          <w:rFonts w:cs="Tahoma"/>
          <w:color w:val="000000"/>
        </w:rPr>
        <w:t xml:space="preserve"> κατάρτισης και να λάβουν χρηματοδότηση για την παρακολούθηση σεμιναρίου στο εξωτερικό.</w:t>
      </w:r>
    </w:p>
    <w:p w:rsidR="000476D2" w:rsidRPr="00B838B8" w:rsidRDefault="000476D2" w:rsidP="005B4A9C">
      <w:pPr>
        <w:numPr>
          <w:ilvl w:val="0"/>
          <w:numId w:val="5"/>
        </w:numPr>
        <w:tabs>
          <w:tab w:val="clear" w:pos="1440"/>
        </w:tabs>
        <w:spacing w:after="120" w:line="240" w:lineRule="auto"/>
        <w:ind w:left="0" w:firstLine="284"/>
        <w:jc w:val="both"/>
        <w:rPr>
          <w:rFonts w:cs="Tahoma"/>
        </w:rPr>
      </w:pPr>
      <w:r>
        <w:rPr>
          <w:rFonts w:cs="Tahoma"/>
          <w:b/>
        </w:rPr>
        <w:t>Τ</w:t>
      </w:r>
      <w:r w:rsidRPr="006560FE">
        <w:rPr>
          <w:rFonts w:cs="Tahoma"/>
          <w:b/>
        </w:rPr>
        <w:t>α Επαγγελματικά Λύκεια και οι Επαγγελματικές Σχολές</w:t>
      </w:r>
      <w:r>
        <w:rPr>
          <w:rFonts w:cs="Tahoma"/>
        </w:rPr>
        <w:t xml:space="preserve"> </w:t>
      </w:r>
      <w:r w:rsidRPr="00B838B8">
        <w:rPr>
          <w:rFonts w:cs="Tahoma"/>
        </w:rPr>
        <w:t>μπορούν να υποβάλουν πρόταση</w:t>
      </w:r>
      <w:r w:rsidRPr="00C83ADF">
        <w:rPr>
          <w:rFonts w:cs="Tahoma"/>
        </w:rPr>
        <w:t xml:space="preserve"> </w:t>
      </w:r>
      <w:r w:rsidRPr="00B838B8">
        <w:rPr>
          <w:rFonts w:cs="Tahoma"/>
        </w:rPr>
        <w:t>για χρηματοδότηση</w:t>
      </w:r>
      <w:r>
        <w:rPr>
          <w:rFonts w:cs="Tahoma"/>
        </w:rPr>
        <w:t>,</w:t>
      </w:r>
      <w:r w:rsidRPr="00B838B8">
        <w:rPr>
          <w:rFonts w:cs="Tahoma"/>
        </w:rPr>
        <w:t xml:space="preserve"> </w:t>
      </w:r>
      <w:r>
        <w:rPr>
          <w:rFonts w:cs="Tahoma"/>
        </w:rPr>
        <w:t xml:space="preserve">στο πλαίσιο </w:t>
      </w:r>
      <w:r w:rsidRPr="00B838B8">
        <w:rPr>
          <w:rFonts w:cs="Tahoma"/>
        </w:rPr>
        <w:t xml:space="preserve">της </w:t>
      </w:r>
      <w:r w:rsidRPr="00C83ADF">
        <w:rPr>
          <w:rFonts w:cs="Tahoma"/>
          <w:b/>
        </w:rPr>
        <w:t xml:space="preserve">δράσης της κινητικότητας του </w:t>
      </w:r>
      <w:r w:rsidRPr="00C83ADF">
        <w:rPr>
          <w:rFonts w:cs="Tahoma"/>
          <w:b/>
          <w:lang w:val="en-US"/>
        </w:rPr>
        <w:t>Leonardo</w:t>
      </w:r>
      <w:r w:rsidRPr="00C83ADF">
        <w:rPr>
          <w:rFonts w:cs="Tahoma"/>
          <w:b/>
        </w:rPr>
        <w:t xml:space="preserve"> </w:t>
      </w:r>
      <w:proofErr w:type="spellStart"/>
      <w:r w:rsidRPr="00C83ADF">
        <w:rPr>
          <w:rFonts w:cs="Tahoma"/>
          <w:b/>
          <w:lang w:val="en-US"/>
        </w:rPr>
        <w:t>Da</w:t>
      </w:r>
      <w:proofErr w:type="spellEnd"/>
      <w:r w:rsidRPr="00C83ADF">
        <w:rPr>
          <w:rFonts w:cs="Tahoma"/>
          <w:b/>
        </w:rPr>
        <w:t xml:space="preserve"> </w:t>
      </w:r>
      <w:r w:rsidRPr="00C83ADF">
        <w:rPr>
          <w:rFonts w:cs="Tahoma"/>
          <w:b/>
          <w:lang w:val="en-US"/>
        </w:rPr>
        <w:t>Vinci</w:t>
      </w:r>
      <w:r w:rsidRPr="00B838B8">
        <w:rPr>
          <w:rFonts w:cs="Tahoma"/>
        </w:rPr>
        <w:t>, για τοποθέτηση των μαθητών τους σε ιδρύματα επαγγελματικής κατάρτισης ή σε επιχειρήσεις του εξωτερικού</w:t>
      </w:r>
      <w:r>
        <w:rPr>
          <w:rFonts w:cs="Tahoma"/>
        </w:rPr>
        <w:t>.</w:t>
      </w:r>
    </w:p>
    <w:p w:rsidR="000476D2" w:rsidRPr="00B838B8" w:rsidRDefault="000476D2" w:rsidP="005B4A9C">
      <w:pPr>
        <w:spacing w:after="120" w:line="240" w:lineRule="auto"/>
        <w:ind w:firstLine="284"/>
        <w:rPr>
          <w:rFonts w:cs="Tahoma"/>
        </w:rPr>
      </w:pPr>
      <w:r w:rsidRPr="00B838B8">
        <w:rPr>
          <w:rFonts w:cs="Tahoma"/>
        </w:rPr>
        <w:t xml:space="preserve">Η δράση </w:t>
      </w:r>
      <w:r w:rsidRPr="00B838B8">
        <w:rPr>
          <w:rFonts w:cs="Tahoma"/>
          <w:b/>
          <w:lang w:val="en-US"/>
        </w:rPr>
        <w:t>Leonardo</w:t>
      </w:r>
      <w:r w:rsidRPr="00B838B8">
        <w:rPr>
          <w:rFonts w:cs="Tahoma"/>
          <w:b/>
        </w:rPr>
        <w:t xml:space="preserve"> </w:t>
      </w:r>
      <w:proofErr w:type="spellStart"/>
      <w:r w:rsidRPr="00B838B8">
        <w:rPr>
          <w:rFonts w:cs="Tahoma"/>
          <w:b/>
          <w:lang w:val="en-US"/>
        </w:rPr>
        <w:t>da</w:t>
      </w:r>
      <w:proofErr w:type="spellEnd"/>
      <w:r w:rsidRPr="00B838B8">
        <w:rPr>
          <w:rFonts w:cs="Tahoma"/>
          <w:b/>
        </w:rPr>
        <w:t xml:space="preserve"> </w:t>
      </w:r>
      <w:r w:rsidRPr="00B838B8">
        <w:rPr>
          <w:rFonts w:cs="Tahoma"/>
          <w:b/>
          <w:lang w:val="en-US"/>
        </w:rPr>
        <w:t>Vinci</w:t>
      </w:r>
      <w:r w:rsidRPr="00B838B8">
        <w:rPr>
          <w:rFonts w:cs="Tahoma"/>
        </w:rPr>
        <w:t xml:space="preserve"> στοχεύει στη διεύρυνση της ευρωπαϊκής συνεργασίας στον τομέα της επαγγελματικής κατάρτισης και </w:t>
      </w:r>
      <w:r w:rsidRPr="00B838B8">
        <w:rPr>
          <w:rFonts w:cs="Tahoma"/>
          <w:color w:val="000000"/>
        </w:rPr>
        <w:t>στην υποστήριξη των συμμετεχόντων σε δραστηριότητες κατάρτισης</w:t>
      </w:r>
      <w:r w:rsidR="0018270C">
        <w:rPr>
          <w:rFonts w:cs="Tahoma"/>
          <w:color w:val="000000"/>
        </w:rPr>
        <w:t>,</w:t>
      </w:r>
      <w:r w:rsidRPr="00B838B8">
        <w:rPr>
          <w:rFonts w:cs="Tahoma"/>
          <w:color w:val="000000"/>
        </w:rPr>
        <w:t xml:space="preserve"> για την απόκτηση και τη χρήση γνώσεων, δεξιοτήτων και προσόντων που διευκολύνουν την προσωπική εξέλιξη και τη συμμετοχή στην αγορά εργασίας</w:t>
      </w:r>
      <w:r w:rsidRPr="00B838B8">
        <w:rPr>
          <w:rFonts w:cs="Tahoma"/>
        </w:rPr>
        <w:t xml:space="preserve">.  </w:t>
      </w:r>
    </w:p>
    <w:p w:rsidR="000476D2" w:rsidRPr="00B838B8" w:rsidRDefault="000476D2" w:rsidP="005B4A9C">
      <w:pPr>
        <w:spacing w:after="120" w:line="240" w:lineRule="auto"/>
        <w:ind w:firstLine="284"/>
        <w:jc w:val="both"/>
        <w:rPr>
          <w:rFonts w:cs="Tahoma"/>
        </w:rPr>
      </w:pPr>
      <w:r>
        <w:rPr>
          <w:rFonts w:cs="Tahoma"/>
        </w:rPr>
        <w:t xml:space="preserve">Οι </w:t>
      </w:r>
      <w:r w:rsidRPr="00B838B8">
        <w:rPr>
          <w:rFonts w:cs="Tahoma"/>
        </w:rPr>
        <w:t xml:space="preserve">ενδιαφερόμενοι μπορούν να αναζητήσουν πληροφορίες στην ιστοσελίδα </w:t>
      </w:r>
      <w:r>
        <w:rPr>
          <w:rFonts w:cs="Tahoma"/>
        </w:rPr>
        <w:t xml:space="preserve">του Ι.Κ.Υ. - </w:t>
      </w:r>
      <w:r w:rsidRPr="00B838B8">
        <w:rPr>
          <w:rFonts w:cs="Tahoma"/>
        </w:rPr>
        <w:t>Ε</w:t>
      </w:r>
      <w:r>
        <w:rPr>
          <w:rFonts w:cs="Tahoma"/>
        </w:rPr>
        <w:t xml:space="preserve">θνική Μονάδα Συντονισμού του προγράμματος </w:t>
      </w:r>
      <w:hyperlink r:id="rId25" w:history="1">
        <w:r w:rsidRPr="00B838B8">
          <w:rPr>
            <w:rStyle w:val="Hyperlink"/>
            <w:rFonts w:cs="Tahoma"/>
            <w:lang w:val="en-US"/>
          </w:rPr>
          <w:t>http</w:t>
        </w:r>
        <w:r w:rsidRPr="00B838B8">
          <w:rPr>
            <w:rStyle w:val="Hyperlink"/>
            <w:rFonts w:cs="Tahoma"/>
          </w:rPr>
          <w:t>://</w:t>
        </w:r>
        <w:r w:rsidRPr="00B838B8">
          <w:rPr>
            <w:rStyle w:val="Hyperlink"/>
            <w:rFonts w:cs="Tahoma"/>
            <w:lang w:val="en-US"/>
          </w:rPr>
          <w:t>www</w:t>
        </w:r>
        <w:r w:rsidRPr="00B838B8">
          <w:rPr>
            <w:rStyle w:val="Hyperlink"/>
            <w:rFonts w:cs="Tahoma"/>
          </w:rPr>
          <w:t>.</w:t>
        </w:r>
        <w:r w:rsidRPr="00B838B8">
          <w:rPr>
            <w:rStyle w:val="Hyperlink"/>
            <w:rFonts w:cs="Tahoma"/>
            <w:lang w:val="en-US"/>
          </w:rPr>
          <w:t>iky</w:t>
        </w:r>
        <w:r w:rsidRPr="00B838B8">
          <w:rPr>
            <w:rStyle w:val="Hyperlink"/>
            <w:rFonts w:cs="Tahoma"/>
          </w:rPr>
          <w:t>.</w:t>
        </w:r>
        <w:r w:rsidRPr="00B838B8">
          <w:rPr>
            <w:rStyle w:val="Hyperlink"/>
            <w:rFonts w:cs="Tahoma"/>
            <w:lang w:val="en-US"/>
          </w:rPr>
          <w:t>gr</w:t>
        </w:r>
      </w:hyperlink>
      <w:r w:rsidRPr="00B838B8">
        <w:rPr>
          <w:rFonts w:cs="Tahoma"/>
        </w:rPr>
        <w:t xml:space="preserve">, </w:t>
      </w:r>
      <w:r>
        <w:rPr>
          <w:rFonts w:cs="Tahoma"/>
        </w:rPr>
        <w:t xml:space="preserve">στην ιστοσελίδα του Υπουργείου Παιδείας </w:t>
      </w:r>
      <w:hyperlink r:id="rId26" w:history="1">
        <w:r w:rsidRPr="00523421">
          <w:rPr>
            <w:rStyle w:val="Hyperlink"/>
            <w:rFonts w:cs="Tahoma"/>
            <w:lang w:val="en-US"/>
          </w:rPr>
          <w:t>www</w:t>
        </w:r>
        <w:r w:rsidRPr="00523421">
          <w:rPr>
            <w:rStyle w:val="Hyperlink"/>
            <w:rFonts w:cs="Tahoma"/>
          </w:rPr>
          <w:t>.</w:t>
        </w:r>
        <w:r w:rsidRPr="00523421">
          <w:rPr>
            <w:rStyle w:val="Hyperlink"/>
            <w:rFonts w:cs="Tahoma"/>
            <w:lang w:val="en-US"/>
          </w:rPr>
          <w:t>minedu</w:t>
        </w:r>
        <w:r w:rsidRPr="00523421">
          <w:rPr>
            <w:rStyle w:val="Hyperlink"/>
            <w:rFonts w:cs="Tahoma"/>
          </w:rPr>
          <w:t>.</w:t>
        </w:r>
        <w:r w:rsidRPr="00523421">
          <w:rPr>
            <w:rStyle w:val="Hyperlink"/>
            <w:rFonts w:cs="Tahoma"/>
            <w:lang w:val="en-US"/>
          </w:rPr>
          <w:t>gov</w:t>
        </w:r>
        <w:r w:rsidRPr="00523421">
          <w:rPr>
            <w:rStyle w:val="Hyperlink"/>
            <w:rFonts w:cs="Tahoma"/>
          </w:rPr>
          <w:t>.</w:t>
        </w:r>
        <w:r w:rsidRPr="00523421">
          <w:rPr>
            <w:rStyle w:val="Hyperlink"/>
            <w:rFonts w:cs="Tahoma"/>
            <w:lang w:val="en-US"/>
          </w:rPr>
          <w:t>gr</w:t>
        </w:r>
      </w:hyperlink>
      <w:r>
        <w:rPr>
          <w:rFonts w:cs="Tahoma"/>
        </w:rPr>
        <w:t xml:space="preserve"> </w:t>
      </w:r>
      <w:r w:rsidRPr="00B838B8">
        <w:rPr>
          <w:rFonts w:cs="Tahoma"/>
        </w:rPr>
        <w:t xml:space="preserve">και στην επίσημη ιστοσελίδα της Ευρωπαϊκής Επιτροπής </w:t>
      </w:r>
      <w:hyperlink r:id="rId27" w:history="1">
        <w:r w:rsidRPr="00B838B8">
          <w:rPr>
            <w:rStyle w:val="Hyperlink"/>
            <w:rFonts w:cs="Tahoma"/>
          </w:rPr>
          <w:t>http://ec.europa.eu/education/lifelong-l</w:t>
        </w:r>
        <w:r w:rsidRPr="00B838B8">
          <w:rPr>
            <w:rStyle w:val="Hyperlink"/>
            <w:rFonts w:cs="Tahoma"/>
          </w:rPr>
          <w:t>e</w:t>
        </w:r>
        <w:r w:rsidRPr="00B838B8">
          <w:rPr>
            <w:rStyle w:val="Hyperlink"/>
            <w:rFonts w:cs="Tahoma"/>
          </w:rPr>
          <w:t>arning-programme/doc78_en.htm</w:t>
        </w:r>
      </w:hyperlink>
      <w:r w:rsidRPr="00B838B8">
        <w:rPr>
          <w:rFonts w:cs="Tahoma"/>
        </w:rPr>
        <w:t xml:space="preserve">. </w:t>
      </w:r>
    </w:p>
    <w:p w:rsidR="000476D2" w:rsidRPr="00B838B8" w:rsidRDefault="000476D2" w:rsidP="005B4A9C">
      <w:pPr>
        <w:tabs>
          <w:tab w:val="left" w:pos="709"/>
        </w:tabs>
        <w:spacing w:after="120" w:line="240" w:lineRule="auto"/>
        <w:jc w:val="both"/>
        <w:rPr>
          <w:rFonts w:cs="Tahoma"/>
        </w:rPr>
      </w:pPr>
      <w:r w:rsidRPr="00B838B8">
        <w:rPr>
          <w:rFonts w:cs="Tahoma"/>
        </w:rPr>
        <w:t xml:space="preserve">Οι μετακινήσεις εκπαιδευτικών και μαθητών </w:t>
      </w:r>
      <w:r w:rsidRPr="00C83ADF">
        <w:rPr>
          <w:rFonts w:cs="Tahoma"/>
          <w:b/>
        </w:rPr>
        <w:t>σχολείων Δευτεροβάθμιας Εκπαίδευσης</w:t>
      </w:r>
      <w:r>
        <w:rPr>
          <w:rFonts w:cs="Tahoma"/>
        </w:rPr>
        <w:t xml:space="preserve"> </w:t>
      </w:r>
      <w:r w:rsidRPr="00B838B8">
        <w:rPr>
          <w:rFonts w:cs="Tahoma"/>
        </w:rPr>
        <w:t>στο</w:t>
      </w:r>
      <w:r>
        <w:rPr>
          <w:rFonts w:cs="Tahoma"/>
        </w:rPr>
        <w:t xml:space="preserve"> εσωτερικό και στο </w:t>
      </w:r>
      <w:r w:rsidRPr="00B838B8">
        <w:rPr>
          <w:rFonts w:cs="Tahoma"/>
        </w:rPr>
        <w:t>εξωτερικό</w:t>
      </w:r>
      <w:r>
        <w:rPr>
          <w:rFonts w:cs="Tahoma"/>
        </w:rPr>
        <w:t>,</w:t>
      </w:r>
      <w:r w:rsidRPr="00B838B8">
        <w:rPr>
          <w:rFonts w:cs="Tahoma"/>
        </w:rPr>
        <w:t xml:space="preserve"> που πραγματοποιούνται στο πλαίσιο υλοποίησης ευρωπαϊκών προγραμμάτων και δραστηριοτήτων, εγκρίνονται </w:t>
      </w:r>
      <w:r>
        <w:rPr>
          <w:rFonts w:cs="Tahoma"/>
        </w:rPr>
        <w:t>σύμφωνα με την υπ’ αριθμ. 129287/Γ2/02-12-2011 Υπουργική Απόφαση</w:t>
      </w:r>
      <w:r w:rsidRPr="00B838B8">
        <w:rPr>
          <w:rFonts w:cs="Tahoma"/>
        </w:rPr>
        <w:t xml:space="preserve">. </w:t>
      </w:r>
      <w:r>
        <w:rPr>
          <w:rFonts w:cs="Tahoma"/>
        </w:rPr>
        <w:t xml:space="preserve">Σε ότι αφορά τις μετακινήσεις εκπαιδευτικών και μαθητών </w:t>
      </w:r>
      <w:r w:rsidRPr="00C83ADF">
        <w:rPr>
          <w:rFonts w:cs="Tahoma"/>
          <w:b/>
        </w:rPr>
        <w:t>σχολείων Πρωτοβάθμιας Εκπαίδευσης</w:t>
      </w:r>
      <w:r>
        <w:rPr>
          <w:rFonts w:cs="Tahoma"/>
        </w:rPr>
        <w:t xml:space="preserve"> ισχύει η υπ΄αριθμ. 45784</w:t>
      </w:r>
      <w:r w:rsidRPr="00B838B8">
        <w:rPr>
          <w:rFonts w:cs="Tahoma"/>
        </w:rPr>
        <w:t xml:space="preserve"> </w:t>
      </w:r>
      <w:r>
        <w:rPr>
          <w:rFonts w:cs="Tahoma"/>
        </w:rPr>
        <w:t>/ΙΑ/07-05-2007 Υπουργική Απόφαση.</w:t>
      </w:r>
    </w:p>
    <w:p w:rsidR="000476D2" w:rsidRPr="00B23B68" w:rsidRDefault="000476D2" w:rsidP="005B4A9C">
      <w:pPr>
        <w:spacing w:after="120" w:line="240" w:lineRule="auto"/>
        <w:jc w:val="both"/>
        <w:rPr>
          <w:rFonts w:cs="Tahoma"/>
        </w:rPr>
      </w:pPr>
      <w:r w:rsidRPr="002F4741">
        <w:rPr>
          <w:rFonts w:cs="Tahoma"/>
          <w:highlight w:val="yellow"/>
        </w:rPr>
        <w:t xml:space="preserve">Για την υλοποίηση ευρωπαϊκών προγραμμάτων </w:t>
      </w:r>
      <w:r w:rsidRPr="002F4741">
        <w:rPr>
          <w:rFonts w:cs="Tahoma"/>
          <w:highlight w:val="yellow"/>
          <w:lang w:val="en-US"/>
        </w:rPr>
        <w:t>Comenius</w:t>
      </w:r>
      <w:r w:rsidRPr="002F4741">
        <w:rPr>
          <w:rFonts w:cs="Tahoma"/>
          <w:highlight w:val="yellow"/>
        </w:rPr>
        <w:t xml:space="preserve"> ή </w:t>
      </w:r>
      <w:r w:rsidRPr="002F4741">
        <w:rPr>
          <w:rFonts w:cs="Tahoma"/>
          <w:highlight w:val="yellow"/>
          <w:lang w:val="en-US"/>
        </w:rPr>
        <w:t>Leonardo</w:t>
      </w:r>
      <w:r w:rsidRPr="002F4741">
        <w:rPr>
          <w:rFonts w:cs="Tahoma"/>
          <w:highlight w:val="yellow"/>
        </w:rPr>
        <w:t xml:space="preserve"> </w:t>
      </w:r>
      <w:proofErr w:type="spellStart"/>
      <w:r w:rsidRPr="002F4741">
        <w:rPr>
          <w:rFonts w:cs="Tahoma"/>
          <w:highlight w:val="yellow"/>
          <w:lang w:val="en-US"/>
        </w:rPr>
        <w:t>da</w:t>
      </w:r>
      <w:proofErr w:type="spellEnd"/>
      <w:r w:rsidRPr="002F4741">
        <w:rPr>
          <w:rFonts w:cs="Tahoma"/>
          <w:highlight w:val="yellow"/>
        </w:rPr>
        <w:t xml:space="preserve"> </w:t>
      </w:r>
      <w:r w:rsidRPr="002F4741">
        <w:rPr>
          <w:rFonts w:cs="Tahoma"/>
          <w:highlight w:val="yellow"/>
          <w:lang w:val="en-US"/>
        </w:rPr>
        <w:t>Vinci</w:t>
      </w:r>
      <w:r w:rsidRPr="002F4741">
        <w:rPr>
          <w:rFonts w:cs="Tahoma"/>
          <w:highlight w:val="yellow"/>
        </w:rPr>
        <w:t xml:space="preserve"> δικαιολογούνται ώρες συμπλήρωσης ωραρίου, </w:t>
      </w:r>
      <w:r w:rsidR="00D77402" w:rsidRPr="002F4741">
        <w:rPr>
          <w:rFonts w:cs="Tahoma"/>
          <w:highlight w:val="yellow"/>
        </w:rPr>
        <w:t xml:space="preserve">ανάλογα με τα προβλεπόμενα </w:t>
      </w:r>
      <w:r w:rsidRPr="002F4741">
        <w:rPr>
          <w:rFonts w:cs="Tahoma"/>
          <w:highlight w:val="yellow"/>
        </w:rPr>
        <w:t xml:space="preserve"> </w:t>
      </w:r>
      <w:r w:rsidR="00D77402" w:rsidRPr="002F4741">
        <w:rPr>
          <w:rFonts w:cs="Tahoma"/>
          <w:highlight w:val="yellow"/>
        </w:rPr>
        <w:t>στην</w:t>
      </w:r>
      <w:r w:rsidRPr="002F4741">
        <w:rPr>
          <w:rFonts w:cs="Tahoma"/>
          <w:highlight w:val="yellow"/>
        </w:rPr>
        <w:t xml:space="preserve"> 1.4 της παρούσης.</w:t>
      </w:r>
      <w:r>
        <w:rPr>
          <w:rFonts w:cs="Tahoma"/>
        </w:rPr>
        <w:t xml:space="preserve"> </w:t>
      </w:r>
    </w:p>
    <w:p w:rsidR="00843429" w:rsidRDefault="0017428C" w:rsidP="005B4A9C">
      <w:pPr>
        <w:pStyle w:val="BodyTextIndent2"/>
        <w:spacing w:line="360" w:lineRule="auto"/>
        <w:ind w:left="0"/>
        <w:jc w:val="both"/>
        <w:rPr>
          <w:rFonts w:cs="Arial"/>
        </w:rPr>
      </w:pPr>
      <w:r w:rsidRPr="0017428C">
        <w:rPr>
          <w:rFonts w:cs="Arial"/>
          <w:b/>
        </w:rPr>
        <w:t>Τέλος ε</w:t>
      </w:r>
      <w:r w:rsidR="00033CE1" w:rsidRPr="0017428C">
        <w:rPr>
          <w:rFonts w:cs="Arial"/>
          <w:b/>
        </w:rPr>
        <w:t>πειδή το πλαίσιο των προγραμμάτων σχολικών δραστηριοτήτων προσφέρει την δυνατότητα και πολυήμερων  εκπαιδευτικών  επισκέψεων</w:t>
      </w:r>
      <w:r w:rsidR="0018270C">
        <w:rPr>
          <w:rFonts w:cs="Arial"/>
          <w:b/>
        </w:rPr>
        <w:t>,</w:t>
      </w:r>
      <w:r w:rsidR="00033CE1" w:rsidRPr="0017428C">
        <w:rPr>
          <w:rFonts w:cs="Arial"/>
          <w:b/>
        </w:rPr>
        <w:t xml:space="preserve"> οι συνοδοί εκπαιδευτικοί οφείλουν να </w:t>
      </w:r>
      <w:r w:rsidRPr="0017428C">
        <w:rPr>
          <w:rFonts w:cs="Arial"/>
          <w:b/>
        </w:rPr>
        <w:t>τηρούν</w:t>
      </w:r>
      <w:r w:rsidR="00033CE1" w:rsidRPr="0017428C">
        <w:rPr>
          <w:rFonts w:cs="Arial"/>
          <w:b/>
        </w:rPr>
        <w:t xml:space="preserve"> με σεβασμό το </w:t>
      </w:r>
      <w:r w:rsidRPr="0017428C">
        <w:rPr>
          <w:rFonts w:cs="Arial"/>
          <w:b/>
        </w:rPr>
        <w:t>ωράριο</w:t>
      </w:r>
      <w:r w:rsidR="00033CE1" w:rsidRPr="0017428C">
        <w:rPr>
          <w:rFonts w:cs="Arial"/>
          <w:b/>
        </w:rPr>
        <w:t xml:space="preserve"> εργασίας των οδηγών</w:t>
      </w:r>
      <w:r w:rsidRPr="0017428C">
        <w:rPr>
          <w:rFonts w:cs="Arial"/>
          <w:b/>
        </w:rPr>
        <w:t xml:space="preserve"> αυτοκινήτων</w:t>
      </w:r>
      <w:r>
        <w:rPr>
          <w:rFonts w:cs="Arial"/>
        </w:rPr>
        <w:t>.</w:t>
      </w:r>
    </w:p>
    <w:p w:rsidR="00843429" w:rsidRDefault="00843429" w:rsidP="005B4A9C">
      <w:pPr>
        <w:pStyle w:val="BodyTextIndent2"/>
        <w:spacing w:line="360" w:lineRule="auto"/>
        <w:ind w:left="0"/>
        <w:jc w:val="both"/>
        <w:rPr>
          <w:rFonts w:cs="Arial"/>
          <w:b/>
          <w:i/>
          <w:lang w:val="en-US"/>
        </w:rPr>
      </w:pPr>
      <w:r w:rsidRPr="000476D2">
        <w:rPr>
          <w:rFonts w:cs="Arial"/>
          <w:b/>
          <w:i/>
        </w:rPr>
        <w:t>Παρακαλούμε τις τοπικές διευθύνσεις εκπαίδευσης</w:t>
      </w:r>
      <w:r w:rsidR="0018270C">
        <w:rPr>
          <w:rFonts w:cs="Arial"/>
          <w:b/>
          <w:i/>
        </w:rPr>
        <w:t>,</w:t>
      </w:r>
      <w:r w:rsidRPr="000476D2">
        <w:rPr>
          <w:rFonts w:cs="Arial"/>
          <w:b/>
          <w:i/>
        </w:rPr>
        <w:t xml:space="preserve"> να προωθήσουν άμεσα αυτή την εγκύκλιο σε όλα τα σχολεία της περιοχής τους και να λάβουν ενυπόγραφα γνώση όλοι οι εκπαιδευτικοί.</w:t>
      </w:r>
    </w:p>
    <w:p w:rsidR="001A67E7" w:rsidRDefault="001A67E7" w:rsidP="001A67E7">
      <w:pPr>
        <w:pStyle w:val="BodyTextIndent2"/>
        <w:spacing w:line="276" w:lineRule="auto"/>
        <w:ind w:left="0"/>
        <w:jc w:val="both"/>
        <w:rPr>
          <w:rFonts w:cs="Arial"/>
          <w:b/>
          <w:i/>
          <w:lang w:val="en-US"/>
        </w:rPr>
      </w:pPr>
    </w:p>
    <w:p w:rsidR="00843429" w:rsidRPr="00816FE0" w:rsidRDefault="00843429" w:rsidP="001A67E7">
      <w:pPr>
        <w:ind w:left="5103"/>
        <w:jc w:val="center"/>
        <w:rPr>
          <w:b/>
        </w:rPr>
      </w:pPr>
      <w:r w:rsidRPr="00816FE0">
        <w:rPr>
          <w:b/>
        </w:rPr>
        <w:t>Ο ΕΙΔΙΚΟΣ ΓΡΑΜΜΑΤΕΑΣ</w:t>
      </w:r>
    </w:p>
    <w:p w:rsidR="00534D78" w:rsidRDefault="00534D78" w:rsidP="001A67E7">
      <w:pPr>
        <w:ind w:left="5103"/>
        <w:jc w:val="center"/>
        <w:rPr>
          <w:b/>
          <w:lang w:val="en-US"/>
        </w:rPr>
      </w:pPr>
    </w:p>
    <w:p w:rsidR="001A67E7" w:rsidRPr="001A67E7" w:rsidRDefault="001A67E7" w:rsidP="001A67E7">
      <w:pPr>
        <w:ind w:left="5103"/>
        <w:jc w:val="center"/>
        <w:rPr>
          <w:b/>
          <w:lang w:val="en-US"/>
        </w:rPr>
      </w:pPr>
    </w:p>
    <w:p w:rsidR="00843429" w:rsidRPr="00843429" w:rsidRDefault="00843429" w:rsidP="001A67E7">
      <w:pPr>
        <w:ind w:left="5103"/>
        <w:jc w:val="center"/>
        <w:rPr>
          <w:b/>
        </w:rPr>
      </w:pPr>
      <w:r>
        <w:rPr>
          <w:b/>
        </w:rPr>
        <w:t>ΣΩΤΗΡ</w:t>
      </w:r>
      <w:r w:rsidR="0017428C">
        <w:rPr>
          <w:b/>
        </w:rPr>
        <w:t>ΙΟ</w:t>
      </w:r>
      <w:r>
        <w:rPr>
          <w:b/>
        </w:rPr>
        <w:t>Σ ΓΚΛΑΒΑΣ</w:t>
      </w:r>
    </w:p>
    <w:p w:rsidR="00843429" w:rsidRPr="00083A10" w:rsidRDefault="00843429" w:rsidP="001A67E7">
      <w:pPr>
        <w:spacing w:after="0" w:line="240" w:lineRule="auto"/>
        <w:rPr>
          <w:rFonts w:cs="Arial"/>
          <w:b/>
          <w:sz w:val="24"/>
          <w:u w:val="single"/>
        </w:rPr>
      </w:pPr>
      <w:r w:rsidRPr="00083A10">
        <w:rPr>
          <w:rFonts w:cs="Arial"/>
          <w:b/>
          <w:sz w:val="24"/>
          <w:u w:val="single"/>
        </w:rPr>
        <w:t>Εσωτερική Διανομή:</w:t>
      </w:r>
    </w:p>
    <w:p w:rsidR="00843429" w:rsidRPr="00083A10" w:rsidRDefault="00843429" w:rsidP="001A67E7">
      <w:pPr>
        <w:spacing w:after="0" w:line="240" w:lineRule="auto"/>
        <w:rPr>
          <w:rFonts w:cs="Arial"/>
        </w:rPr>
      </w:pPr>
      <w:r w:rsidRPr="00083A10">
        <w:rPr>
          <w:rFonts w:cs="Arial"/>
        </w:rPr>
        <w:t>Γραφείο Υπουργού</w:t>
      </w:r>
    </w:p>
    <w:p w:rsidR="00843429" w:rsidRPr="00083A10" w:rsidRDefault="00843429" w:rsidP="001A67E7">
      <w:pPr>
        <w:spacing w:after="0" w:line="240" w:lineRule="auto"/>
        <w:rPr>
          <w:rFonts w:cs="Arial"/>
        </w:rPr>
      </w:pPr>
      <w:r w:rsidRPr="00083A10">
        <w:rPr>
          <w:rFonts w:cs="Arial"/>
        </w:rPr>
        <w:t>Γραφείο Υφυπουργού</w:t>
      </w:r>
    </w:p>
    <w:p w:rsidR="00843429" w:rsidRPr="00083A10" w:rsidRDefault="00843429" w:rsidP="001A67E7">
      <w:pPr>
        <w:spacing w:after="0" w:line="240" w:lineRule="auto"/>
      </w:pPr>
      <w:r w:rsidRPr="00083A10">
        <w:rPr>
          <w:rFonts w:cs="Arial"/>
        </w:rPr>
        <w:t>Γραφείο Γ. Γραμματέα</w:t>
      </w:r>
    </w:p>
    <w:p w:rsidR="00843429" w:rsidRPr="00CF4419" w:rsidRDefault="00153621" w:rsidP="001A67E7">
      <w:pPr>
        <w:spacing w:after="0" w:line="240" w:lineRule="auto"/>
        <w:rPr>
          <w:rFonts w:cs="Arial"/>
        </w:rPr>
      </w:pPr>
      <w:r>
        <w:rPr>
          <w:rFonts w:cs="Arial"/>
        </w:rPr>
        <w:t>Γραφείο Ειδικού Γραμματέα Π</w:t>
      </w:r>
      <w:r w:rsidR="00843429" w:rsidRPr="00CF4419">
        <w:rPr>
          <w:rFonts w:cs="Arial"/>
        </w:rPr>
        <w:t xml:space="preserve">/θμιας και Β/θμιας Εκπαίδευσης  </w:t>
      </w:r>
    </w:p>
    <w:p w:rsidR="00843429" w:rsidRDefault="00843429" w:rsidP="001A67E7">
      <w:pPr>
        <w:spacing w:after="0" w:line="240" w:lineRule="auto"/>
        <w:jc w:val="both"/>
        <w:rPr>
          <w:rFonts w:cs="Arial"/>
          <w:bCs/>
        </w:rPr>
      </w:pPr>
      <w:r w:rsidRPr="009A01CE">
        <w:rPr>
          <w:rFonts w:cs="Arial"/>
          <w:bCs/>
        </w:rPr>
        <w:t>Δ/νση ΣΕΠΕΔ</w:t>
      </w:r>
      <w:r>
        <w:rPr>
          <w:rFonts w:cs="Arial"/>
          <w:bCs/>
        </w:rPr>
        <w:t xml:space="preserve"> :</w:t>
      </w:r>
    </w:p>
    <w:p w:rsidR="00843429" w:rsidRDefault="00843429" w:rsidP="001A67E7">
      <w:pPr>
        <w:numPr>
          <w:ilvl w:val="0"/>
          <w:numId w:val="5"/>
        </w:numPr>
        <w:spacing w:after="0" w:line="240" w:lineRule="auto"/>
        <w:jc w:val="both"/>
        <w:rPr>
          <w:rFonts w:cs="Arial"/>
          <w:bCs/>
          <w:lang w:val="en-US"/>
        </w:rPr>
      </w:pPr>
      <w:r w:rsidRPr="009A01CE">
        <w:rPr>
          <w:rFonts w:cs="Arial"/>
          <w:bCs/>
        </w:rPr>
        <w:t>Τμήμα Α΄ ΣΕΠ</w:t>
      </w:r>
    </w:p>
    <w:p w:rsidR="00843429" w:rsidRPr="00A35DC9" w:rsidRDefault="00843429" w:rsidP="001A67E7">
      <w:pPr>
        <w:numPr>
          <w:ilvl w:val="0"/>
          <w:numId w:val="5"/>
        </w:numPr>
        <w:spacing w:after="0" w:line="240" w:lineRule="auto"/>
        <w:jc w:val="both"/>
        <w:rPr>
          <w:rFonts w:cs="Arial"/>
          <w:bCs/>
        </w:rPr>
      </w:pPr>
      <w:r w:rsidRPr="009A01CE">
        <w:rPr>
          <w:rFonts w:cs="Arial"/>
          <w:bCs/>
        </w:rPr>
        <w:t xml:space="preserve">Τμήμα Β΄ Αγωγής Υγείας &amp; Περιβαλλοντικής Αγωγής </w:t>
      </w:r>
      <w:r>
        <w:rPr>
          <w:rFonts w:cs="Arial"/>
          <w:bCs/>
        </w:rPr>
        <w:t>,</w:t>
      </w:r>
    </w:p>
    <w:p w:rsidR="00843429" w:rsidRPr="00A35DC9" w:rsidRDefault="00843429" w:rsidP="001A67E7">
      <w:pPr>
        <w:numPr>
          <w:ilvl w:val="0"/>
          <w:numId w:val="5"/>
        </w:numPr>
        <w:spacing w:after="0" w:line="240" w:lineRule="auto"/>
        <w:jc w:val="both"/>
        <w:rPr>
          <w:rFonts w:cs="Arial"/>
          <w:bCs/>
        </w:rPr>
      </w:pPr>
      <w:r w:rsidRPr="00816FE0">
        <w:rPr>
          <w:rFonts w:cs="Arial"/>
          <w:bCs/>
        </w:rPr>
        <w:t xml:space="preserve">Τμήμα Δ΄ Αισθητικής Αγωγής </w:t>
      </w:r>
    </w:p>
    <w:p w:rsidR="00843429" w:rsidRDefault="00843429" w:rsidP="001A67E7">
      <w:pPr>
        <w:spacing w:after="0" w:line="240" w:lineRule="auto"/>
        <w:jc w:val="both"/>
        <w:rPr>
          <w:rFonts w:cs="Arial"/>
          <w:bCs/>
        </w:rPr>
      </w:pPr>
      <w:r w:rsidRPr="009A01CE">
        <w:rPr>
          <w:rFonts w:cs="Arial"/>
          <w:bCs/>
        </w:rPr>
        <w:t>Γραφείο για την Κοινωνία της Πληροφορίας</w:t>
      </w:r>
    </w:p>
    <w:p w:rsidR="00843429" w:rsidRDefault="00843429" w:rsidP="001A67E7">
      <w:pPr>
        <w:spacing w:after="0" w:line="240" w:lineRule="auto"/>
        <w:jc w:val="both"/>
        <w:rPr>
          <w:rFonts w:cs="Arial"/>
          <w:bCs/>
        </w:rPr>
      </w:pPr>
      <w:r w:rsidRPr="009A01CE">
        <w:rPr>
          <w:rFonts w:cs="Arial"/>
          <w:bCs/>
        </w:rPr>
        <w:t>Δ/νση Ευρωπαϊκής Ένωσης, τμήμα Β’ Προγραμμάτων</w:t>
      </w:r>
    </w:p>
    <w:p w:rsidR="00843429" w:rsidRDefault="00843429" w:rsidP="001A67E7">
      <w:pPr>
        <w:spacing w:after="0" w:line="240" w:lineRule="auto"/>
        <w:rPr>
          <w:rFonts w:cs="Arial"/>
        </w:rPr>
      </w:pPr>
      <w:r>
        <w:rPr>
          <w:rFonts w:cs="Arial"/>
        </w:rPr>
        <w:t>Δ/νση Σπουδών Πρωτοβάθμιας Εκπαίδευσης</w:t>
      </w:r>
    </w:p>
    <w:p w:rsidR="00843429" w:rsidRDefault="00843429" w:rsidP="001A67E7">
      <w:pPr>
        <w:spacing w:after="0" w:line="240" w:lineRule="auto"/>
        <w:rPr>
          <w:rFonts w:cs="Arial"/>
        </w:rPr>
      </w:pPr>
      <w:r>
        <w:rPr>
          <w:rFonts w:cs="Arial"/>
        </w:rPr>
        <w:t>Δ/νση Σπουδών Δευτεροβάθμιας Εκπαίδευσης</w:t>
      </w:r>
    </w:p>
    <w:p w:rsidR="00843429" w:rsidRPr="00F6156C" w:rsidRDefault="002732D4" w:rsidP="003F59F9">
      <w:pPr>
        <w:spacing w:line="240" w:lineRule="auto"/>
        <w:jc w:val="center"/>
        <w:rPr>
          <w:rFonts w:cs="Arial"/>
          <w:b/>
        </w:rPr>
      </w:pPr>
      <w:r>
        <w:rPr>
          <w:rFonts w:cs="Arial"/>
        </w:rPr>
        <w:t>ΓΓ Νέας Γενιάς</w:t>
      </w:r>
      <w:r w:rsidR="00843429">
        <w:rPr>
          <w:rFonts w:cs="Arial"/>
        </w:rPr>
        <w:br w:type="page"/>
      </w:r>
      <w:r w:rsidR="00843429" w:rsidRPr="00F6156C">
        <w:rPr>
          <w:rFonts w:cs="Arial"/>
          <w:b/>
        </w:rPr>
        <w:lastRenderedPageBreak/>
        <w:t>Παράρτημα 1</w:t>
      </w:r>
    </w:p>
    <w:p w:rsidR="00843429" w:rsidRPr="00F6156C" w:rsidRDefault="00843429" w:rsidP="000A3764">
      <w:pPr>
        <w:spacing w:after="120"/>
        <w:ind w:right="-57"/>
        <w:jc w:val="center"/>
        <w:rPr>
          <w:rFonts w:cs="Arial"/>
          <w:b/>
        </w:rPr>
      </w:pPr>
      <w:r w:rsidRPr="00F6156C">
        <w:rPr>
          <w:rFonts w:cs="Arial"/>
          <w:b/>
        </w:rPr>
        <w:t>ΘΕΣΜΙΚΟ ΠΛΑΙΣΙΟ</w:t>
      </w:r>
    </w:p>
    <w:p w:rsidR="00843429" w:rsidRPr="00F6156C" w:rsidRDefault="00843429" w:rsidP="00843429">
      <w:pPr>
        <w:spacing w:line="240" w:lineRule="auto"/>
        <w:ind w:right="-54"/>
        <w:jc w:val="both"/>
        <w:rPr>
          <w:rFonts w:cs="Arial"/>
        </w:rPr>
      </w:pPr>
      <w:r w:rsidRPr="00F6156C">
        <w:rPr>
          <w:rFonts w:cs="Arial"/>
        </w:rPr>
        <w:tab/>
        <w:t xml:space="preserve">Για το σχεδιασμό και την υλοποίηση προγραμμάτων Σχολικών Δραστηριοτήτων (Αγωγής Σταδιοδρομίας, Περιβαλλοντικής Εκπαίδευσης, Αγωγής Υγείας και Πολιτιστικών Θεμάτων), ισχύει η βασική Υπουργική Απόφαση Γ2/4867/28-8-1992, (ΦΕΚ 629 τ. Β/ 23-10-1992), στην οποία για πρώτη φορά ορίζονται ο θεσμός, οι κατηγορίες, το περιεχόμενο και ο τρόπος υλοποίησης των Σχολικών Δραστηριοτήτων. </w:t>
      </w:r>
    </w:p>
    <w:p w:rsidR="00843429" w:rsidRPr="00F6156C" w:rsidRDefault="00843429" w:rsidP="00843429">
      <w:pPr>
        <w:spacing w:line="240" w:lineRule="auto"/>
        <w:ind w:right="-54"/>
        <w:jc w:val="both"/>
        <w:rPr>
          <w:rFonts w:cs="Arial"/>
        </w:rPr>
      </w:pPr>
      <w:r w:rsidRPr="00F6156C">
        <w:rPr>
          <w:rFonts w:cs="Arial"/>
        </w:rPr>
        <w:tab/>
        <w:t>Για τα προγράμματα Περιβαλλοντικής Εκπαίδευσης, Αγωγής Υγείας και Πολιτιστικών Θεμάτων, ισχύουν επίσης:</w:t>
      </w:r>
    </w:p>
    <w:p w:rsidR="00843429" w:rsidRPr="00F6156C" w:rsidRDefault="00843429" w:rsidP="00514BDF">
      <w:pPr>
        <w:numPr>
          <w:ilvl w:val="0"/>
          <w:numId w:val="10"/>
        </w:numPr>
        <w:tabs>
          <w:tab w:val="clear" w:pos="735"/>
        </w:tabs>
        <w:spacing w:after="0" w:line="240" w:lineRule="auto"/>
        <w:ind w:left="440" w:right="-54" w:hanging="330"/>
        <w:jc w:val="both"/>
        <w:rPr>
          <w:rFonts w:cs="Arial"/>
        </w:rPr>
      </w:pPr>
      <w:r w:rsidRPr="00F6156C">
        <w:rPr>
          <w:rFonts w:cs="Arial"/>
        </w:rPr>
        <w:t>Η Υ.Α. Φ.12.1/545/85812/Γ1/31.08.2005, (ΦΕΚ 1280 τ. Β/ 13-9-2005), με θέμα «Γενίκευση εφαρμογής του προγράμματος της Ευέλικτης Ζώνης στην Α/θμια Εκπαίδευση»</w:t>
      </w:r>
    </w:p>
    <w:p w:rsidR="00843429" w:rsidRPr="00F6156C" w:rsidRDefault="00843429" w:rsidP="00514BDF">
      <w:pPr>
        <w:numPr>
          <w:ilvl w:val="0"/>
          <w:numId w:val="10"/>
        </w:numPr>
        <w:tabs>
          <w:tab w:val="clear" w:pos="735"/>
        </w:tabs>
        <w:spacing w:after="0" w:line="240" w:lineRule="auto"/>
        <w:ind w:left="440" w:right="-54" w:hanging="330"/>
        <w:jc w:val="both"/>
        <w:rPr>
          <w:rFonts w:cs="Arial"/>
        </w:rPr>
      </w:pPr>
      <w:r w:rsidRPr="00F6156C">
        <w:rPr>
          <w:rFonts w:cs="Arial"/>
        </w:rPr>
        <w:t>Η Υ.Α.Φ.12/773/77094/Γ1/28-07-2006, (ΦΕΚ 1139τ.Β/ 23-8-2006), με θέμα «Αναμόρφωση των Ωρολογίων Προγραμμάτων στο Δημοτικό Σχολείο»</w:t>
      </w:r>
    </w:p>
    <w:p w:rsidR="00843429" w:rsidRPr="00F6156C" w:rsidRDefault="00843429" w:rsidP="00514BDF">
      <w:pPr>
        <w:numPr>
          <w:ilvl w:val="0"/>
          <w:numId w:val="10"/>
        </w:numPr>
        <w:tabs>
          <w:tab w:val="clear" w:pos="735"/>
        </w:tabs>
        <w:spacing w:after="0" w:line="240" w:lineRule="auto"/>
        <w:ind w:left="440" w:right="-54" w:hanging="330"/>
        <w:jc w:val="both"/>
        <w:rPr>
          <w:rFonts w:cs="Arial"/>
        </w:rPr>
      </w:pPr>
      <w:r w:rsidRPr="00F6156C">
        <w:rPr>
          <w:rFonts w:cs="Arial"/>
        </w:rPr>
        <w:t>Η Υ.Α. Φ12/668/67296/Γ1/10-6-2010, με θέμα «Προγραμματισμός εκπαιδευτικού έργου σχολικού έτους 2010-2011»</w:t>
      </w:r>
    </w:p>
    <w:p w:rsidR="00843429" w:rsidRPr="00F6156C" w:rsidRDefault="00843429" w:rsidP="00514BDF">
      <w:pPr>
        <w:numPr>
          <w:ilvl w:val="0"/>
          <w:numId w:val="10"/>
        </w:numPr>
        <w:tabs>
          <w:tab w:val="clear" w:pos="735"/>
          <w:tab w:val="num" w:pos="440"/>
        </w:tabs>
        <w:spacing w:after="0" w:line="240" w:lineRule="auto"/>
        <w:ind w:left="440" w:hanging="330"/>
        <w:jc w:val="both"/>
        <w:rPr>
          <w:rFonts w:cs="Arial"/>
        </w:rPr>
      </w:pPr>
      <w:r w:rsidRPr="00F6156C">
        <w:rPr>
          <w:rFonts w:cs="Arial"/>
        </w:rPr>
        <w:t>Η Υ.Α. Φ.12/620/61531/Γ1/31-5-2010</w:t>
      </w:r>
      <w:r w:rsidR="0018270C">
        <w:rPr>
          <w:rFonts w:cs="Arial"/>
        </w:rPr>
        <w:t>,</w:t>
      </w:r>
      <w:r w:rsidRPr="00F6156C">
        <w:rPr>
          <w:rFonts w:cs="Arial"/>
        </w:rPr>
        <w:t xml:space="preserve"> με θέμα «Ωρολόγια προγράμματα Δημοτικών Σχολείων με ενιαίο αναμορφωμένο εκπαιδευτικό πρόγραμμα»</w:t>
      </w:r>
    </w:p>
    <w:p w:rsidR="00843429" w:rsidRPr="00F6156C" w:rsidRDefault="00843429" w:rsidP="00514BDF">
      <w:pPr>
        <w:numPr>
          <w:ilvl w:val="0"/>
          <w:numId w:val="10"/>
        </w:numPr>
        <w:tabs>
          <w:tab w:val="clear" w:pos="735"/>
        </w:tabs>
        <w:spacing w:after="0" w:line="240" w:lineRule="auto"/>
        <w:ind w:left="440" w:right="-54" w:hanging="330"/>
        <w:jc w:val="both"/>
        <w:rPr>
          <w:rFonts w:cs="Arial"/>
        </w:rPr>
      </w:pPr>
      <w:r w:rsidRPr="00F6156C">
        <w:rPr>
          <w:rFonts w:cs="Arial"/>
        </w:rPr>
        <w:t>Η Υ.Α. Φ 484 /62 /Γ2 /4877, (ΦΕΚ 797 τ. Β/ 20-12-1990), με θέμα «Ανάθεση διδασκαλίας- Ωριαία αντιμισθία - Συμπλήρωση υποχρεωτικού ωραρίου»</w:t>
      </w:r>
    </w:p>
    <w:p w:rsidR="00843429" w:rsidRPr="00F6156C" w:rsidRDefault="00843429" w:rsidP="00514BDF">
      <w:pPr>
        <w:numPr>
          <w:ilvl w:val="0"/>
          <w:numId w:val="10"/>
        </w:numPr>
        <w:tabs>
          <w:tab w:val="clear" w:pos="735"/>
        </w:tabs>
        <w:spacing w:after="0" w:line="240" w:lineRule="auto"/>
        <w:ind w:left="440" w:right="-54" w:hanging="330"/>
        <w:jc w:val="both"/>
        <w:rPr>
          <w:rFonts w:cs="Arial"/>
        </w:rPr>
      </w:pPr>
      <w:r w:rsidRPr="00F6156C">
        <w:rPr>
          <w:rFonts w:cs="Arial"/>
        </w:rPr>
        <w:t>Η Υ.Α. Γ1/377/865, (ΦΕΚ 577/23-9-1992), με θέμα «Ένταξη των Σχολικών Δραστηριοτήτων στην Α/θμια Εκπαίδευση»</w:t>
      </w:r>
    </w:p>
    <w:p w:rsidR="00843429" w:rsidRPr="00F6156C" w:rsidRDefault="00843429" w:rsidP="00514BDF">
      <w:pPr>
        <w:numPr>
          <w:ilvl w:val="0"/>
          <w:numId w:val="10"/>
        </w:numPr>
        <w:tabs>
          <w:tab w:val="clear" w:pos="735"/>
        </w:tabs>
        <w:spacing w:after="0" w:line="240" w:lineRule="auto"/>
        <w:ind w:left="440" w:hanging="330"/>
        <w:jc w:val="both"/>
        <w:rPr>
          <w:rFonts w:cs="Arial"/>
        </w:rPr>
      </w:pPr>
      <w:r w:rsidRPr="00F6156C">
        <w:rPr>
          <w:rFonts w:cs="Arial"/>
        </w:rPr>
        <w:t>Το Π.Δ. 35 (ΦΕΚ 11 τ.Α’ /4-2- 1991)</w:t>
      </w:r>
      <w:r w:rsidR="0018270C">
        <w:rPr>
          <w:rFonts w:cs="Arial"/>
        </w:rPr>
        <w:t>,</w:t>
      </w:r>
      <w:r w:rsidRPr="00F6156C">
        <w:rPr>
          <w:rFonts w:cs="Arial"/>
        </w:rPr>
        <w:t xml:space="preserve"> με θέμα «Διδασκαλία Προαιρετικών μαθημάτων στα Ενιαία Πολυκλαδικά Λύκεια και άλλες Σχολικές Μονάδες Β/θμιας Εκπαίδευσης».</w:t>
      </w:r>
    </w:p>
    <w:p w:rsidR="00843429" w:rsidRPr="00F6156C" w:rsidRDefault="00843429" w:rsidP="00514BDF">
      <w:pPr>
        <w:numPr>
          <w:ilvl w:val="0"/>
          <w:numId w:val="10"/>
        </w:numPr>
        <w:tabs>
          <w:tab w:val="clear" w:pos="735"/>
          <w:tab w:val="num" w:pos="440"/>
        </w:tabs>
        <w:spacing w:after="0" w:line="240" w:lineRule="auto"/>
        <w:ind w:left="440" w:hanging="330"/>
        <w:jc w:val="both"/>
        <w:rPr>
          <w:rFonts w:cs="Arial"/>
        </w:rPr>
      </w:pPr>
      <w:r w:rsidRPr="00F6156C">
        <w:rPr>
          <w:rFonts w:cs="Arial"/>
        </w:rPr>
        <w:t>Η Υ.Α. 64903/Γ7/7-6-2010</w:t>
      </w:r>
      <w:r w:rsidR="0018270C">
        <w:rPr>
          <w:rFonts w:cs="Arial"/>
        </w:rPr>
        <w:t>,</w:t>
      </w:r>
      <w:r w:rsidRPr="00F6156C">
        <w:rPr>
          <w:rFonts w:cs="Arial"/>
        </w:rPr>
        <w:t xml:space="preserve"> με θέμα «Παράταση θητείας των Υπευθύνων Σχολικών δραστηριοτήτων»</w:t>
      </w:r>
    </w:p>
    <w:p w:rsidR="00843429" w:rsidRPr="00F6156C" w:rsidRDefault="00843429" w:rsidP="00843429">
      <w:pPr>
        <w:spacing w:after="0" w:line="240" w:lineRule="auto"/>
        <w:ind w:left="180"/>
        <w:jc w:val="both"/>
        <w:rPr>
          <w:rFonts w:cs="Arial"/>
        </w:rPr>
      </w:pPr>
    </w:p>
    <w:p w:rsidR="00FA25E8" w:rsidRPr="00F6156C" w:rsidRDefault="00843429" w:rsidP="00843429">
      <w:pPr>
        <w:spacing w:before="120" w:after="0" w:line="240" w:lineRule="auto"/>
        <w:ind w:firstLine="181"/>
        <w:jc w:val="both"/>
        <w:rPr>
          <w:rFonts w:cs="Arial"/>
        </w:rPr>
      </w:pPr>
      <w:r w:rsidRPr="00F6156C">
        <w:rPr>
          <w:rFonts w:cs="Arial"/>
        </w:rPr>
        <w:t>Ειδικότερα, για τις Σχολικές Δραστηριότητες κατά τομέα, ισχύει το παρακάτω θεσμικό πλαίσιο:</w:t>
      </w:r>
    </w:p>
    <w:p w:rsidR="00843429" w:rsidRPr="00F6156C" w:rsidRDefault="00843429" w:rsidP="00843429">
      <w:pPr>
        <w:spacing w:before="120" w:after="0" w:line="240" w:lineRule="auto"/>
        <w:ind w:firstLine="181"/>
        <w:jc w:val="both"/>
        <w:rPr>
          <w:rFonts w:cs="Arial"/>
          <w:b/>
          <w:u w:val="single"/>
        </w:rPr>
      </w:pPr>
      <w:r w:rsidRPr="00F6156C">
        <w:rPr>
          <w:rFonts w:cs="Arial"/>
          <w:b/>
        </w:rPr>
        <w:t>1.1. Αγωγή Σταδιοδρομίας</w:t>
      </w:r>
    </w:p>
    <w:p w:rsidR="00843429" w:rsidRPr="00F6156C" w:rsidRDefault="00843429" w:rsidP="00514BDF">
      <w:pPr>
        <w:numPr>
          <w:ilvl w:val="0"/>
          <w:numId w:val="9"/>
        </w:numPr>
        <w:tabs>
          <w:tab w:val="clear" w:pos="1800"/>
          <w:tab w:val="num" w:pos="540"/>
        </w:tabs>
        <w:spacing w:after="0" w:line="240" w:lineRule="auto"/>
        <w:ind w:left="540"/>
        <w:jc w:val="both"/>
        <w:rPr>
          <w:rFonts w:cs="Arial"/>
        </w:rPr>
      </w:pPr>
      <w:r w:rsidRPr="00F6156C">
        <w:rPr>
          <w:rFonts w:cs="Arial"/>
        </w:rPr>
        <w:t>Η Υ.Α. Γ2/4867/28-8-1992</w:t>
      </w:r>
      <w:r w:rsidR="0018270C">
        <w:rPr>
          <w:rFonts w:cs="Arial"/>
        </w:rPr>
        <w:t>,</w:t>
      </w:r>
      <w:r w:rsidRPr="00F6156C">
        <w:rPr>
          <w:rFonts w:cs="Arial"/>
        </w:rPr>
        <w:t xml:space="preserve"> (ΦΕΚ 629 τ. Β’/ 23-10-1002), με θέμα «Σχολικές Δραστηριότητες»</w:t>
      </w:r>
    </w:p>
    <w:p w:rsidR="00843429" w:rsidRPr="00F6156C" w:rsidRDefault="00843429" w:rsidP="00514BDF">
      <w:pPr>
        <w:numPr>
          <w:ilvl w:val="0"/>
          <w:numId w:val="9"/>
        </w:numPr>
        <w:tabs>
          <w:tab w:val="clear" w:pos="1800"/>
          <w:tab w:val="num" w:pos="540"/>
        </w:tabs>
        <w:spacing w:after="0" w:line="240" w:lineRule="auto"/>
        <w:ind w:left="540"/>
        <w:jc w:val="both"/>
        <w:rPr>
          <w:rFonts w:cs="Arial"/>
        </w:rPr>
      </w:pPr>
      <w:r w:rsidRPr="00F6156C">
        <w:rPr>
          <w:rFonts w:cs="Arial"/>
        </w:rPr>
        <w:t>Η Υ.Α. Γ2/455/7-2-2000</w:t>
      </w:r>
      <w:r w:rsidR="0018270C">
        <w:rPr>
          <w:rFonts w:cs="Arial"/>
        </w:rPr>
        <w:t>,</w:t>
      </w:r>
      <w:r w:rsidRPr="00F6156C">
        <w:rPr>
          <w:rFonts w:cs="Arial"/>
        </w:rPr>
        <w:t xml:space="preserve"> (ΦΕΚ 161 τ.Β΄/16-2-2000), η οποία ορίζει την Αγωγή Σταδιοδρομίας ως διακριτή κατηγορία Σχολικών Δραστηριοτήτων και συμπληρώνει τη</w:t>
      </w:r>
      <w:r w:rsidR="0018270C">
        <w:rPr>
          <w:rFonts w:cs="Arial"/>
        </w:rPr>
        <w:t>ν βασική Υ.Α. Γ2/4867/28-8-1992</w:t>
      </w:r>
    </w:p>
    <w:p w:rsidR="00843429" w:rsidRPr="00F6156C" w:rsidRDefault="00843429" w:rsidP="00514BDF">
      <w:pPr>
        <w:numPr>
          <w:ilvl w:val="0"/>
          <w:numId w:val="9"/>
        </w:numPr>
        <w:tabs>
          <w:tab w:val="clear" w:pos="1800"/>
          <w:tab w:val="num" w:pos="540"/>
        </w:tabs>
        <w:spacing w:after="0" w:line="240" w:lineRule="auto"/>
        <w:ind w:left="540"/>
        <w:jc w:val="both"/>
        <w:rPr>
          <w:rFonts w:cs="Arial"/>
        </w:rPr>
      </w:pPr>
      <w:r w:rsidRPr="00F6156C">
        <w:rPr>
          <w:rFonts w:cs="Arial"/>
        </w:rPr>
        <w:t>Η Υ.Α. Γ2/5088/1-10-01</w:t>
      </w:r>
      <w:r w:rsidR="0018270C">
        <w:rPr>
          <w:rFonts w:cs="Arial"/>
        </w:rPr>
        <w:t>,</w:t>
      </w:r>
      <w:r w:rsidRPr="00F6156C">
        <w:rPr>
          <w:rFonts w:cs="Arial"/>
        </w:rPr>
        <w:t xml:space="preserve"> (ΦΕΚ 1341 τ. Β’/16-10-2001), με θέμα «Οργάνωση Εκδηλώσεων με θέμα “Ημέρες Σταδιοδρομίας” στις σχολικές μονάδες Δευτεροβάθμιας Εκπαίδευσης»</w:t>
      </w:r>
    </w:p>
    <w:p w:rsidR="009F2C59" w:rsidRPr="00F6156C" w:rsidRDefault="009F2C59" w:rsidP="00F6156C">
      <w:pPr>
        <w:numPr>
          <w:ilvl w:val="0"/>
          <w:numId w:val="9"/>
        </w:numPr>
        <w:tabs>
          <w:tab w:val="clear" w:pos="1800"/>
          <w:tab w:val="num" w:pos="540"/>
        </w:tabs>
        <w:autoSpaceDE w:val="0"/>
        <w:autoSpaceDN w:val="0"/>
        <w:adjustRightInd w:val="0"/>
        <w:spacing w:after="0" w:line="240" w:lineRule="auto"/>
        <w:ind w:left="540"/>
        <w:jc w:val="both"/>
        <w:rPr>
          <w:rFonts w:cs="Arial"/>
        </w:rPr>
      </w:pPr>
      <w:r w:rsidRPr="00F6156C">
        <w:rPr>
          <w:rFonts w:cs="Arial"/>
        </w:rPr>
        <w:t>Η Υ.Α.</w:t>
      </w:r>
      <w:r w:rsidRPr="00F6156C">
        <w:rPr>
          <w:rFonts w:cs="MgHelveticaUCPol"/>
          <w:lang w:eastAsia="el-GR"/>
        </w:rPr>
        <w:t xml:space="preserve"> 92984/Γ7/10-8-2012</w:t>
      </w:r>
      <w:r w:rsidR="0018270C">
        <w:rPr>
          <w:rFonts w:cs="MgHelveticaUCPol"/>
          <w:lang w:eastAsia="el-GR"/>
        </w:rPr>
        <w:t>,</w:t>
      </w:r>
      <w:r w:rsidRPr="00F6156C">
        <w:rPr>
          <w:rFonts w:cs="MgHelveticaUCPol"/>
          <w:lang w:eastAsia="el-GR"/>
        </w:rPr>
        <w:t xml:space="preserve"> </w:t>
      </w:r>
      <w:r w:rsidR="00F6156C" w:rsidRPr="00F6156C">
        <w:rPr>
          <w:rFonts w:cs="Arial"/>
        </w:rPr>
        <w:t>(ΦΕΚ 2316 τ. Β’/10-8-20122),</w:t>
      </w:r>
      <w:r w:rsidR="0018270C" w:rsidRPr="0018270C">
        <w:rPr>
          <w:rFonts w:cs="Arial"/>
        </w:rPr>
        <w:t xml:space="preserve"> </w:t>
      </w:r>
      <w:r w:rsidR="0018270C" w:rsidRPr="00F6156C">
        <w:rPr>
          <w:rFonts w:cs="Arial"/>
        </w:rPr>
        <w:t>με θέμα</w:t>
      </w:r>
      <w:r w:rsidR="00F6156C" w:rsidRPr="00F6156C">
        <w:rPr>
          <w:rFonts w:cs="Arial"/>
        </w:rPr>
        <w:t xml:space="preserve"> «</w:t>
      </w:r>
      <w:r w:rsidRPr="00F6156C">
        <w:rPr>
          <w:rFonts w:cs="MgHelveticaUCPol"/>
          <w:lang w:eastAsia="el-GR"/>
        </w:rPr>
        <w:t>Καθορισμός των οργ</w:t>
      </w:r>
      <w:r w:rsidR="00F6156C" w:rsidRPr="00F6156C">
        <w:rPr>
          <w:rFonts w:cs="MgHelveticaUCPol"/>
          <w:lang w:eastAsia="el-GR"/>
        </w:rPr>
        <w:t>άνων, των κριτηρίων και της δια</w:t>
      </w:r>
      <w:r w:rsidRPr="00F6156C">
        <w:rPr>
          <w:rFonts w:cs="MgHelveticaUCPol"/>
          <w:lang w:eastAsia="el-GR"/>
        </w:rPr>
        <w:t>δικασίας επιλογής και τοποθέτησης των Υπευθύνων</w:t>
      </w:r>
      <w:r w:rsidR="00F6156C" w:rsidRPr="00F6156C">
        <w:rPr>
          <w:rFonts w:cs="MgHelveticaUCPol"/>
          <w:lang w:eastAsia="el-GR"/>
        </w:rPr>
        <w:t xml:space="preserve"> </w:t>
      </w:r>
      <w:r w:rsidRPr="00F6156C">
        <w:rPr>
          <w:rFonts w:cs="MgHelveticaUCPol"/>
          <w:lang w:eastAsia="el-GR"/>
        </w:rPr>
        <w:t>Σχολικού Επαγγελματικού Προσανατολισμού (Σ.Ε.Π.)</w:t>
      </w:r>
      <w:r w:rsidR="00F6156C" w:rsidRPr="00F6156C">
        <w:rPr>
          <w:rFonts w:cs="MgHelveticaUCPol"/>
          <w:lang w:eastAsia="el-GR"/>
        </w:rPr>
        <w:t xml:space="preserve"> </w:t>
      </w:r>
      <w:r w:rsidRPr="00F6156C">
        <w:rPr>
          <w:rFonts w:cs="MgHelveticaUCPol"/>
          <w:lang w:eastAsia="el-GR"/>
        </w:rPr>
        <w:t>στα Κέντρα Συμβουλευτικής και Προσανατολισμού</w:t>
      </w:r>
      <w:r w:rsidR="00F6156C" w:rsidRPr="00F6156C">
        <w:rPr>
          <w:rFonts w:cs="MgHelveticaUCPol"/>
          <w:lang w:eastAsia="el-GR"/>
        </w:rPr>
        <w:t xml:space="preserve"> </w:t>
      </w:r>
      <w:r w:rsidRPr="00F6156C">
        <w:rPr>
          <w:rFonts w:cs="MgHelveticaUCPol"/>
          <w:lang w:eastAsia="el-GR"/>
        </w:rPr>
        <w:t>(ΚΕ.ΣΥ.Π.) καθώς και των καθηκόντων και αρμοδιο</w:t>
      </w:r>
      <w:r w:rsidR="00F6156C" w:rsidRPr="00F6156C">
        <w:rPr>
          <w:rFonts w:cs="MgHelveticaUCPol"/>
          <w:lang w:eastAsia="el-GR"/>
        </w:rPr>
        <w:t>τήτων τους»</w:t>
      </w:r>
    </w:p>
    <w:p w:rsidR="00843429" w:rsidRPr="00F6156C" w:rsidRDefault="00843429" w:rsidP="00843429">
      <w:pPr>
        <w:spacing w:before="120" w:after="0" w:line="240" w:lineRule="auto"/>
        <w:jc w:val="both"/>
        <w:rPr>
          <w:rFonts w:cs="Arial"/>
          <w:b/>
        </w:rPr>
      </w:pPr>
      <w:r w:rsidRPr="00F6156C">
        <w:rPr>
          <w:rFonts w:cs="Arial"/>
          <w:b/>
        </w:rPr>
        <w:t>1.2. Αγωγή Υγείας και Περιβαλλοντική Αγωγή</w:t>
      </w:r>
    </w:p>
    <w:p w:rsidR="00843429" w:rsidRPr="00F6156C" w:rsidRDefault="00843429" w:rsidP="00843429">
      <w:pPr>
        <w:spacing w:after="0" w:line="240" w:lineRule="auto"/>
        <w:jc w:val="both"/>
        <w:rPr>
          <w:rFonts w:cs="Arial"/>
          <w:b/>
        </w:rPr>
      </w:pPr>
      <w:r w:rsidRPr="00F6156C">
        <w:rPr>
          <w:rFonts w:cs="Arial"/>
          <w:b/>
        </w:rPr>
        <w:t xml:space="preserve">α. Αγωγή Υγείας </w:t>
      </w:r>
    </w:p>
    <w:p w:rsidR="00843429" w:rsidRPr="00F6156C" w:rsidRDefault="00843429" w:rsidP="00514BDF">
      <w:pPr>
        <w:pStyle w:val="ListParagraph"/>
        <w:numPr>
          <w:ilvl w:val="0"/>
          <w:numId w:val="12"/>
        </w:numPr>
        <w:spacing w:after="0" w:line="240" w:lineRule="auto"/>
        <w:jc w:val="both"/>
      </w:pPr>
      <w:r w:rsidRPr="00F6156C">
        <w:t>Ρύθμιση Σχολικών Δραστηριοτήτων Πρωτοβάθμιας Εκπαίδευσης Υ.Α. Γ1/377/865/</w:t>
      </w:r>
      <w:r w:rsidR="0018270C">
        <w:t>/18-9-1992, ΦΕΚ 577/Β/23-9-1992</w:t>
      </w:r>
    </w:p>
    <w:p w:rsidR="00843429" w:rsidRPr="00F6156C" w:rsidRDefault="00843429" w:rsidP="00514BDF">
      <w:pPr>
        <w:pStyle w:val="ListParagraph"/>
        <w:numPr>
          <w:ilvl w:val="0"/>
          <w:numId w:val="12"/>
        </w:numPr>
        <w:spacing w:line="240" w:lineRule="auto"/>
        <w:jc w:val="both"/>
      </w:pPr>
      <w:r w:rsidRPr="00F6156C">
        <w:t>Ρύθμιση Σχολικών Δραστηριοτήτων Δ.Ε. Υ.Α. Γ2/4867/28-8-1992, ΦΕΚ 629/Β</w:t>
      </w:r>
      <w:r w:rsidR="0018270C">
        <w:t>/23-101992</w:t>
      </w:r>
    </w:p>
    <w:p w:rsidR="00843429" w:rsidRPr="00F6156C" w:rsidRDefault="00843429" w:rsidP="00514BDF">
      <w:pPr>
        <w:pStyle w:val="ListParagraph"/>
        <w:numPr>
          <w:ilvl w:val="0"/>
          <w:numId w:val="12"/>
        </w:numPr>
        <w:spacing w:line="240" w:lineRule="auto"/>
        <w:jc w:val="both"/>
      </w:pPr>
      <w:r w:rsidRPr="00F6156C">
        <w:t>Ν. 2817 άρθρο 7 παράγραφος 6 και 7, άρθρο 8 πα</w:t>
      </w:r>
      <w:r w:rsidR="0018270C">
        <w:t>ράγραφος 14, ΦΕΚ 78/Α/14-3-2000</w:t>
      </w:r>
    </w:p>
    <w:p w:rsidR="00843429" w:rsidRPr="00F6156C" w:rsidRDefault="00843429" w:rsidP="00514BDF">
      <w:pPr>
        <w:pStyle w:val="ListParagraph"/>
        <w:numPr>
          <w:ilvl w:val="0"/>
          <w:numId w:val="12"/>
        </w:numPr>
        <w:spacing w:line="240" w:lineRule="auto"/>
        <w:jc w:val="both"/>
      </w:pPr>
      <w:r w:rsidRPr="00F6156C">
        <w:rPr>
          <w:b/>
        </w:rPr>
        <w:t>Αγωγή του Καταναλωτή</w:t>
      </w:r>
      <w:r w:rsidRPr="00F6156C">
        <w:t xml:space="preserve"> στις Σχολικές Δραστηριότητες Υ.Α. Γ2/7668/18</w:t>
      </w:r>
      <w:r w:rsidR="0018270C">
        <w:t>-12-1997, ΦΕΚ 1153/Β/29-12-1997</w:t>
      </w:r>
    </w:p>
    <w:p w:rsidR="00843429" w:rsidRPr="00F6156C" w:rsidRDefault="00843429" w:rsidP="00514BDF">
      <w:pPr>
        <w:pStyle w:val="ListParagraph"/>
        <w:numPr>
          <w:ilvl w:val="0"/>
          <w:numId w:val="12"/>
        </w:numPr>
        <w:spacing w:after="0" w:line="240" w:lineRule="auto"/>
        <w:jc w:val="both"/>
      </w:pPr>
      <w:r w:rsidRPr="00F6156C">
        <w:rPr>
          <w:b/>
        </w:rPr>
        <w:t>Κυκλοφοριακή Αγωγή</w:t>
      </w:r>
      <w:r w:rsidRPr="00F6156C">
        <w:t xml:space="preserve"> στα Σχολεία Υ.Α. Γ2/90230/5-9-2002, ΦΕΚ 1211/Β/1</w:t>
      </w:r>
      <w:r w:rsidR="0018270C">
        <w:t>8/9/2002</w:t>
      </w:r>
    </w:p>
    <w:p w:rsidR="00843429" w:rsidRPr="00F6156C" w:rsidRDefault="00843429" w:rsidP="00843429">
      <w:pPr>
        <w:spacing w:after="0" w:line="240" w:lineRule="auto"/>
        <w:jc w:val="center"/>
        <w:rPr>
          <w:b/>
        </w:rPr>
      </w:pPr>
    </w:p>
    <w:p w:rsidR="00843429" w:rsidRPr="00F6156C" w:rsidRDefault="00843429" w:rsidP="00843429">
      <w:pPr>
        <w:spacing w:after="0" w:line="240" w:lineRule="auto"/>
        <w:jc w:val="center"/>
        <w:rPr>
          <w:b/>
        </w:rPr>
      </w:pPr>
      <w:r w:rsidRPr="00F6156C">
        <w:rPr>
          <w:b/>
        </w:rPr>
        <w:t>Συμβουλευτικοί Σταθμοί Νέων (ΣΣΝ)</w:t>
      </w:r>
    </w:p>
    <w:p w:rsidR="00843429" w:rsidRPr="00083A10" w:rsidRDefault="00843429" w:rsidP="00514BDF">
      <w:pPr>
        <w:pStyle w:val="ListParagraph"/>
        <w:numPr>
          <w:ilvl w:val="0"/>
          <w:numId w:val="13"/>
        </w:numPr>
        <w:spacing w:after="0" w:line="240" w:lineRule="auto"/>
        <w:jc w:val="both"/>
      </w:pPr>
      <w:r w:rsidRPr="00083A10">
        <w:t>Συγκρότηση και λειτουργία ΣΣΝ</w:t>
      </w:r>
      <w:r w:rsidR="0018270C" w:rsidRPr="00083A10">
        <w:t>,</w:t>
      </w:r>
      <w:r w:rsidRPr="00083A10">
        <w:t xml:space="preserve"> Ν. 1894/1990, ΦΕΚ110/Α/27-8-90</w:t>
      </w:r>
    </w:p>
    <w:p w:rsidR="00843429" w:rsidRPr="00083A10" w:rsidRDefault="00843429" w:rsidP="00514BDF">
      <w:pPr>
        <w:pStyle w:val="ListParagraph"/>
        <w:numPr>
          <w:ilvl w:val="0"/>
          <w:numId w:val="13"/>
        </w:numPr>
        <w:spacing w:after="0" w:line="240" w:lineRule="auto"/>
        <w:jc w:val="both"/>
      </w:pPr>
      <w:r w:rsidRPr="00083A10">
        <w:t>Ίδρυση, Οργάνωση &amp; Λειτουργία ΣΣΝ</w:t>
      </w:r>
      <w:r w:rsidR="0018270C" w:rsidRPr="00083A10">
        <w:t>,</w:t>
      </w:r>
      <w:r w:rsidRPr="00083A10">
        <w:t xml:space="preserve"> Υ.Α. Γ2 </w:t>
      </w:r>
      <w:r w:rsidR="0018270C" w:rsidRPr="00083A10">
        <w:t>806/12-2-93, ΦΕΚ 134/Β/5-3-1993</w:t>
      </w:r>
    </w:p>
    <w:p w:rsidR="00843429" w:rsidRPr="00083A10" w:rsidRDefault="00843429" w:rsidP="00514BDF">
      <w:pPr>
        <w:pStyle w:val="ListParagraph"/>
        <w:numPr>
          <w:ilvl w:val="0"/>
          <w:numId w:val="13"/>
        </w:numPr>
        <w:spacing w:line="240" w:lineRule="auto"/>
        <w:jc w:val="both"/>
      </w:pPr>
      <w:r w:rsidRPr="00083A10">
        <w:t>Έκτακτη έναρξη λειτουργίας (σεισμός Αττικής) ΣΣΝ Λεκανοπεδίου Αττικής</w:t>
      </w:r>
      <w:r w:rsidR="0018270C" w:rsidRPr="00083A10">
        <w:t>,</w:t>
      </w:r>
      <w:r w:rsidRPr="00083A10">
        <w:t xml:space="preserve"> Υ.Α. </w:t>
      </w:r>
      <w:r w:rsidR="0018270C" w:rsidRPr="00083A10">
        <w:t>Γ2/4116/15-9-99</w:t>
      </w:r>
    </w:p>
    <w:p w:rsidR="00843429" w:rsidRPr="00083A10" w:rsidRDefault="00843429" w:rsidP="00514BDF">
      <w:pPr>
        <w:pStyle w:val="ListParagraph"/>
        <w:numPr>
          <w:ilvl w:val="0"/>
          <w:numId w:val="13"/>
        </w:numPr>
        <w:spacing w:line="240" w:lineRule="auto"/>
        <w:jc w:val="both"/>
      </w:pPr>
      <w:r w:rsidRPr="00083A10">
        <w:t>Ίδρυση και Λειτουργία 43 ΣΣΝ</w:t>
      </w:r>
      <w:r w:rsidR="0018270C" w:rsidRPr="00083A10">
        <w:t>,</w:t>
      </w:r>
      <w:r w:rsidRPr="00083A10">
        <w:t xml:space="preserve"> </w:t>
      </w:r>
      <w:r w:rsidR="00356D93">
        <w:t>Κ</w:t>
      </w:r>
      <w:r w:rsidR="00356D93" w:rsidRPr="00356D93">
        <w:t>.</w:t>
      </w:r>
      <w:r w:rsidR="0018270C" w:rsidRPr="00356D93">
        <w:t>Υ.Α.</w:t>
      </w:r>
      <w:r w:rsidR="0018270C" w:rsidRPr="00083A10">
        <w:t xml:space="preserve"> </w:t>
      </w:r>
      <w:r w:rsidRPr="00083A10">
        <w:t>104492/Γ7/</w:t>
      </w:r>
      <w:r w:rsidR="0018270C" w:rsidRPr="00083A10">
        <w:t>10-10-06, ΦΕΚ 1556/Β/24-10-2006</w:t>
      </w:r>
    </w:p>
    <w:p w:rsidR="00843429" w:rsidRPr="00F6156C" w:rsidRDefault="00843429" w:rsidP="00514BDF">
      <w:pPr>
        <w:pStyle w:val="ListParagraph"/>
        <w:numPr>
          <w:ilvl w:val="0"/>
          <w:numId w:val="13"/>
        </w:numPr>
        <w:spacing w:line="240" w:lineRule="auto"/>
        <w:jc w:val="both"/>
      </w:pPr>
      <w:r w:rsidRPr="00F6156C">
        <w:t>Σύσταση κλάδων θέσεων προσωπικού ΣΣΝ</w:t>
      </w:r>
      <w:r w:rsidR="0018270C">
        <w:t>,</w:t>
      </w:r>
      <w:r w:rsidRPr="00F6156C">
        <w:t xml:space="preserve"> Π.</w:t>
      </w:r>
      <w:r w:rsidR="0018270C">
        <w:t>Δ.445/1993, ΦΕΚ 185/Α/7-10-1993</w:t>
      </w:r>
    </w:p>
    <w:p w:rsidR="00843429" w:rsidRPr="00F6156C" w:rsidRDefault="00843429" w:rsidP="00514BDF">
      <w:pPr>
        <w:pStyle w:val="ListParagraph"/>
        <w:numPr>
          <w:ilvl w:val="0"/>
          <w:numId w:val="13"/>
        </w:numPr>
        <w:spacing w:line="240" w:lineRule="auto"/>
        <w:jc w:val="both"/>
      </w:pPr>
      <w:r w:rsidRPr="00F6156C">
        <w:lastRenderedPageBreak/>
        <w:t>Λειτουργία ΣΣΝ, τροποποίηση – συμπλήρωση</w:t>
      </w:r>
      <w:r w:rsidR="0018270C">
        <w:t>,</w:t>
      </w:r>
      <w:r w:rsidRPr="00F6156C">
        <w:t xml:space="preserve"> Π.Δ.445/93, Π.</w:t>
      </w:r>
      <w:r w:rsidR="0018270C">
        <w:t>Δ.390/1998, ΦΕΚ 270/Α/3-12-1998</w:t>
      </w:r>
    </w:p>
    <w:p w:rsidR="00843429" w:rsidRDefault="00843429" w:rsidP="00514BDF">
      <w:pPr>
        <w:pStyle w:val="ListParagraph"/>
        <w:numPr>
          <w:ilvl w:val="0"/>
          <w:numId w:val="13"/>
        </w:numPr>
        <w:spacing w:line="240" w:lineRule="auto"/>
        <w:jc w:val="both"/>
      </w:pPr>
      <w:r w:rsidRPr="00F6156C">
        <w:t>Τροποποίηση διατάξ.</w:t>
      </w:r>
      <w:r w:rsidR="0018270C">
        <w:t>,</w:t>
      </w:r>
      <w:r w:rsidRPr="00F6156C">
        <w:t xml:space="preserve"> Π.Δ. 445/1993 (Σύστ. 16 θέσεων Ιατρών)</w:t>
      </w:r>
      <w:r w:rsidR="0018270C">
        <w:t>,</w:t>
      </w:r>
      <w:r w:rsidRPr="00F6156C">
        <w:t xml:space="preserve"> Π.</w:t>
      </w:r>
      <w:r w:rsidR="0018270C">
        <w:t>Δ.140/2003, ΦΕΚ 119/Α/19-5-2003</w:t>
      </w:r>
    </w:p>
    <w:p w:rsidR="00356D93" w:rsidRPr="00356D93" w:rsidRDefault="00356D93" w:rsidP="00514BDF">
      <w:pPr>
        <w:pStyle w:val="ListParagraph"/>
        <w:numPr>
          <w:ilvl w:val="0"/>
          <w:numId w:val="13"/>
        </w:numPr>
        <w:spacing w:line="240" w:lineRule="auto"/>
        <w:jc w:val="both"/>
      </w:pPr>
      <w:r w:rsidRPr="00356D93">
        <w:t>Καθορισμός των οργάνων, των κριτηρίων και της διαδικασίας επιλογής και τοποθέτησης των Υπευθύνων Συμβουλευτικών Σταθμών Νέων (Σ.Σ.Ν.) καθώς και των κ</w:t>
      </w:r>
      <w:r>
        <w:t>αθηκόντων και αρμοδιοτήτων τους, Υ.Α. 93008/Γ7/10-08-2012, ΦΕΚ 2315/Β/10-08-2012</w:t>
      </w:r>
    </w:p>
    <w:p w:rsidR="00843429" w:rsidRPr="00F6156C" w:rsidRDefault="00843429" w:rsidP="00843429">
      <w:pPr>
        <w:spacing w:after="0" w:line="240" w:lineRule="auto"/>
        <w:ind w:firstLine="181"/>
        <w:jc w:val="both"/>
        <w:rPr>
          <w:rFonts w:cs="Arial"/>
          <w:b/>
        </w:rPr>
      </w:pPr>
      <w:r w:rsidRPr="00F6156C">
        <w:rPr>
          <w:rFonts w:cs="Arial"/>
          <w:b/>
        </w:rPr>
        <w:t xml:space="preserve">β. Περιβαλλοντική </w:t>
      </w:r>
      <w:r w:rsidR="0018270C">
        <w:rPr>
          <w:rFonts w:cs="Arial"/>
          <w:b/>
        </w:rPr>
        <w:t>Εκπαίδευση</w:t>
      </w:r>
      <w:r w:rsidRPr="00F6156C">
        <w:rPr>
          <w:rFonts w:cs="Arial"/>
          <w:b/>
        </w:rPr>
        <w:t xml:space="preserve"> και Κέντρα Περιβαλλοντικής Εκπαίδευσης (ΚΠΕ)</w:t>
      </w:r>
    </w:p>
    <w:p w:rsidR="00843429" w:rsidRPr="00F6156C" w:rsidRDefault="00843429" w:rsidP="00514BDF">
      <w:pPr>
        <w:numPr>
          <w:ilvl w:val="0"/>
          <w:numId w:val="8"/>
        </w:numPr>
        <w:tabs>
          <w:tab w:val="clear" w:pos="1260"/>
          <w:tab w:val="num" w:pos="540"/>
        </w:tabs>
        <w:spacing w:after="0" w:line="240" w:lineRule="auto"/>
        <w:ind w:left="540"/>
        <w:jc w:val="both"/>
        <w:rPr>
          <w:rFonts w:cs="Arial"/>
        </w:rPr>
      </w:pPr>
      <w:r w:rsidRPr="00F6156C">
        <w:rPr>
          <w:rFonts w:cs="Arial"/>
        </w:rPr>
        <w:t>Ο Ν. 1946/91, (ΦΕΚ 69 τ.Α/14-5-1991), με θέμα «Επέκταση Περιβαλλοντικής Εκπαίδευσης στα σχολεία της Α/θμιας Εκπαίδευσης»</w:t>
      </w:r>
    </w:p>
    <w:p w:rsidR="00843429" w:rsidRPr="00F6156C" w:rsidRDefault="00843429" w:rsidP="00514BDF">
      <w:pPr>
        <w:numPr>
          <w:ilvl w:val="0"/>
          <w:numId w:val="8"/>
        </w:numPr>
        <w:tabs>
          <w:tab w:val="clear" w:pos="1260"/>
          <w:tab w:val="num" w:pos="540"/>
        </w:tabs>
        <w:spacing w:after="0" w:line="240" w:lineRule="auto"/>
        <w:ind w:left="540"/>
        <w:jc w:val="both"/>
        <w:rPr>
          <w:rFonts w:cs="Arial"/>
        </w:rPr>
      </w:pPr>
      <w:r w:rsidRPr="00F6156C">
        <w:rPr>
          <w:rFonts w:cs="Arial"/>
        </w:rPr>
        <w:t>Ο Ν.1892/1990, άρθρο 111, (ΦΕΚ 101 τ.Α/31-7-1990), με θέμα «Χρηματοδότηση Προγραμμάτων Περιβαλλοντικής Εκπαίδευσης»</w:t>
      </w:r>
    </w:p>
    <w:p w:rsidR="00843429" w:rsidRPr="00F6156C" w:rsidRDefault="00843429" w:rsidP="00514BDF">
      <w:pPr>
        <w:numPr>
          <w:ilvl w:val="0"/>
          <w:numId w:val="8"/>
        </w:numPr>
        <w:tabs>
          <w:tab w:val="clear" w:pos="1260"/>
          <w:tab w:val="num" w:pos="540"/>
        </w:tabs>
        <w:spacing w:after="0" w:line="240" w:lineRule="auto"/>
        <w:ind w:left="540"/>
        <w:jc w:val="both"/>
        <w:rPr>
          <w:rFonts w:cs="Arial"/>
        </w:rPr>
      </w:pPr>
      <w:r w:rsidRPr="00F6156C">
        <w:rPr>
          <w:rFonts w:cs="Arial"/>
        </w:rPr>
        <w:t>Η Υ.Α. 60991/Γ7/19-6-2006</w:t>
      </w:r>
      <w:r w:rsidR="0018270C">
        <w:rPr>
          <w:rFonts w:cs="Arial"/>
        </w:rPr>
        <w:t>,</w:t>
      </w:r>
      <w:r w:rsidRPr="00F6156C">
        <w:rPr>
          <w:rFonts w:cs="Arial"/>
        </w:rPr>
        <w:t xml:space="preserve"> με θέμα «Διαδικασίες στελέχωσης και  καθήκοντα των εκπαιδευτικών στα Κέντρα Περιβαλλοντικής Εκπαίδευσης (ΚΠΕ) και των Υπευθύνων Περιβαλλοντικής Εκπαίδευσης (Π Ε)»</w:t>
      </w:r>
    </w:p>
    <w:p w:rsidR="00843429" w:rsidRPr="00F6156C" w:rsidRDefault="00843429" w:rsidP="00514BDF">
      <w:pPr>
        <w:numPr>
          <w:ilvl w:val="0"/>
          <w:numId w:val="8"/>
        </w:numPr>
        <w:tabs>
          <w:tab w:val="clear" w:pos="1260"/>
          <w:tab w:val="num" w:pos="540"/>
        </w:tabs>
        <w:spacing w:after="0" w:line="240" w:lineRule="auto"/>
        <w:ind w:left="540"/>
        <w:jc w:val="both"/>
        <w:rPr>
          <w:rFonts w:cs="Arial"/>
        </w:rPr>
      </w:pPr>
      <w:r w:rsidRPr="00F6156C">
        <w:rPr>
          <w:rFonts w:cs="Arial"/>
        </w:rPr>
        <w:t xml:space="preserve">Ο Ν. 2986/2002, (ΦΕΚ 24/τ. Α΄/13-2-2002), με θέμα «Οργάνωση των Περιφερειακών Υπηρεσιών Α/θμιας και Β/θμιας Εκπαίδευσης» </w:t>
      </w:r>
    </w:p>
    <w:p w:rsidR="00843429" w:rsidRPr="00F6156C" w:rsidRDefault="00843429" w:rsidP="00514BDF">
      <w:pPr>
        <w:numPr>
          <w:ilvl w:val="0"/>
          <w:numId w:val="8"/>
        </w:numPr>
        <w:tabs>
          <w:tab w:val="clear" w:pos="1260"/>
          <w:tab w:val="num" w:pos="540"/>
        </w:tabs>
        <w:spacing w:after="0" w:line="240" w:lineRule="auto"/>
        <w:ind w:left="540"/>
        <w:jc w:val="both"/>
        <w:rPr>
          <w:rFonts w:cs="Arial"/>
        </w:rPr>
      </w:pPr>
      <w:r w:rsidRPr="00F6156C">
        <w:rPr>
          <w:rFonts w:cs="Arial"/>
        </w:rPr>
        <w:t>Η Υ.Α. 47587/57/16-5-03, (ΦΕΚ 693/τ.Β΄/3-6-2003), με θέμα «Συνεργασίες ΥΠ.Ε.Π.Θ. Θεσμικών οργάνων Περιβαλλοντικής Εκπαίδευσης και Σχολείων με Ανώτατα &amp; Ερευνητικά Επιστημονικά Ιδρύματα, άλλους κυβερνητικούς φορείς και μη κυβερνητικές οργανώσεις»</w:t>
      </w:r>
    </w:p>
    <w:p w:rsidR="00843429" w:rsidRPr="00F6156C" w:rsidRDefault="00843429" w:rsidP="00FA25E8">
      <w:pPr>
        <w:numPr>
          <w:ilvl w:val="0"/>
          <w:numId w:val="8"/>
        </w:numPr>
        <w:tabs>
          <w:tab w:val="clear" w:pos="1260"/>
          <w:tab w:val="num" w:pos="567"/>
        </w:tabs>
        <w:spacing w:after="0" w:line="240" w:lineRule="auto"/>
        <w:ind w:left="540"/>
        <w:jc w:val="both"/>
        <w:rPr>
          <w:rFonts w:cs="Arial"/>
        </w:rPr>
      </w:pPr>
      <w:r w:rsidRPr="00F6156C">
        <w:rPr>
          <w:rFonts w:cs="Arial"/>
        </w:rPr>
        <w:t>Σε ό,τι αφορά Θεματικά Δίκτυα Περιβαλλοντικής Εκπαίδευσης, ισχύει η Υ.Α. 66272/Γ7/4-7-2005</w:t>
      </w:r>
    </w:p>
    <w:p w:rsidR="00843429" w:rsidRPr="00F6156C" w:rsidRDefault="00843429" w:rsidP="00FA25E8">
      <w:pPr>
        <w:numPr>
          <w:ilvl w:val="0"/>
          <w:numId w:val="8"/>
        </w:numPr>
        <w:tabs>
          <w:tab w:val="clear" w:pos="1260"/>
          <w:tab w:val="num" w:pos="567"/>
        </w:tabs>
        <w:spacing w:after="0" w:line="240" w:lineRule="auto"/>
        <w:ind w:left="540"/>
        <w:jc w:val="both"/>
        <w:rPr>
          <w:rFonts w:cs="Arial"/>
        </w:rPr>
      </w:pPr>
      <w:r w:rsidRPr="00F6156C">
        <w:rPr>
          <w:rFonts w:cs="Arial"/>
        </w:rPr>
        <w:t>Η Υ.Α. 127856/Γ7/29.11.2006</w:t>
      </w:r>
      <w:r w:rsidR="0018270C">
        <w:rPr>
          <w:rFonts w:cs="Arial"/>
        </w:rPr>
        <w:t>,</w:t>
      </w:r>
      <w:r w:rsidRPr="00F6156C">
        <w:rPr>
          <w:rFonts w:cs="Arial"/>
        </w:rPr>
        <w:t xml:space="preserve"> με θέμα «Τροποποίηση της Υ.Α. 66272/Γ7/4-7-2005 περί θεματικών Δικτύων Περιβαλλοντικής Εκπαίδευσης»</w:t>
      </w:r>
    </w:p>
    <w:p w:rsidR="00FA25E8" w:rsidRPr="00F6156C" w:rsidRDefault="00FA25E8" w:rsidP="00FA25E8">
      <w:pPr>
        <w:numPr>
          <w:ilvl w:val="0"/>
          <w:numId w:val="8"/>
        </w:numPr>
        <w:tabs>
          <w:tab w:val="num" w:pos="567"/>
        </w:tabs>
        <w:spacing w:after="0" w:line="240" w:lineRule="auto"/>
        <w:ind w:left="540"/>
        <w:jc w:val="both"/>
        <w:rPr>
          <w:rFonts w:cs="Arial"/>
        </w:rPr>
      </w:pPr>
      <w:r w:rsidRPr="00F6156C">
        <w:rPr>
          <w:rFonts w:cs="Arial"/>
        </w:rPr>
        <w:t>Η Υ.Α. 92998/Γ7/10-08-2012, (ΦΕΚ 2314 τ.Β΄/10-08-2012), με θέμα «Καθορισμός των οργάνων, των κριτηρίων και της διαδικασίας επιλογής και τοποθέτησης των Υπευθύνων, Περιβαλλοντικής Εκπαίδευσης, Αγωγής Υγείας Πολιτιστικών Θεμάτων και Σχολικών Δραστηριοτήτων καθώς και των καθηκόντων και αρμοδιοτήτων τους»</w:t>
      </w:r>
    </w:p>
    <w:p w:rsidR="00FA25E8" w:rsidRPr="00F6156C" w:rsidRDefault="00FA25E8" w:rsidP="00FA25E8">
      <w:pPr>
        <w:numPr>
          <w:ilvl w:val="0"/>
          <w:numId w:val="8"/>
        </w:numPr>
        <w:tabs>
          <w:tab w:val="num" w:pos="567"/>
        </w:tabs>
        <w:spacing w:after="0" w:line="240" w:lineRule="auto"/>
        <w:ind w:left="540"/>
        <w:jc w:val="both"/>
        <w:rPr>
          <w:rFonts w:cs="Arial"/>
        </w:rPr>
      </w:pPr>
      <w:r w:rsidRPr="00F6156C">
        <w:rPr>
          <w:rFonts w:cs="Arial"/>
        </w:rPr>
        <w:t xml:space="preserve"> Η Υ.Α. 93006/Γ7/10-08-2012</w:t>
      </w:r>
      <w:r w:rsidR="0018270C">
        <w:rPr>
          <w:rFonts w:cs="Arial"/>
        </w:rPr>
        <w:t>,</w:t>
      </w:r>
      <w:r w:rsidRPr="00F6156C">
        <w:rPr>
          <w:rFonts w:cs="Arial"/>
        </w:rPr>
        <w:t xml:space="preserve"> με θέμα «Προκήρυξη για την πλήρωση θέσεων Υπευθύνων Περιβαλλοντικής Εκπαίδευσης, Αγωγής Υγείας, Πολιτιστικών Θεμάτων και Σχολικών Δραστηριοτήτων»</w:t>
      </w:r>
    </w:p>
    <w:p w:rsidR="00FA25E8" w:rsidRPr="00F6156C" w:rsidRDefault="00FA25E8" w:rsidP="00FA25E8">
      <w:pPr>
        <w:spacing w:after="0" w:line="240" w:lineRule="auto"/>
        <w:ind w:left="1260"/>
        <w:jc w:val="both"/>
        <w:rPr>
          <w:rFonts w:cs="Arial"/>
        </w:rPr>
      </w:pPr>
    </w:p>
    <w:p w:rsidR="00843429" w:rsidRPr="00F6156C" w:rsidRDefault="00843429" w:rsidP="00843429">
      <w:pPr>
        <w:spacing w:before="120" w:after="0" w:line="240" w:lineRule="auto"/>
        <w:jc w:val="both"/>
        <w:rPr>
          <w:rFonts w:cs="Arial"/>
          <w:b/>
        </w:rPr>
      </w:pPr>
      <w:r w:rsidRPr="00F6156C">
        <w:rPr>
          <w:rFonts w:cs="Arial"/>
          <w:b/>
        </w:rPr>
        <w:t xml:space="preserve">1.3. Πολιτιστικά Θέματα </w:t>
      </w:r>
    </w:p>
    <w:p w:rsidR="00F81ACC" w:rsidRPr="00F6156C" w:rsidRDefault="00F81ACC" w:rsidP="00F81ACC">
      <w:pPr>
        <w:numPr>
          <w:ilvl w:val="0"/>
          <w:numId w:val="7"/>
        </w:numPr>
        <w:tabs>
          <w:tab w:val="num" w:pos="540"/>
        </w:tabs>
        <w:spacing w:after="0" w:line="240" w:lineRule="auto"/>
        <w:ind w:left="540"/>
        <w:jc w:val="both"/>
        <w:rPr>
          <w:rFonts w:cs="Arial"/>
        </w:rPr>
      </w:pPr>
      <w:r w:rsidRPr="00F6156C">
        <w:rPr>
          <w:rFonts w:cs="Arial"/>
        </w:rPr>
        <w:t>Η Υ.Α. 92998/Γ7/10-08-2012, (ΦΕΚ 2314 τ.Β΄/10-08-2012), με θέμα «Καθορισμός των οργάνων, των κριτηρίων και της διαδικασίας επιλογής και τοποθέτησης των Υπευθύνων, Περιβαλλοντικής Εκπαίδευσης, Αγωγής Υγείας Πολιτιστικών Θεμάτων και Σχολικών Δραστηριοτήτων καθώς και των καθηκόντων και αρμοδιοτήτων τους»</w:t>
      </w:r>
    </w:p>
    <w:p w:rsidR="00F81ACC" w:rsidRPr="00F6156C" w:rsidRDefault="00F81ACC" w:rsidP="00F81ACC">
      <w:pPr>
        <w:numPr>
          <w:ilvl w:val="0"/>
          <w:numId w:val="7"/>
        </w:numPr>
        <w:tabs>
          <w:tab w:val="num" w:pos="540"/>
        </w:tabs>
        <w:spacing w:after="0" w:line="240" w:lineRule="auto"/>
        <w:ind w:left="540"/>
        <w:jc w:val="both"/>
        <w:rPr>
          <w:rFonts w:cs="Arial"/>
        </w:rPr>
      </w:pPr>
      <w:r w:rsidRPr="00F6156C">
        <w:rPr>
          <w:rFonts w:cs="Arial"/>
        </w:rPr>
        <w:t>Η Υ.Α. 93006/Γ7/10-08-2012</w:t>
      </w:r>
      <w:r w:rsidR="0018270C">
        <w:rPr>
          <w:rFonts w:cs="Arial"/>
        </w:rPr>
        <w:t xml:space="preserve">, </w:t>
      </w:r>
      <w:r w:rsidRPr="00F6156C">
        <w:rPr>
          <w:rFonts w:cs="Arial"/>
        </w:rPr>
        <w:t>με θέμα «Προκήρυξη για την πλήρωση θέσεων Υπευθύνων Περιβαλλοντικής Εκπαίδευσης, Αγωγής Υγείας, Πολιτιστικών Θεμάτων και Σχολικών Δραστηριοτήτων»</w:t>
      </w:r>
    </w:p>
    <w:p w:rsidR="00F81ACC" w:rsidRPr="00F6156C" w:rsidRDefault="00F81ACC" w:rsidP="00F81ACC">
      <w:pPr>
        <w:numPr>
          <w:ilvl w:val="0"/>
          <w:numId w:val="7"/>
        </w:numPr>
        <w:tabs>
          <w:tab w:val="num" w:pos="540"/>
        </w:tabs>
        <w:spacing w:after="0" w:line="240" w:lineRule="auto"/>
        <w:ind w:left="540"/>
        <w:jc w:val="both"/>
        <w:rPr>
          <w:rFonts w:cs="Arial"/>
        </w:rPr>
      </w:pPr>
      <w:r w:rsidRPr="00F6156C">
        <w:rPr>
          <w:rFonts w:cs="Arial"/>
        </w:rPr>
        <w:t>Η με Αρ.Πρωτ. 95783/Γ7/22-08-2012</w:t>
      </w:r>
      <w:r w:rsidR="0018270C">
        <w:rPr>
          <w:rFonts w:cs="Arial"/>
        </w:rPr>
        <w:t>,</w:t>
      </w:r>
      <w:r w:rsidRPr="00F6156C">
        <w:rPr>
          <w:rFonts w:cs="Arial"/>
        </w:rPr>
        <w:t xml:space="preserve"> με θέμα «Διευκρινίσεις για τις Υ.Α. κα</w:t>
      </w:r>
      <w:r w:rsidR="0018270C">
        <w:rPr>
          <w:rFonts w:cs="Arial"/>
        </w:rPr>
        <w:t>θορισμού του τρόπου λειτουργίας</w:t>
      </w:r>
      <w:r w:rsidRPr="00F6156C">
        <w:rPr>
          <w:rFonts w:cs="Arial"/>
        </w:rPr>
        <w:t xml:space="preserve"> των οργάνων, των κριτηρίων και της διαδικασίας επιλογής και τοποθέτησης Υπευθύνων στα Κέντρα Συμβουλευτικής και Προσανατολισμού (ΚΕ.ΣΥ.Π.), Περιβαλλοντικής Εκπαίδευσης, Αγωγής Υγείας, Πολιτιστικών Θεμάτων, Σχολικών Δραστηριοτήτων, Συμβουλευτικών Σταθμών Νέων (Σ.Σ.Ν.), Κέντρα Πληροφορικής και Νέων Τεχνολογιών (ΚΕ.ΠΛΗ.ΝΕ.Τ.) και Εργαστηριακών Κέντρων Φυσικών Επιστημών (Ε.Κ.Φ.Ε.)</w:t>
      </w:r>
      <w:r w:rsidR="0018270C">
        <w:rPr>
          <w:rFonts w:cs="Arial"/>
        </w:rPr>
        <w:t>,</w:t>
      </w:r>
      <w:r w:rsidRPr="00F6156C">
        <w:rPr>
          <w:rFonts w:cs="Arial"/>
        </w:rPr>
        <w:t xml:space="preserve"> καθώς και των καθηκόντων και των αρμοδιοτήτων το</w:t>
      </w:r>
      <w:r w:rsidR="0018270C">
        <w:rPr>
          <w:rFonts w:cs="Arial"/>
        </w:rPr>
        <w:t>υς και τις σχετικές προκηρύξεις»</w:t>
      </w:r>
    </w:p>
    <w:p w:rsidR="00F81ACC" w:rsidRPr="00F6156C" w:rsidRDefault="00843429" w:rsidP="00F81ACC">
      <w:pPr>
        <w:numPr>
          <w:ilvl w:val="0"/>
          <w:numId w:val="7"/>
        </w:numPr>
        <w:tabs>
          <w:tab w:val="num" w:pos="540"/>
        </w:tabs>
        <w:spacing w:after="0" w:line="240" w:lineRule="auto"/>
        <w:ind w:left="540"/>
        <w:jc w:val="both"/>
        <w:rPr>
          <w:rFonts w:cs="Arial"/>
        </w:rPr>
      </w:pPr>
      <w:r w:rsidRPr="00F6156C">
        <w:rPr>
          <w:rFonts w:cs="Arial"/>
        </w:rPr>
        <w:t>Η με Αρ.Πρωτ.</w:t>
      </w:r>
      <w:r w:rsidR="00F81ACC" w:rsidRPr="00F6156C">
        <w:rPr>
          <w:rFonts w:cs="Arial"/>
        </w:rPr>
        <w:t>116452/Γ7/01-10-2012</w:t>
      </w:r>
      <w:r w:rsidR="00860AFB">
        <w:rPr>
          <w:rFonts w:cs="Arial"/>
        </w:rPr>
        <w:t>,</w:t>
      </w:r>
      <w:r w:rsidR="00F81ACC" w:rsidRPr="00F6156C">
        <w:rPr>
          <w:rFonts w:cs="Arial"/>
        </w:rPr>
        <w:t xml:space="preserve"> με θέμα «Παρακολούθηση θεαμάτων από μαθητές εντός σχολικού ωραρίου»</w:t>
      </w:r>
    </w:p>
    <w:p w:rsidR="00F81ACC" w:rsidRPr="00F6156C" w:rsidRDefault="00F81ACC" w:rsidP="00F81ACC">
      <w:pPr>
        <w:pStyle w:val="BodyTextIndent3"/>
        <w:ind w:firstLine="720"/>
        <w:rPr>
          <w:rFonts w:cs="Arial"/>
          <w:b/>
          <w:sz w:val="22"/>
          <w:szCs w:val="22"/>
        </w:rPr>
      </w:pPr>
    </w:p>
    <w:p w:rsidR="00843429" w:rsidRPr="00B6698B" w:rsidRDefault="00843429" w:rsidP="00B6698B">
      <w:pPr>
        <w:tabs>
          <w:tab w:val="left" w:pos="360"/>
        </w:tabs>
        <w:spacing w:before="120" w:after="0"/>
        <w:jc w:val="both"/>
        <w:rPr>
          <w:rFonts w:cs="Arial"/>
          <w:b/>
          <w:lang w:val="es-ES"/>
        </w:rPr>
      </w:pPr>
      <w:r w:rsidRPr="00B6698B">
        <w:rPr>
          <w:rFonts w:cs="Arial"/>
          <w:b/>
          <w:lang w:val="es-ES"/>
        </w:rPr>
        <w:t>1.4. Πρόγραμμα e-Twinning</w:t>
      </w:r>
    </w:p>
    <w:p w:rsidR="00843429" w:rsidRPr="00F6156C" w:rsidRDefault="00873860" w:rsidP="00873860">
      <w:pPr>
        <w:spacing w:after="0" w:line="240" w:lineRule="auto"/>
        <w:jc w:val="both"/>
        <w:rPr>
          <w:rFonts w:eastAsia="Times New Roman"/>
          <w:spacing w:val="-24"/>
          <w:lang w:eastAsia="el-GR"/>
        </w:rPr>
      </w:pPr>
      <w:r>
        <w:rPr>
          <w:rFonts w:cs="Arial"/>
          <w:lang w:val="es-ES"/>
        </w:rPr>
        <w:t xml:space="preserve">      </w:t>
      </w:r>
      <w:r w:rsidRPr="00873860">
        <w:rPr>
          <w:rFonts w:cs="Arial"/>
        </w:rPr>
        <w:t xml:space="preserve"> </w:t>
      </w:r>
      <w:r w:rsidRPr="00F6156C">
        <w:rPr>
          <w:rFonts w:cs="Arial"/>
          <w:lang w:val="en-US"/>
        </w:rPr>
        <w:t>H</w:t>
      </w:r>
      <w:r w:rsidRPr="00F6156C">
        <w:rPr>
          <w:rFonts w:cs="Arial"/>
        </w:rPr>
        <w:t xml:space="preserve"> </w:t>
      </w:r>
      <w:r>
        <w:rPr>
          <w:rFonts w:cs="Arial"/>
        </w:rPr>
        <w:t xml:space="preserve">Απόφαση </w:t>
      </w:r>
      <w:r>
        <w:rPr>
          <w:rFonts w:eastAsia="Times New Roman"/>
          <w:spacing w:val="-24"/>
          <w:lang w:eastAsia="el-GR"/>
        </w:rPr>
        <w:t>116460/ΚΠ</w:t>
      </w:r>
      <w:r w:rsidRPr="00F6156C">
        <w:rPr>
          <w:rFonts w:eastAsia="Times New Roman"/>
          <w:spacing w:val="-24"/>
          <w:lang w:eastAsia="el-GR"/>
        </w:rPr>
        <w:t>/</w:t>
      </w:r>
      <w:r>
        <w:rPr>
          <w:rFonts w:eastAsia="Times New Roman"/>
          <w:lang w:eastAsia="el-GR"/>
        </w:rPr>
        <w:t>1</w:t>
      </w:r>
      <w:r w:rsidRPr="00F6156C">
        <w:rPr>
          <w:rFonts w:eastAsia="Times New Roman"/>
          <w:lang w:eastAsia="el-GR"/>
        </w:rPr>
        <w:t>-</w:t>
      </w:r>
      <w:r>
        <w:rPr>
          <w:rFonts w:eastAsia="Times New Roman"/>
          <w:lang w:eastAsia="el-GR"/>
        </w:rPr>
        <w:t>10</w:t>
      </w:r>
      <w:r w:rsidRPr="00F6156C">
        <w:rPr>
          <w:rFonts w:eastAsia="Times New Roman"/>
          <w:lang w:eastAsia="el-GR"/>
        </w:rPr>
        <w:t>-201</w:t>
      </w:r>
      <w:r>
        <w:rPr>
          <w:rFonts w:eastAsia="Times New Roman"/>
          <w:lang w:eastAsia="el-GR"/>
        </w:rPr>
        <w:t>2</w:t>
      </w:r>
      <w:r w:rsidR="00860AFB">
        <w:rPr>
          <w:rFonts w:eastAsia="Times New Roman"/>
          <w:lang w:eastAsia="el-GR"/>
        </w:rPr>
        <w:t>,</w:t>
      </w:r>
      <w:r w:rsidR="00843429" w:rsidRPr="00F6156C">
        <w:rPr>
          <w:rFonts w:eastAsia="Times New Roman"/>
          <w:lang w:eastAsia="el-GR"/>
        </w:rPr>
        <w:t xml:space="preserve"> για τη συμμετοχή σ</w:t>
      </w:r>
      <w:r w:rsidR="00860AFB">
        <w:rPr>
          <w:rFonts w:eastAsia="Times New Roman"/>
          <w:lang w:eastAsia="el-GR"/>
        </w:rPr>
        <w:t>τελεχών του Υπουργείου Παιδείας</w:t>
      </w:r>
      <w:r w:rsidR="00843429" w:rsidRPr="00F6156C">
        <w:rPr>
          <w:rFonts w:eastAsia="Times New Roman"/>
          <w:lang w:eastAsia="el-GR"/>
        </w:rPr>
        <w:t xml:space="preserve"> </w:t>
      </w:r>
      <w:r w:rsidR="00860AFB">
        <w:rPr>
          <w:rFonts w:eastAsia="Times New Roman"/>
          <w:lang w:eastAsia="el-GR"/>
        </w:rPr>
        <w:t>κ</w:t>
      </w:r>
      <w:r w:rsidR="00843429" w:rsidRPr="00F6156C">
        <w:rPr>
          <w:rFonts w:eastAsia="Times New Roman"/>
          <w:lang w:eastAsia="el-GR"/>
        </w:rPr>
        <w:t>αι Θρησκευμάτων</w:t>
      </w:r>
      <w:r w:rsidR="00860AFB">
        <w:rPr>
          <w:rFonts w:eastAsia="Times New Roman"/>
          <w:lang w:eastAsia="el-GR"/>
        </w:rPr>
        <w:t>, Πολιτισμού και Αθλητισμού</w:t>
      </w:r>
      <w:r w:rsidR="00843429" w:rsidRPr="00F6156C">
        <w:rPr>
          <w:rFonts w:eastAsia="Times New Roman"/>
          <w:lang w:eastAsia="el-GR"/>
        </w:rPr>
        <w:t xml:space="preserve"> στην “Ελληνική Υπηρεσία Υποστήριξης (Ε.Υ.Υ.) της δράσης </w:t>
      </w:r>
      <w:r w:rsidR="00843429" w:rsidRPr="00F6156C">
        <w:rPr>
          <w:rFonts w:eastAsia="Times New Roman"/>
          <w:lang w:val="en-US" w:eastAsia="el-GR"/>
        </w:rPr>
        <w:t>e</w:t>
      </w:r>
      <w:r w:rsidR="00843429" w:rsidRPr="00F6156C">
        <w:rPr>
          <w:rFonts w:eastAsia="Times New Roman"/>
          <w:lang w:eastAsia="el-GR"/>
        </w:rPr>
        <w:t xml:space="preserve"> -</w:t>
      </w:r>
      <w:r w:rsidR="00843429" w:rsidRPr="00F6156C">
        <w:rPr>
          <w:rFonts w:eastAsia="Times New Roman"/>
          <w:lang w:val="en-US" w:eastAsia="el-GR"/>
        </w:rPr>
        <w:t>Twinning</w:t>
      </w:r>
      <w:r w:rsidR="00843429" w:rsidRPr="00F6156C">
        <w:rPr>
          <w:rFonts w:eastAsia="Times New Roman"/>
          <w:lang w:eastAsia="el-GR"/>
        </w:rPr>
        <w:t xml:space="preserve"> </w:t>
      </w:r>
      <w:smartTag w:uri="urn:schemas-microsoft-com:office:smarttags" w:element="metricconverter">
        <w:smartTagPr>
          <w:attr w:name="ProductID" w:val="2010”"/>
        </w:smartTagPr>
        <w:r w:rsidR="00843429" w:rsidRPr="00F6156C">
          <w:rPr>
            <w:rFonts w:eastAsia="Times New Roman"/>
            <w:lang w:eastAsia="el-GR"/>
          </w:rPr>
          <w:t>2010”</w:t>
        </w:r>
      </w:smartTag>
    </w:p>
    <w:p w:rsidR="00843429" w:rsidRPr="00F6156C" w:rsidRDefault="00843429" w:rsidP="00843429">
      <w:pPr>
        <w:tabs>
          <w:tab w:val="left" w:pos="360"/>
        </w:tabs>
        <w:spacing w:before="120" w:after="0"/>
        <w:jc w:val="both"/>
        <w:rPr>
          <w:rFonts w:cs="Arial"/>
          <w:b/>
          <w:lang w:val="es-ES"/>
        </w:rPr>
      </w:pPr>
      <w:r w:rsidRPr="00F6156C">
        <w:rPr>
          <w:rFonts w:cs="Arial"/>
          <w:b/>
          <w:lang w:val="es-ES"/>
        </w:rPr>
        <w:t xml:space="preserve">1.5. </w:t>
      </w:r>
      <w:r w:rsidRPr="00F6156C">
        <w:rPr>
          <w:rFonts w:cs="Arial"/>
          <w:b/>
        </w:rPr>
        <w:t>Πρόγραμμα</w:t>
      </w:r>
      <w:r w:rsidRPr="00F6156C">
        <w:rPr>
          <w:rFonts w:cs="Arial"/>
          <w:b/>
          <w:lang w:val="es-ES"/>
        </w:rPr>
        <w:t xml:space="preserve"> Comenius – Leonardo da Vinci</w:t>
      </w:r>
    </w:p>
    <w:p w:rsidR="00843429" w:rsidRPr="00F6156C" w:rsidRDefault="00843429" w:rsidP="00843429">
      <w:pPr>
        <w:spacing w:after="0" w:line="240" w:lineRule="auto"/>
        <w:ind w:left="330"/>
        <w:jc w:val="both"/>
        <w:rPr>
          <w:rFonts w:cs="Arial"/>
        </w:rPr>
      </w:pPr>
      <w:r w:rsidRPr="00F6156C">
        <w:rPr>
          <w:rFonts w:cs="Arial"/>
        </w:rPr>
        <w:t>Η με αριθμ. 1720/2006/ΕΚ/15-11-2006</w:t>
      </w:r>
      <w:r w:rsidR="00860AFB">
        <w:rPr>
          <w:rFonts w:cs="Arial"/>
        </w:rPr>
        <w:t>,</w:t>
      </w:r>
      <w:r w:rsidRPr="00F6156C">
        <w:rPr>
          <w:rFonts w:cs="Arial"/>
        </w:rPr>
        <w:t xml:space="preserve"> Απόφαση του Ευρωπαϊκού Κοινοβουλίου και του Συμβουλίου με θέμα «Θέσπιση Προγράμματος Δράσης στον τομέα της δια βίου μάθησης»</w:t>
      </w:r>
    </w:p>
    <w:p w:rsidR="00843429" w:rsidRPr="00F6156C" w:rsidRDefault="00843429" w:rsidP="00843429">
      <w:pPr>
        <w:spacing w:after="0" w:line="240" w:lineRule="auto"/>
        <w:ind w:left="540"/>
        <w:jc w:val="both"/>
        <w:rPr>
          <w:rFonts w:cs="Arial"/>
          <w:sz w:val="16"/>
          <w:szCs w:val="16"/>
        </w:rPr>
      </w:pPr>
    </w:p>
    <w:p w:rsidR="00843429" w:rsidRPr="00F6156C" w:rsidRDefault="00843429" w:rsidP="00843429">
      <w:pPr>
        <w:ind w:firstLine="540"/>
        <w:jc w:val="both"/>
      </w:pPr>
      <w:r w:rsidRPr="00F6156C">
        <w:rPr>
          <w:rFonts w:cs="Arial"/>
          <w:b/>
          <w:i/>
        </w:rPr>
        <w:tab/>
      </w:r>
      <w:r w:rsidRPr="00F6156C">
        <w:rPr>
          <w:rFonts w:cs="Arial"/>
          <w:i/>
        </w:rPr>
        <w:t>Όλες οι παραπάνω Εγκύκλιοι, Υπουργικές Αποφάσεις, Νόμοι και Προεδρικά Διατάγματα, μπορούν να αναζητηθούν στις οικείες Διευθύνσεις Εκπαίδευσης.</w:t>
      </w:r>
    </w:p>
    <w:p w:rsidR="00843429" w:rsidRPr="000C6D24" w:rsidRDefault="00843429" w:rsidP="00F93678">
      <w:pPr>
        <w:pStyle w:val="BodyTextIndent2"/>
        <w:ind w:left="0"/>
        <w:jc w:val="center"/>
        <w:rPr>
          <w:b/>
          <w:i/>
        </w:rPr>
      </w:pPr>
      <w:r>
        <w:rPr>
          <w:rFonts w:cs="Arial"/>
          <w:b/>
        </w:rPr>
        <w:br w:type="page"/>
      </w:r>
      <w:r w:rsidRPr="000C6D24">
        <w:rPr>
          <w:b/>
          <w:i/>
        </w:rPr>
        <w:lastRenderedPageBreak/>
        <w:t>Παράρτημα 2.</w:t>
      </w:r>
    </w:p>
    <w:p w:rsidR="00843429" w:rsidRPr="00D2129E" w:rsidRDefault="00843429" w:rsidP="00843429">
      <w:pPr>
        <w:tabs>
          <w:tab w:val="left" w:pos="8820"/>
        </w:tabs>
        <w:spacing w:line="480" w:lineRule="auto"/>
        <w:jc w:val="center"/>
        <w:rPr>
          <w:b/>
          <w:i/>
          <w:sz w:val="28"/>
          <w:szCs w:val="28"/>
        </w:rPr>
      </w:pPr>
      <w:r>
        <w:rPr>
          <w:b/>
          <w:i/>
          <w:sz w:val="28"/>
          <w:szCs w:val="28"/>
        </w:rPr>
        <w:t>ΣΧΕΔΙΟ</w:t>
      </w:r>
      <w:r w:rsidRPr="00D2129E">
        <w:rPr>
          <w:b/>
          <w:i/>
          <w:sz w:val="28"/>
          <w:szCs w:val="28"/>
        </w:rPr>
        <w:t xml:space="preserve"> ΥΠΟΒΟΛΗΣ ΠΡΟΓΡΑΜΜΑΤΟΣ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68"/>
        <w:gridCol w:w="3960"/>
        <w:gridCol w:w="1258"/>
      </w:tblGrid>
      <w:tr w:rsidR="00843429" w:rsidRPr="003546C3" w:rsidTr="00514BDF">
        <w:trPr>
          <w:trHeight w:hRule="exact" w:val="624"/>
          <w:jc w:val="center"/>
        </w:trPr>
        <w:tc>
          <w:tcPr>
            <w:tcW w:w="4068" w:type="dxa"/>
            <w:vMerge w:val="restart"/>
            <w:tcBorders>
              <w:top w:val="nil"/>
              <w:left w:val="nil"/>
              <w:bottom w:val="nil"/>
              <w:right w:val="single" w:sz="4" w:space="0" w:color="auto"/>
            </w:tcBorders>
            <w:vAlign w:val="center"/>
          </w:tcPr>
          <w:p w:rsidR="00843429" w:rsidRPr="003546C3" w:rsidRDefault="00843429" w:rsidP="00514BDF">
            <w:pPr>
              <w:tabs>
                <w:tab w:val="left" w:pos="8820"/>
              </w:tabs>
              <w:spacing w:line="480" w:lineRule="auto"/>
              <w:jc w:val="center"/>
              <w:rPr>
                <w:rFonts w:eastAsia="Times New Roman" w:cs="Arial"/>
                <w:b/>
              </w:rPr>
            </w:pPr>
            <w:r w:rsidRPr="003546C3">
              <w:rPr>
                <w:rFonts w:eastAsia="Times New Roman"/>
                <w:b/>
                <w:sz w:val="28"/>
                <w:szCs w:val="28"/>
              </w:rPr>
              <w:t>ΣΧΟΛΙΚΗΣ ΔΡΑΣΤΗΡΙΟΤΗΤΑΣ</w:t>
            </w:r>
          </w:p>
        </w:tc>
        <w:tc>
          <w:tcPr>
            <w:tcW w:w="3960" w:type="dxa"/>
            <w:tcBorders>
              <w:left w:val="single" w:sz="4" w:space="0" w:color="auto"/>
            </w:tcBorders>
            <w:vAlign w:val="center"/>
          </w:tcPr>
          <w:p w:rsidR="00843429" w:rsidRPr="003546C3" w:rsidRDefault="00843429" w:rsidP="00514BDF">
            <w:pPr>
              <w:tabs>
                <w:tab w:val="left" w:pos="8820"/>
              </w:tabs>
              <w:jc w:val="center"/>
              <w:rPr>
                <w:rFonts w:eastAsia="Times New Roman" w:cs="Arial"/>
                <w:b/>
              </w:rPr>
            </w:pPr>
            <w:r w:rsidRPr="003546C3">
              <w:rPr>
                <w:rFonts w:eastAsia="Times New Roman" w:cs="Arial"/>
                <w:b/>
              </w:rPr>
              <w:t>ΑΓΩΓΗΣ ΣΤΑΔΙΟΔΡΟΜΙΑΣ</w:t>
            </w:r>
          </w:p>
        </w:tc>
        <w:tc>
          <w:tcPr>
            <w:tcW w:w="1258" w:type="dxa"/>
          </w:tcPr>
          <w:p w:rsidR="00843429" w:rsidRPr="003546C3" w:rsidRDefault="00843429" w:rsidP="00514BDF">
            <w:pPr>
              <w:tabs>
                <w:tab w:val="left" w:pos="8820"/>
              </w:tabs>
              <w:spacing w:line="480" w:lineRule="auto"/>
              <w:jc w:val="center"/>
              <w:rPr>
                <w:rFonts w:eastAsia="Times New Roman" w:cs="Arial"/>
                <w:b/>
              </w:rPr>
            </w:pPr>
          </w:p>
        </w:tc>
      </w:tr>
      <w:tr w:rsidR="00843429" w:rsidRPr="003546C3" w:rsidTr="00514BDF">
        <w:trPr>
          <w:trHeight w:hRule="exact" w:val="624"/>
          <w:jc w:val="center"/>
        </w:trPr>
        <w:tc>
          <w:tcPr>
            <w:tcW w:w="4068" w:type="dxa"/>
            <w:vMerge/>
            <w:tcBorders>
              <w:top w:val="nil"/>
              <w:left w:val="nil"/>
              <w:bottom w:val="nil"/>
              <w:right w:val="single" w:sz="4" w:space="0" w:color="auto"/>
            </w:tcBorders>
            <w:vAlign w:val="center"/>
          </w:tcPr>
          <w:p w:rsidR="00843429" w:rsidRPr="003546C3" w:rsidRDefault="00843429" w:rsidP="00514BDF">
            <w:pPr>
              <w:tabs>
                <w:tab w:val="left" w:pos="8820"/>
              </w:tabs>
              <w:spacing w:line="480" w:lineRule="auto"/>
              <w:jc w:val="center"/>
              <w:rPr>
                <w:rFonts w:eastAsia="Times New Roman" w:cs="Arial"/>
                <w:b/>
              </w:rPr>
            </w:pPr>
          </w:p>
        </w:tc>
        <w:tc>
          <w:tcPr>
            <w:tcW w:w="3960" w:type="dxa"/>
            <w:tcBorders>
              <w:left w:val="single" w:sz="4" w:space="0" w:color="auto"/>
            </w:tcBorders>
            <w:vAlign w:val="center"/>
          </w:tcPr>
          <w:p w:rsidR="00843429" w:rsidRPr="003546C3" w:rsidRDefault="00843429" w:rsidP="00514BDF">
            <w:pPr>
              <w:tabs>
                <w:tab w:val="left" w:pos="8820"/>
              </w:tabs>
              <w:jc w:val="center"/>
              <w:rPr>
                <w:rFonts w:eastAsia="Times New Roman" w:cs="Arial"/>
                <w:b/>
              </w:rPr>
            </w:pPr>
            <w:r w:rsidRPr="003546C3">
              <w:rPr>
                <w:rFonts w:eastAsia="Times New Roman" w:cs="Arial"/>
                <w:b/>
              </w:rPr>
              <w:t>ΠΕΡΙΒΑΛΛΟΝΤΙΚΗΣ ΑΓΩΓΗΣ</w:t>
            </w:r>
          </w:p>
        </w:tc>
        <w:tc>
          <w:tcPr>
            <w:tcW w:w="1258" w:type="dxa"/>
          </w:tcPr>
          <w:p w:rsidR="00843429" w:rsidRPr="003546C3" w:rsidRDefault="00843429" w:rsidP="00514BDF">
            <w:pPr>
              <w:tabs>
                <w:tab w:val="left" w:pos="8820"/>
              </w:tabs>
              <w:spacing w:line="480" w:lineRule="auto"/>
              <w:jc w:val="center"/>
              <w:rPr>
                <w:rFonts w:eastAsia="Times New Roman" w:cs="Arial"/>
                <w:b/>
              </w:rPr>
            </w:pPr>
          </w:p>
        </w:tc>
      </w:tr>
      <w:tr w:rsidR="00843429" w:rsidRPr="003546C3" w:rsidTr="00514BDF">
        <w:trPr>
          <w:trHeight w:hRule="exact" w:val="624"/>
          <w:jc w:val="center"/>
        </w:trPr>
        <w:tc>
          <w:tcPr>
            <w:tcW w:w="4068" w:type="dxa"/>
            <w:vMerge/>
            <w:tcBorders>
              <w:top w:val="nil"/>
              <w:left w:val="nil"/>
              <w:bottom w:val="nil"/>
              <w:right w:val="single" w:sz="4" w:space="0" w:color="auto"/>
            </w:tcBorders>
            <w:vAlign w:val="center"/>
          </w:tcPr>
          <w:p w:rsidR="00843429" w:rsidRPr="003546C3" w:rsidRDefault="00843429" w:rsidP="00514BDF">
            <w:pPr>
              <w:tabs>
                <w:tab w:val="left" w:pos="8820"/>
              </w:tabs>
              <w:spacing w:line="480" w:lineRule="auto"/>
              <w:jc w:val="center"/>
              <w:rPr>
                <w:rFonts w:eastAsia="Times New Roman" w:cs="Arial"/>
                <w:b/>
              </w:rPr>
            </w:pPr>
          </w:p>
        </w:tc>
        <w:tc>
          <w:tcPr>
            <w:tcW w:w="3960" w:type="dxa"/>
            <w:tcBorders>
              <w:left w:val="single" w:sz="4" w:space="0" w:color="auto"/>
            </w:tcBorders>
            <w:vAlign w:val="center"/>
          </w:tcPr>
          <w:p w:rsidR="00843429" w:rsidRPr="003546C3" w:rsidRDefault="00843429" w:rsidP="00514BDF">
            <w:pPr>
              <w:tabs>
                <w:tab w:val="left" w:pos="8820"/>
              </w:tabs>
              <w:jc w:val="center"/>
              <w:rPr>
                <w:rFonts w:eastAsia="Times New Roman" w:cs="Arial"/>
                <w:b/>
              </w:rPr>
            </w:pPr>
            <w:r w:rsidRPr="003546C3">
              <w:rPr>
                <w:rFonts w:eastAsia="Times New Roman" w:cs="Arial"/>
                <w:b/>
              </w:rPr>
              <w:t>ΑΓΩΓΗΣ ΥΓΕΙΑΣ</w:t>
            </w:r>
          </w:p>
        </w:tc>
        <w:tc>
          <w:tcPr>
            <w:tcW w:w="1258" w:type="dxa"/>
          </w:tcPr>
          <w:p w:rsidR="00843429" w:rsidRPr="003546C3" w:rsidRDefault="00843429" w:rsidP="00514BDF">
            <w:pPr>
              <w:tabs>
                <w:tab w:val="left" w:pos="8820"/>
              </w:tabs>
              <w:spacing w:line="480" w:lineRule="auto"/>
              <w:jc w:val="center"/>
              <w:rPr>
                <w:rFonts w:eastAsia="Times New Roman" w:cs="Arial"/>
                <w:b/>
              </w:rPr>
            </w:pPr>
          </w:p>
        </w:tc>
      </w:tr>
      <w:tr w:rsidR="00843429" w:rsidRPr="003546C3" w:rsidTr="00514BDF">
        <w:trPr>
          <w:trHeight w:hRule="exact" w:val="624"/>
          <w:jc w:val="center"/>
        </w:trPr>
        <w:tc>
          <w:tcPr>
            <w:tcW w:w="4068" w:type="dxa"/>
            <w:vMerge/>
            <w:tcBorders>
              <w:top w:val="nil"/>
              <w:left w:val="nil"/>
              <w:bottom w:val="nil"/>
              <w:right w:val="single" w:sz="4" w:space="0" w:color="auto"/>
            </w:tcBorders>
            <w:vAlign w:val="center"/>
          </w:tcPr>
          <w:p w:rsidR="00843429" w:rsidRPr="003546C3" w:rsidRDefault="00843429" w:rsidP="00514BDF">
            <w:pPr>
              <w:tabs>
                <w:tab w:val="left" w:pos="8820"/>
              </w:tabs>
              <w:spacing w:line="480" w:lineRule="auto"/>
              <w:jc w:val="center"/>
              <w:rPr>
                <w:rFonts w:eastAsia="Times New Roman" w:cs="Arial"/>
                <w:b/>
              </w:rPr>
            </w:pPr>
          </w:p>
        </w:tc>
        <w:tc>
          <w:tcPr>
            <w:tcW w:w="3960" w:type="dxa"/>
            <w:tcBorders>
              <w:left w:val="single" w:sz="4" w:space="0" w:color="auto"/>
            </w:tcBorders>
            <w:vAlign w:val="center"/>
          </w:tcPr>
          <w:p w:rsidR="00843429" w:rsidRPr="003546C3" w:rsidRDefault="00843429" w:rsidP="00514BDF">
            <w:pPr>
              <w:tabs>
                <w:tab w:val="left" w:pos="8820"/>
              </w:tabs>
              <w:jc w:val="center"/>
              <w:rPr>
                <w:rFonts w:eastAsia="Times New Roman" w:cs="Arial"/>
                <w:b/>
              </w:rPr>
            </w:pPr>
            <w:r w:rsidRPr="003546C3">
              <w:rPr>
                <w:rFonts w:eastAsia="Times New Roman" w:cs="Arial"/>
                <w:b/>
              </w:rPr>
              <w:t>ΠΟΛΙΤΙΣΤΙΚΩΝ ΘΕΜΑΤΩΝ</w:t>
            </w:r>
          </w:p>
        </w:tc>
        <w:tc>
          <w:tcPr>
            <w:tcW w:w="1258" w:type="dxa"/>
          </w:tcPr>
          <w:p w:rsidR="00843429" w:rsidRPr="003546C3" w:rsidRDefault="00843429" w:rsidP="00514BDF">
            <w:pPr>
              <w:tabs>
                <w:tab w:val="left" w:pos="8820"/>
              </w:tabs>
              <w:spacing w:line="480" w:lineRule="auto"/>
              <w:jc w:val="center"/>
              <w:rPr>
                <w:rFonts w:eastAsia="Times New Roman" w:cs="Arial"/>
                <w:b/>
              </w:rPr>
            </w:pPr>
          </w:p>
        </w:tc>
      </w:tr>
    </w:tbl>
    <w:p w:rsidR="00843429" w:rsidRPr="00D2129E" w:rsidRDefault="00843429" w:rsidP="00843429">
      <w:pPr>
        <w:tabs>
          <w:tab w:val="left" w:pos="8820"/>
        </w:tabs>
        <w:jc w:val="right"/>
        <w:rPr>
          <w:rFonts w:cs="Arial"/>
        </w:rPr>
      </w:pPr>
    </w:p>
    <w:p w:rsidR="00843429" w:rsidRPr="00D2129E" w:rsidRDefault="00843429" w:rsidP="00843429">
      <w:pPr>
        <w:tabs>
          <w:tab w:val="left" w:pos="8820"/>
        </w:tabs>
        <w:spacing w:line="480" w:lineRule="auto"/>
        <w:jc w:val="right"/>
        <w:rPr>
          <w:rFonts w:cs="Arial"/>
        </w:rPr>
      </w:pPr>
      <w:r w:rsidRPr="00D2129E">
        <w:rPr>
          <w:rFonts w:cs="Arial"/>
        </w:rPr>
        <w:t>Ημερομηνία ..........................</w:t>
      </w:r>
    </w:p>
    <w:p w:rsidR="00843429" w:rsidRPr="00D2129E" w:rsidRDefault="00843429" w:rsidP="00843429">
      <w:pPr>
        <w:tabs>
          <w:tab w:val="left" w:pos="8820"/>
        </w:tabs>
        <w:jc w:val="right"/>
        <w:rPr>
          <w:rFonts w:cs="Arial"/>
        </w:rPr>
      </w:pPr>
      <w:r w:rsidRPr="00D2129E">
        <w:rPr>
          <w:rFonts w:cs="Arial"/>
        </w:rPr>
        <w:t xml:space="preserve">Αριθ. Πρωτ.  .......................... </w:t>
      </w:r>
    </w:p>
    <w:p w:rsidR="00843429" w:rsidRPr="00D2129E" w:rsidRDefault="00843429" w:rsidP="00843429">
      <w:pPr>
        <w:tabs>
          <w:tab w:val="left" w:pos="8820"/>
        </w:tabs>
        <w:spacing w:line="480" w:lineRule="auto"/>
        <w:rPr>
          <w:b/>
          <w:i/>
          <w:sz w:val="28"/>
          <w:szCs w:val="28"/>
        </w:rPr>
      </w:pPr>
      <w:r w:rsidRPr="00D2129E">
        <w:rPr>
          <w:sz w:val="28"/>
          <w:szCs w:val="28"/>
        </w:rPr>
        <w:t>Σχ. Έτος: ………….......……….</w:t>
      </w:r>
    </w:p>
    <w:p w:rsidR="00843429" w:rsidRDefault="00843429" w:rsidP="00843429">
      <w:pPr>
        <w:tabs>
          <w:tab w:val="right" w:pos="9072"/>
        </w:tabs>
        <w:spacing w:line="480" w:lineRule="auto"/>
      </w:pPr>
      <w:r w:rsidRPr="00443AFB">
        <w:rPr>
          <w:b/>
        </w:rPr>
        <w:t>ΣΧΟΛΙΚΗ ΜΟΝΑΔΑ</w:t>
      </w:r>
      <w:r w:rsidRPr="00443AFB">
        <w:t xml:space="preserve"> </w:t>
      </w:r>
      <w:r>
        <w:t xml:space="preserve">         </w:t>
      </w:r>
      <w:r w:rsidRPr="00443AFB">
        <w:t>…………………………………………………........</w:t>
      </w:r>
      <w:r>
        <w:tab/>
      </w:r>
    </w:p>
    <w:p w:rsidR="00843429" w:rsidRPr="00443AFB" w:rsidRDefault="00843429" w:rsidP="00843429">
      <w:pPr>
        <w:tabs>
          <w:tab w:val="right" w:pos="9072"/>
        </w:tabs>
        <w:spacing w:line="480" w:lineRule="auto"/>
      </w:pPr>
      <w:r>
        <w:rPr>
          <w:b/>
        </w:rPr>
        <w:t xml:space="preserve">Δ/ΝΣΗ ΕΚΠΑΙΔΕΥΣΗΣ .....................................................................      </w:t>
      </w:r>
      <w:r w:rsidRPr="00443AFB">
        <w:rPr>
          <w:b/>
        </w:rPr>
        <w:t>ΓΡΑΦΕΙΟ</w:t>
      </w:r>
      <w:r w:rsidRPr="00443AFB">
        <w:t xml:space="preserve"> …………</w:t>
      </w:r>
      <w:r>
        <w:t>........</w:t>
      </w:r>
      <w:r w:rsidRPr="00443AFB">
        <w:t>.</w:t>
      </w:r>
      <w:r>
        <w:t>….</w:t>
      </w:r>
    </w:p>
    <w:p w:rsidR="00843429" w:rsidRPr="00D2129E" w:rsidRDefault="00843429" w:rsidP="00843429">
      <w:pPr>
        <w:tabs>
          <w:tab w:val="right" w:pos="9072"/>
        </w:tabs>
        <w:spacing w:line="480" w:lineRule="auto"/>
        <w:rPr>
          <w:sz w:val="20"/>
          <w:szCs w:val="20"/>
        </w:rPr>
      </w:pPr>
      <w:r w:rsidRPr="00D2129E">
        <w:rPr>
          <w:sz w:val="20"/>
          <w:szCs w:val="20"/>
        </w:rPr>
        <w:t xml:space="preserve">ΤΗΛ. </w:t>
      </w:r>
      <w:r w:rsidRPr="00D2129E">
        <w:t>…………………..</w:t>
      </w:r>
      <w:r w:rsidRPr="00D2129E">
        <w:tab/>
      </w:r>
      <w:r>
        <w:t>ΔΗΜΟΣ</w:t>
      </w:r>
      <w:r w:rsidRPr="00D2129E">
        <w:t xml:space="preserve"> / </w:t>
      </w:r>
      <w:r>
        <w:t>ΠΕΡΙΟΧΗ ΣΧΟΛΕΙΟΥ</w:t>
      </w:r>
      <w:r w:rsidRPr="00D2129E">
        <w:t xml:space="preserve"> …...………….....….…………..</w:t>
      </w:r>
      <w:r w:rsidRPr="00D2129E">
        <w:rPr>
          <w:sz w:val="20"/>
          <w:szCs w:val="20"/>
        </w:rPr>
        <w:t>.</w:t>
      </w:r>
    </w:p>
    <w:p w:rsidR="00843429" w:rsidRPr="00D2129E" w:rsidRDefault="00843429" w:rsidP="00843429">
      <w:pPr>
        <w:tabs>
          <w:tab w:val="right" w:pos="9072"/>
        </w:tabs>
        <w:spacing w:line="480" w:lineRule="auto"/>
        <w:rPr>
          <w:sz w:val="20"/>
          <w:szCs w:val="20"/>
        </w:rPr>
      </w:pPr>
      <w:r w:rsidRPr="00D2129E">
        <w:rPr>
          <w:sz w:val="20"/>
          <w:szCs w:val="20"/>
          <w:lang w:val="en-US"/>
        </w:rPr>
        <w:t>FAX</w:t>
      </w:r>
      <w:r w:rsidRPr="00D2129E">
        <w:rPr>
          <w:sz w:val="20"/>
          <w:szCs w:val="20"/>
        </w:rPr>
        <w:t xml:space="preserve"> ……….……….…….</w:t>
      </w:r>
      <w:r w:rsidRPr="00D2129E">
        <w:rPr>
          <w:sz w:val="20"/>
          <w:szCs w:val="20"/>
        </w:rPr>
        <w:tab/>
      </w:r>
      <w:r w:rsidRPr="00D2129E">
        <w:rPr>
          <w:sz w:val="20"/>
          <w:szCs w:val="20"/>
          <w:lang w:val="en-US"/>
        </w:rPr>
        <w:t>Email</w:t>
      </w:r>
      <w:r w:rsidRPr="00D2129E">
        <w:rPr>
          <w:sz w:val="20"/>
          <w:szCs w:val="20"/>
        </w:rPr>
        <w:t xml:space="preserve"> ……………………………...…..……….......…………….</w:t>
      </w:r>
    </w:p>
    <w:p w:rsidR="00843429" w:rsidRDefault="00843429" w:rsidP="00843429">
      <w:pPr>
        <w:tabs>
          <w:tab w:val="right" w:pos="9072"/>
        </w:tabs>
        <w:spacing w:line="480" w:lineRule="auto"/>
        <w:rPr>
          <w:sz w:val="20"/>
          <w:szCs w:val="20"/>
        </w:rPr>
      </w:pPr>
      <w:r w:rsidRPr="00D2129E">
        <w:rPr>
          <w:sz w:val="20"/>
          <w:szCs w:val="20"/>
        </w:rPr>
        <w:t>ΑΡΙΘΜΟΣ ΕΚΠΑΙΔΕΥΤΙΚΩΝ ΣΧΟΛΕΙΟΥ:  ……......…</w:t>
      </w:r>
      <w:r>
        <w:rPr>
          <w:sz w:val="20"/>
          <w:szCs w:val="20"/>
        </w:rPr>
        <w:t>.....</w:t>
      </w:r>
      <w:r>
        <w:rPr>
          <w:sz w:val="20"/>
          <w:szCs w:val="20"/>
        </w:rPr>
        <w:tab/>
      </w:r>
      <w:r w:rsidRPr="00D2129E">
        <w:rPr>
          <w:sz w:val="20"/>
          <w:szCs w:val="20"/>
        </w:rPr>
        <w:t>ΑΡΙΘΜΟΣ ΜΑΘΗΤΩΝ ΣΧΟΛΕΙΟΥ: ……………..</w:t>
      </w:r>
    </w:p>
    <w:p w:rsidR="00843429" w:rsidRPr="00D2129E" w:rsidRDefault="00843429" w:rsidP="00843429">
      <w:pPr>
        <w:tabs>
          <w:tab w:val="right" w:pos="9072"/>
        </w:tabs>
        <w:spacing w:line="480" w:lineRule="auto"/>
        <w:rPr>
          <w:sz w:val="20"/>
          <w:szCs w:val="20"/>
        </w:rPr>
      </w:pPr>
      <w:r w:rsidRPr="00D2129E">
        <w:rPr>
          <w:sz w:val="20"/>
          <w:szCs w:val="20"/>
        </w:rPr>
        <w:t>ΟΝΟΜΑΤΕΠΩΝΥΜΟ  ΔΙΕΥΘΥΝΤΗ: ………………...……………………………………….</w:t>
      </w:r>
      <w:r>
        <w:rPr>
          <w:sz w:val="20"/>
          <w:szCs w:val="20"/>
        </w:rPr>
        <w:tab/>
      </w:r>
      <w:r w:rsidRPr="00C85D99">
        <w:rPr>
          <w:sz w:val="20"/>
          <w:szCs w:val="20"/>
        </w:rPr>
        <w:t>ΠΕ: ..........……..</w:t>
      </w:r>
    </w:p>
    <w:p w:rsidR="00843429" w:rsidRPr="00D2129E" w:rsidRDefault="00843429" w:rsidP="00843429">
      <w:pPr>
        <w:tabs>
          <w:tab w:val="left" w:pos="8820"/>
        </w:tabs>
        <w:rPr>
          <w:b/>
        </w:rPr>
      </w:pPr>
    </w:p>
    <w:p w:rsidR="00843429" w:rsidRPr="00D2129E" w:rsidRDefault="00843429" w:rsidP="00843429">
      <w:pPr>
        <w:tabs>
          <w:tab w:val="left" w:leader="dot" w:pos="8820"/>
        </w:tabs>
        <w:spacing w:line="360" w:lineRule="auto"/>
        <w:rPr>
          <w:sz w:val="20"/>
          <w:szCs w:val="20"/>
        </w:rPr>
      </w:pPr>
      <w:r w:rsidRPr="00D2129E">
        <w:rPr>
          <w:b/>
        </w:rPr>
        <w:t>Ο ΤΙΤΛΟΣ ΤΟΥ ΠΡΟΓΡΑΜΜΑΤΟΣ ΜΑΣ</w:t>
      </w:r>
      <w:r>
        <w:rPr>
          <w:sz w:val="20"/>
          <w:szCs w:val="20"/>
        </w:rPr>
        <w:t>:</w:t>
      </w:r>
    </w:p>
    <w:p w:rsidR="00843429" w:rsidRPr="00D2129E" w:rsidRDefault="00843429" w:rsidP="00843429">
      <w:pPr>
        <w:tabs>
          <w:tab w:val="left" w:leader="dot" w:pos="9180"/>
        </w:tabs>
        <w:spacing w:line="480" w:lineRule="auto"/>
        <w:rPr>
          <w:sz w:val="20"/>
          <w:szCs w:val="20"/>
        </w:rPr>
      </w:pPr>
      <w:r w:rsidRPr="00D2129E">
        <w:rPr>
          <w:sz w:val="20"/>
          <w:szCs w:val="20"/>
        </w:rPr>
        <w:tab/>
      </w:r>
    </w:p>
    <w:p w:rsidR="00843429" w:rsidRPr="00D2129E" w:rsidRDefault="00843429" w:rsidP="00843429">
      <w:pPr>
        <w:tabs>
          <w:tab w:val="left" w:leader="dot" w:pos="9180"/>
        </w:tabs>
        <w:spacing w:line="480" w:lineRule="auto"/>
        <w:rPr>
          <w:sz w:val="20"/>
          <w:szCs w:val="20"/>
        </w:rPr>
      </w:pPr>
      <w:r w:rsidRPr="00D2129E">
        <w:rPr>
          <w:sz w:val="20"/>
          <w:szCs w:val="20"/>
        </w:rPr>
        <w:tab/>
      </w:r>
    </w:p>
    <w:p w:rsidR="00843429" w:rsidRPr="00D2129E" w:rsidRDefault="00843429" w:rsidP="00843429">
      <w:pPr>
        <w:tabs>
          <w:tab w:val="left" w:leader="dot" w:pos="9180"/>
        </w:tabs>
        <w:spacing w:line="480" w:lineRule="auto"/>
        <w:rPr>
          <w:sz w:val="20"/>
          <w:szCs w:val="20"/>
        </w:rPr>
      </w:pPr>
      <w:r w:rsidRPr="00D2129E">
        <w:rPr>
          <w:sz w:val="20"/>
          <w:szCs w:val="20"/>
        </w:rPr>
        <w:tab/>
      </w:r>
    </w:p>
    <w:p w:rsidR="00843429" w:rsidRDefault="00843429" w:rsidP="00843429">
      <w:pPr>
        <w:pStyle w:val="BodyText"/>
        <w:tabs>
          <w:tab w:val="left" w:pos="8820"/>
        </w:tabs>
        <w:spacing w:line="480" w:lineRule="auto"/>
        <w:rPr>
          <w:rFonts w:ascii="Calibri" w:hAnsi="Calibri"/>
          <w:b/>
        </w:rPr>
      </w:pPr>
    </w:p>
    <w:p w:rsidR="00843429" w:rsidRPr="00722502" w:rsidRDefault="00843429" w:rsidP="00843429">
      <w:pPr>
        <w:pStyle w:val="BodyText"/>
        <w:tabs>
          <w:tab w:val="left" w:pos="8820"/>
        </w:tabs>
        <w:spacing w:line="480" w:lineRule="auto"/>
        <w:rPr>
          <w:rFonts w:ascii="Calibri" w:hAnsi="Calibri"/>
          <w:b/>
        </w:rPr>
      </w:pPr>
      <w:r w:rsidRPr="00722502">
        <w:rPr>
          <w:rFonts w:ascii="Calibri" w:hAnsi="Calibri"/>
          <w:b/>
        </w:rPr>
        <w:lastRenderedPageBreak/>
        <w:t>ΠΡΑΞΗ ΑΝΑΘΕΣΗΣ ΤΟΥ ΣΥΛΛΟΓΟΥ ΔΙΔΑΣΚΟΝΤΩΝ:</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79"/>
        <w:gridCol w:w="2279"/>
      </w:tblGrid>
      <w:tr w:rsidR="00843429" w:rsidRPr="00E203E5" w:rsidTr="00514BDF">
        <w:trPr>
          <w:trHeight w:val="360"/>
          <w:jc w:val="center"/>
        </w:trPr>
        <w:tc>
          <w:tcPr>
            <w:tcW w:w="2279" w:type="dxa"/>
            <w:tcBorders>
              <w:top w:val="single" w:sz="4" w:space="0" w:color="auto"/>
              <w:left w:val="single" w:sz="4" w:space="0" w:color="auto"/>
              <w:bottom w:val="single" w:sz="4" w:space="0" w:color="auto"/>
              <w:right w:val="single" w:sz="4" w:space="0" w:color="auto"/>
            </w:tcBorders>
            <w:shd w:val="clear" w:color="auto" w:fill="CCCCCC"/>
            <w:vAlign w:val="center"/>
          </w:tcPr>
          <w:p w:rsidR="00843429" w:rsidRPr="00E203E5" w:rsidRDefault="00843429" w:rsidP="00514BDF">
            <w:pPr>
              <w:tabs>
                <w:tab w:val="left" w:pos="8820"/>
              </w:tabs>
              <w:jc w:val="center"/>
              <w:rPr>
                <w:rFonts w:cs="Arial"/>
                <w:b/>
                <w:sz w:val="20"/>
                <w:szCs w:val="20"/>
              </w:rPr>
            </w:pPr>
            <w:r w:rsidRPr="00E203E5">
              <w:rPr>
                <w:rFonts w:cs="Arial"/>
                <w:b/>
                <w:sz w:val="20"/>
                <w:szCs w:val="20"/>
              </w:rPr>
              <w:t xml:space="preserve">Αρ. Πράξης </w:t>
            </w:r>
          </w:p>
        </w:tc>
        <w:tc>
          <w:tcPr>
            <w:tcW w:w="2279" w:type="dxa"/>
            <w:tcBorders>
              <w:top w:val="single" w:sz="4" w:space="0" w:color="auto"/>
              <w:left w:val="single" w:sz="4" w:space="0" w:color="auto"/>
              <w:bottom w:val="single" w:sz="4" w:space="0" w:color="auto"/>
              <w:right w:val="single" w:sz="4" w:space="0" w:color="auto"/>
            </w:tcBorders>
            <w:shd w:val="clear" w:color="auto" w:fill="CCCCCC"/>
            <w:vAlign w:val="center"/>
          </w:tcPr>
          <w:p w:rsidR="00843429" w:rsidRPr="00E203E5" w:rsidRDefault="00843429" w:rsidP="00514BDF">
            <w:pPr>
              <w:tabs>
                <w:tab w:val="left" w:pos="8820"/>
              </w:tabs>
              <w:jc w:val="center"/>
              <w:rPr>
                <w:rFonts w:cs="Arial"/>
                <w:b/>
                <w:sz w:val="20"/>
                <w:szCs w:val="20"/>
              </w:rPr>
            </w:pPr>
            <w:r w:rsidRPr="00E203E5">
              <w:rPr>
                <w:rFonts w:cs="Arial"/>
                <w:b/>
                <w:sz w:val="20"/>
                <w:szCs w:val="20"/>
              </w:rPr>
              <w:t>Ημερομηνία</w:t>
            </w:r>
          </w:p>
        </w:tc>
      </w:tr>
      <w:tr w:rsidR="00843429" w:rsidRPr="00D2129E" w:rsidTr="00514BDF">
        <w:trPr>
          <w:trHeight w:val="360"/>
          <w:jc w:val="center"/>
        </w:trPr>
        <w:tc>
          <w:tcPr>
            <w:tcW w:w="2279" w:type="dxa"/>
            <w:tcBorders>
              <w:top w:val="single" w:sz="4" w:space="0" w:color="auto"/>
              <w:left w:val="single" w:sz="4" w:space="0" w:color="auto"/>
              <w:bottom w:val="single" w:sz="4" w:space="0" w:color="auto"/>
              <w:right w:val="single" w:sz="4" w:space="0" w:color="auto"/>
            </w:tcBorders>
          </w:tcPr>
          <w:p w:rsidR="00843429" w:rsidRPr="00D2129E" w:rsidRDefault="00843429" w:rsidP="00514BDF">
            <w:pPr>
              <w:tabs>
                <w:tab w:val="left" w:pos="8820"/>
              </w:tabs>
              <w:jc w:val="both"/>
              <w:rPr>
                <w:rFonts w:cs="Arial"/>
                <w:b/>
              </w:rPr>
            </w:pPr>
          </w:p>
        </w:tc>
        <w:tc>
          <w:tcPr>
            <w:tcW w:w="2279" w:type="dxa"/>
            <w:tcBorders>
              <w:top w:val="single" w:sz="4" w:space="0" w:color="auto"/>
              <w:left w:val="single" w:sz="4" w:space="0" w:color="auto"/>
              <w:bottom w:val="single" w:sz="4" w:space="0" w:color="auto"/>
              <w:right w:val="single" w:sz="4" w:space="0" w:color="auto"/>
            </w:tcBorders>
          </w:tcPr>
          <w:p w:rsidR="00843429" w:rsidRPr="00D2129E" w:rsidRDefault="00843429" w:rsidP="00514BDF">
            <w:pPr>
              <w:tabs>
                <w:tab w:val="left" w:pos="8820"/>
              </w:tabs>
              <w:jc w:val="both"/>
              <w:rPr>
                <w:rFonts w:cs="Arial"/>
                <w:b/>
              </w:rPr>
            </w:pPr>
          </w:p>
        </w:tc>
      </w:tr>
    </w:tbl>
    <w:p w:rsidR="00843429" w:rsidRPr="00D2129E" w:rsidRDefault="00843429" w:rsidP="00843429">
      <w:pPr>
        <w:tabs>
          <w:tab w:val="left" w:pos="8820"/>
        </w:tabs>
        <w:rPr>
          <w:sz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21"/>
        <w:gridCol w:w="2321"/>
        <w:gridCol w:w="2322"/>
      </w:tblGrid>
      <w:tr w:rsidR="00843429" w:rsidRPr="003546C3" w:rsidTr="00514BDF">
        <w:trPr>
          <w:trHeight w:val="303"/>
          <w:jc w:val="center"/>
        </w:trPr>
        <w:tc>
          <w:tcPr>
            <w:tcW w:w="6964" w:type="dxa"/>
            <w:gridSpan w:val="3"/>
            <w:shd w:val="clear" w:color="auto" w:fill="C0C0C0"/>
            <w:vAlign w:val="center"/>
          </w:tcPr>
          <w:p w:rsidR="00843429" w:rsidRPr="003546C3" w:rsidRDefault="00843429" w:rsidP="00514BDF">
            <w:pPr>
              <w:tabs>
                <w:tab w:val="left" w:pos="8820"/>
              </w:tabs>
              <w:rPr>
                <w:rFonts w:eastAsia="Times New Roman"/>
                <w:b/>
                <w:sz w:val="20"/>
                <w:szCs w:val="20"/>
              </w:rPr>
            </w:pPr>
            <w:r w:rsidRPr="003546C3">
              <w:rPr>
                <w:rFonts w:eastAsia="Times New Roman"/>
                <w:b/>
                <w:sz w:val="20"/>
                <w:szCs w:val="20"/>
              </w:rPr>
              <w:t>ΤΟ ΣΧΟΛΕΙΟ ΛΕΙΤΟΥΡΓΕΙ</w:t>
            </w:r>
          </w:p>
        </w:tc>
      </w:tr>
      <w:tr w:rsidR="00843429" w:rsidRPr="003546C3" w:rsidTr="00514BDF">
        <w:trPr>
          <w:trHeight w:val="287"/>
          <w:jc w:val="center"/>
        </w:trPr>
        <w:tc>
          <w:tcPr>
            <w:tcW w:w="2321" w:type="dxa"/>
            <w:vAlign w:val="center"/>
          </w:tcPr>
          <w:p w:rsidR="00843429" w:rsidRPr="003546C3" w:rsidRDefault="00843429" w:rsidP="00514BDF">
            <w:pPr>
              <w:tabs>
                <w:tab w:val="left" w:pos="8820"/>
              </w:tabs>
              <w:jc w:val="center"/>
              <w:rPr>
                <w:rFonts w:eastAsia="Times New Roman"/>
                <w:sz w:val="16"/>
              </w:rPr>
            </w:pPr>
            <w:r w:rsidRPr="003546C3">
              <w:rPr>
                <w:rFonts w:eastAsia="Times New Roman"/>
                <w:sz w:val="16"/>
              </w:rPr>
              <w:t>ΜΟΝΟ ΠΡΩΙ</w:t>
            </w:r>
          </w:p>
        </w:tc>
        <w:tc>
          <w:tcPr>
            <w:tcW w:w="2321" w:type="dxa"/>
            <w:vAlign w:val="center"/>
          </w:tcPr>
          <w:p w:rsidR="00843429" w:rsidRPr="003546C3" w:rsidRDefault="00843429" w:rsidP="00514BDF">
            <w:pPr>
              <w:tabs>
                <w:tab w:val="left" w:pos="8820"/>
              </w:tabs>
              <w:jc w:val="center"/>
              <w:rPr>
                <w:rFonts w:eastAsia="Times New Roman"/>
                <w:sz w:val="16"/>
              </w:rPr>
            </w:pPr>
            <w:r w:rsidRPr="003546C3">
              <w:rPr>
                <w:rFonts w:eastAsia="Times New Roman"/>
                <w:sz w:val="16"/>
              </w:rPr>
              <w:t>ΠΡΩΙ ΚΑΙ ΑΠΟΓΕΥΜΑ</w:t>
            </w:r>
          </w:p>
        </w:tc>
        <w:tc>
          <w:tcPr>
            <w:tcW w:w="2322" w:type="dxa"/>
            <w:vAlign w:val="center"/>
          </w:tcPr>
          <w:p w:rsidR="00843429" w:rsidRPr="003546C3" w:rsidRDefault="00843429" w:rsidP="00514BDF">
            <w:pPr>
              <w:tabs>
                <w:tab w:val="left" w:pos="8820"/>
              </w:tabs>
              <w:jc w:val="center"/>
              <w:rPr>
                <w:rFonts w:eastAsia="Times New Roman"/>
                <w:sz w:val="16"/>
              </w:rPr>
            </w:pPr>
            <w:r w:rsidRPr="003546C3">
              <w:rPr>
                <w:rFonts w:eastAsia="Times New Roman"/>
                <w:sz w:val="16"/>
              </w:rPr>
              <w:t>ΜΟΝΟ ΑΠΟΓΕΥΜΑ</w:t>
            </w:r>
          </w:p>
        </w:tc>
      </w:tr>
      <w:tr w:rsidR="00843429" w:rsidRPr="003546C3" w:rsidTr="00514BDF">
        <w:trPr>
          <w:trHeight w:val="451"/>
          <w:jc w:val="center"/>
        </w:trPr>
        <w:tc>
          <w:tcPr>
            <w:tcW w:w="2321" w:type="dxa"/>
          </w:tcPr>
          <w:p w:rsidR="00843429" w:rsidRPr="003546C3" w:rsidRDefault="00843429" w:rsidP="00514BDF">
            <w:pPr>
              <w:tabs>
                <w:tab w:val="left" w:pos="8820"/>
              </w:tabs>
              <w:rPr>
                <w:rFonts w:eastAsia="Times New Roman"/>
                <w:sz w:val="16"/>
              </w:rPr>
            </w:pPr>
          </w:p>
        </w:tc>
        <w:tc>
          <w:tcPr>
            <w:tcW w:w="2321" w:type="dxa"/>
          </w:tcPr>
          <w:p w:rsidR="00843429" w:rsidRPr="003546C3" w:rsidRDefault="00843429" w:rsidP="00514BDF">
            <w:pPr>
              <w:tabs>
                <w:tab w:val="left" w:pos="8820"/>
              </w:tabs>
              <w:rPr>
                <w:rFonts w:eastAsia="Times New Roman"/>
                <w:sz w:val="16"/>
              </w:rPr>
            </w:pPr>
          </w:p>
        </w:tc>
        <w:tc>
          <w:tcPr>
            <w:tcW w:w="2322" w:type="dxa"/>
          </w:tcPr>
          <w:p w:rsidR="00843429" w:rsidRPr="003546C3" w:rsidRDefault="00843429" w:rsidP="00514BDF">
            <w:pPr>
              <w:tabs>
                <w:tab w:val="left" w:pos="8820"/>
              </w:tabs>
              <w:rPr>
                <w:rFonts w:eastAsia="Times New Roman"/>
                <w:sz w:val="16"/>
              </w:rPr>
            </w:pPr>
          </w:p>
        </w:tc>
      </w:tr>
    </w:tbl>
    <w:p w:rsidR="00843429" w:rsidRPr="00D2129E" w:rsidRDefault="00843429" w:rsidP="00843429">
      <w:pPr>
        <w:tabs>
          <w:tab w:val="left" w:pos="8820"/>
        </w:tabs>
      </w:pPr>
    </w:p>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630"/>
        <w:gridCol w:w="1229"/>
        <w:gridCol w:w="3060"/>
        <w:gridCol w:w="1730"/>
        <w:gridCol w:w="1331"/>
      </w:tblGrid>
      <w:tr w:rsidR="00843429" w:rsidRPr="003546C3" w:rsidTr="00514BDF">
        <w:trPr>
          <w:trHeight w:val="1735"/>
          <w:jc w:val="center"/>
        </w:trPr>
        <w:tc>
          <w:tcPr>
            <w:tcW w:w="3630" w:type="dxa"/>
            <w:vAlign w:val="center"/>
          </w:tcPr>
          <w:p w:rsidR="00843429" w:rsidRDefault="00843429" w:rsidP="00514BDF">
            <w:pPr>
              <w:tabs>
                <w:tab w:val="left" w:pos="8820"/>
              </w:tabs>
              <w:jc w:val="center"/>
              <w:rPr>
                <w:rFonts w:eastAsia="Times New Roman"/>
                <w:b/>
                <w:sz w:val="16"/>
                <w:szCs w:val="16"/>
              </w:rPr>
            </w:pPr>
            <w:r w:rsidRPr="003546C3">
              <w:rPr>
                <w:rFonts w:eastAsia="Times New Roman"/>
                <w:b/>
                <w:sz w:val="16"/>
                <w:szCs w:val="16"/>
              </w:rPr>
              <w:t>ΟΝΟΜΑΤΕΠΩΝΥΜΟ</w:t>
            </w:r>
          </w:p>
          <w:p w:rsidR="00843429" w:rsidRPr="003546C3" w:rsidRDefault="00843429" w:rsidP="00514BDF">
            <w:pPr>
              <w:tabs>
                <w:tab w:val="left" w:pos="8820"/>
              </w:tabs>
              <w:jc w:val="center"/>
              <w:rPr>
                <w:rFonts w:eastAsia="Times New Roman"/>
                <w:b/>
                <w:sz w:val="16"/>
                <w:szCs w:val="16"/>
              </w:rPr>
            </w:pPr>
            <w:r>
              <w:rPr>
                <w:b/>
              </w:rPr>
              <w:t>ΕΚΠΑΙΔΕΥΤΙΚΟΥ ΠΟΥ ΑΝΑΛΑΜΒΑΝΕΙ ΤΟ ΠΡΟΓΡΑΜΜΑ</w:t>
            </w:r>
          </w:p>
        </w:tc>
        <w:tc>
          <w:tcPr>
            <w:tcW w:w="1229" w:type="dxa"/>
            <w:vAlign w:val="center"/>
          </w:tcPr>
          <w:p w:rsidR="00843429" w:rsidRPr="003546C3" w:rsidRDefault="00843429" w:rsidP="00514BDF">
            <w:pPr>
              <w:tabs>
                <w:tab w:val="left" w:pos="8820"/>
              </w:tabs>
              <w:jc w:val="center"/>
              <w:rPr>
                <w:rFonts w:eastAsia="Times New Roman"/>
                <w:b/>
                <w:sz w:val="16"/>
                <w:szCs w:val="16"/>
              </w:rPr>
            </w:pPr>
            <w:r w:rsidRPr="003546C3">
              <w:rPr>
                <w:rFonts w:eastAsia="Times New Roman"/>
                <w:b/>
                <w:sz w:val="16"/>
                <w:szCs w:val="16"/>
              </w:rPr>
              <w:t>ΕΙΔΙΚΟΤΗΤΑ (ΠΕ)</w:t>
            </w:r>
          </w:p>
        </w:tc>
        <w:tc>
          <w:tcPr>
            <w:tcW w:w="3060" w:type="dxa"/>
            <w:vAlign w:val="center"/>
          </w:tcPr>
          <w:p w:rsidR="00843429" w:rsidRPr="003546C3" w:rsidRDefault="00843429" w:rsidP="00514BDF">
            <w:pPr>
              <w:tabs>
                <w:tab w:val="left" w:pos="8820"/>
              </w:tabs>
              <w:jc w:val="center"/>
              <w:rPr>
                <w:rFonts w:eastAsia="Times New Roman"/>
                <w:b/>
                <w:sz w:val="16"/>
                <w:szCs w:val="16"/>
              </w:rPr>
            </w:pPr>
            <w:r w:rsidRPr="003546C3">
              <w:rPr>
                <w:rFonts w:eastAsia="Times New Roman"/>
                <w:b/>
                <w:sz w:val="16"/>
                <w:szCs w:val="16"/>
              </w:rPr>
              <w:t>ΩΡΕΣ ΣΥΜΠΛΗΡΩΣΗΣ ΩΡΑΡΙΟΥ</w:t>
            </w:r>
          </w:p>
        </w:tc>
        <w:tc>
          <w:tcPr>
            <w:tcW w:w="1730" w:type="dxa"/>
            <w:vAlign w:val="center"/>
          </w:tcPr>
          <w:p w:rsidR="00843429" w:rsidRPr="003546C3" w:rsidRDefault="00843429" w:rsidP="00514BDF">
            <w:pPr>
              <w:tabs>
                <w:tab w:val="left" w:pos="8820"/>
              </w:tabs>
              <w:jc w:val="center"/>
              <w:rPr>
                <w:rFonts w:eastAsia="Times New Roman"/>
                <w:b/>
                <w:sz w:val="16"/>
                <w:szCs w:val="16"/>
              </w:rPr>
            </w:pPr>
            <w:r w:rsidRPr="003546C3">
              <w:rPr>
                <w:rFonts w:eastAsia="Times New Roman"/>
                <w:b/>
                <w:sz w:val="16"/>
                <w:szCs w:val="16"/>
              </w:rPr>
              <w:t>ΥΛΟΠΟΙΗΣΗ ΠΡΟΓΡΑΜΜΑΤΩΝ ΣΕ ΠΡΟΗΓΟΥΜΕΝΑ ΕΤΗ (ΝΑΙ/ΟΧΙ)</w:t>
            </w:r>
          </w:p>
        </w:tc>
        <w:tc>
          <w:tcPr>
            <w:tcW w:w="1331" w:type="dxa"/>
            <w:vAlign w:val="center"/>
          </w:tcPr>
          <w:p w:rsidR="00843429" w:rsidRPr="003546C3" w:rsidRDefault="00843429" w:rsidP="00514BDF">
            <w:pPr>
              <w:tabs>
                <w:tab w:val="left" w:pos="8820"/>
              </w:tabs>
              <w:jc w:val="center"/>
              <w:rPr>
                <w:rFonts w:eastAsia="Times New Roman"/>
                <w:b/>
                <w:sz w:val="16"/>
                <w:szCs w:val="16"/>
              </w:rPr>
            </w:pPr>
            <w:r w:rsidRPr="003546C3">
              <w:rPr>
                <w:rFonts w:eastAsia="Times New Roman"/>
                <w:b/>
                <w:sz w:val="16"/>
                <w:szCs w:val="16"/>
              </w:rPr>
              <w:t>ΣΧΕΤΙΚΗ</w:t>
            </w:r>
          </w:p>
          <w:p w:rsidR="00843429" w:rsidRPr="003546C3" w:rsidRDefault="00843429" w:rsidP="00514BDF">
            <w:pPr>
              <w:tabs>
                <w:tab w:val="left" w:pos="8820"/>
              </w:tabs>
              <w:jc w:val="center"/>
              <w:rPr>
                <w:rFonts w:eastAsia="Times New Roman"/>
                <w:b/>
                <w:sz w:val="16"/>
                <w:szCs w:val="16"/>
              </w:rPr>
            </w:pPr>
            <w:r w:rsidRPr="003546C3">
              <w:rPr>
                <w:rFonts w:eastAsia="Times New Roman"/>
                <w:b/>
                <w:sz w:val="16"/>
                <w:szCs w:val="16"/>
              </w:rPr>
              <w:t>ΕΠΙΜΟΡΦΩΣΗ</w:t>
            </w:r>
          </w:p>
          <w:p w:rsidR="00843429" w:rsidRPr="003546C3" w:rsidRDefault="00843429" w:rsidP="00514BDF">
            <w:pPr>
              <w:tabs>
                <w:tab w:val="left" w:pos="8820"/>
              </w:tabs>
              <w:jc w:val="center"/>
              <w:rPr>
                <w:rFonts w:eastAsia="Times New Roman"/>
                <w:b/>
                <w:sz w:val="16"/>
                <w:szCs w:val="16"/>
              </w:rPr>
            </w:pPr>
            <w:r w:rsidRPr="003546C3">
              <w:rPr>
                <w:rFonts w:eastAsia="Times New Roman"/>
                <w:b/>
                <w:sz w:val="16"/>
                <w:szCs w:val="16"/>
              </w:rPr>
              <w:t>(ΦΟΡΕΑΣ ΕΠΙΜΟΡΦΩΣΗΣ)</w:t>
            </w:r>
          </w:p>
        </w:tc>
      </w:tr>
      <w:tr w:rsidR="00843429" w:rsidRPr="003546C3" w:rsidTr="00514BDF">
        <w:trPr>
          <w:trHeight w:val="1051"/>
          <w:jc w:val="center"/>
        </w:trPr>
        <w:tc>
          <w:tcPr>
            <w:tcW w:w="3630" w:type="dxa"/>
          </w:tcPr>
          <w:p w:rsidR="00843429" w:rsidRPr="003546C3" w:rsidRDefault="00843429" w:rsidP="00514BDF">
            <w:pPr>
              <w:tabs>
                <w:tab w:val="left" w:pos="8820"/>
              </w:tabs>
              <w:rPr>
                <w:rFonts w:eastAsia="Times New Roman"/>
                <w:sz w:val="20"/>
                <w:szCs w:val="20"/>
              </w:rPr>
            </w:pPr>
          </w:p>
        </w:tc>
        <w:tc>
          <w:tcPr>
            <w:tcW w:w="1229" w:type="dxa"/>
          </w:tcPr>
          <w:p w:rsidR="00843429" w:rsidRPr="003546C3" w:rsidRDefault="00843429" w:rsidP="00514BDF">
            <w:pPr>
              <w:tabs>
                <w:tab w:val="left" w:pos="8820"/>
              </w:tabs>
              <w:rPr>
                <w:rFonts w:eastAsia="Times New Roman"/>
                <w:sz w:val="20"/>
                <w:szCs w:val="20"/>
              </w:rPr>
            </w:pPr>
          </w:p>
        </w:tc>
        <w:tc>
          <w:tcPr>
            <w:tcW w:w="3060" w:type="dxa"/>
          </w:tcPr>
          <w:p w:rsidR="00843429" w:rsidRPr="003546C3" w:rsidRDefault="00843429" w:rsidP="00514BDF">
            <w:pPr>
              <w:tabs>
                <w:tab w:val="left" w:pos="8820"/>
              </w:tabs>
              <w:rPr>
                <w:rFonts w:eastAsia="Times New Roman"/>
                <w:sz w:val="20"/>
                <w:szCs w:val="20"/>
              </w:rPr>
            </w:pPr>
          </w:p>
        </w:tc>
        <w:tc>
          <w:tcPr>
            <w:tcW w:w="1730" w:type="dxa"/>
          </w:tcPr>
          <w:p w:rsidR="00843429" w:rsidRPr="003546C3" w:rsidRDefault="00843429" w:rsidP="00514BDF">
            <w:pPr>
              <w:tabs>
                <w:tab w:val="left" w:pos="8820"/>
              </w:tabs>
              <w:rPr>
                <w:rFonts w:eastAsia="Times New Roman"/>
                <w:sz w:val="20"/>
                <w:szCs w:val="20"/>
              </w:rPr>
            </w:pPr>
          </w:p>
        </w:tc>
        <w:tc>
          <w:tcPr>
            <w:tcW w:w="1331" w:type="dxa"/>
          </w:tcPr>
          <w:p w:rsidR="00843429" w:rsidRPr="003546C3" w:rsidRDefault="00843429" w:rsidP="00514BDF">
            <w:pPr>
              <w:tabs>
                <w:tab w:val="left" w:pos="8820"/>
              </w:tabs>
              <w:rPr>
                <w:rFonts w:eastAsia="Times New Roman"/>
                <w:sz w:val="20"/>
                <w:szCs w:val="20"/>
              </w:rPr>
            </w:pPr>
          </w:p>
        </w:tc>
      </w:tr>
      <w:tr w:rsidR="00843429" w:rsidRPr="003546C3" w:rsidTr="00514BDF">
        <w:trPr>
          <w:trHeight w:val="1051"/>
          <w:jc w:val="center"/>
        </w:trPr>
        <w:tc>
          <w:tcPr>
            <w:tcW w:w="3630" w:type="dxa"/>
          </w:tcPr>
          <w:p w:rsidR="00843429" w:rsidRPr="00AE0E94" w:rsidRDefault="00843429" w:rsidP="00514BDF">
            <w:pPr>
              <w:tabs>
                <w:tab w:val="left" w:pos="8820"/>
              </w:tabs>
              <w:rPr>
                <w:rFonts w:eastAsia="Times New Roman"/>
                <w:b/>
                <w:sz w:val="20"/>
                <w:szCs w:val="20"/>
              </w:rPr>
            </w:pPr>
            <w:r w:rsidRPr="00AE0E94">
              <w:rPr>
                <w:rFonts w:eastAsia="Times New Roman"/>
                <w:b/>
                <w:sz w:val="20"/>
                <w:szCs w:val="20"/>
              </w:rPr>
              <w:t>ΕΚΠΑΙΔΕΥΤΙΚΟΙ ΠΟΥ ΣΥΜΜΕΤΕΧΟΥΝ</w:t>
            </w:r>
          </w:p>
        </w:tc>
        <w:tc>
          <w:tcPr>
            <w:tcW w:w="1229" w:type="dxa"/>
          </w:tcPr>
          <w:p w:rsidR="00843429" w:rsidRPr="003546C3" w:rsidRDefault="00843429" w:rsidP="00514BDF">
            <w:pPr>
              <w:tabs>
                <w:tab w:val="left" w:pos="8820"/>
              </w:tabs>
              <w:rPr>
                <w:rFonts w:eastAsia="Times New Roman"/>
                <w:sz w:val="20"/>
                <w:szCs w:val="20"/>
              </w:rPr>
            </w:pPr>
          </w:p>
        </w:tc>
        <w:tc>
          <w:tcPr>
            <w:tcW w:w="3060" w:type="dxa"/>
          </w:tcPr>
          <w:p w:rsidR="00843429" w:rsidRPr="003546C3" w:rsidRDefault="00843429" w:rsidP="00514BDF">
            <w:pPr>
              <w:tabs>
                <w:tab w:val="left" w:pos="8820"/>
              </w:tabs>
              <w:rPr>
                <w:rFonts w:eastAsia="Times New Roman"/>
                <w:sz w:val="20"/>
                <w:szCs w:val="20"/>
              </w:rPr>
            </w:pPr>
          </w:p>
        </w:tc>
        <w:tc>
          <w:tcPr>
            <w:tcW w:w="1730" w:type="dxa"/>
          </w:tcPr>
          <w:p w:rsidR="00843429" w:rsidRPr="003546C3" w:rsidRDefault="00843429" w:rsidP="00514BDF">
            <w:pPr>
              <w:tabs>
                <w:tab w:val="left" w:pos="8820"/>
              </w:tabs>
              <w:rPr>
                <w:rFonts w:eastAsia="Times New Roman"/>
                <w:sz w:val="20"/>
                <w:szCs w:val="20"/>
              </w:rPr>
            </w:pPr>
          </w:p>
        </w:tc>
        <w:tc>
          <w:tcPr>
            <w:tcW w:w="1331" w:type="dxa"/>
          </w:tcPr>
          <w:p w:rsidR="00843429" w:rsidRPr="003546C3" w:rsidRDefault="00843429" w:rsidP="00514BDF">
            <w:pPr>
              <w:tabs>
                <w:tab w:val="left" w:pos="8820"/>
              </w:tabs>
              <w:rPr>
                <w:rFonts w:eastAsia="Times New Roman"/>
                <w:sz w:val="20"/>
                <w:szCs w:val="20"/>
              </w:rPr>
            </w:pPr>
          </w:p>
        </w:tc>
      </w:tr>
      <w:tr w:rsidR="00843429" w:rsidRPr="003546C3" w:rsidTr="00514BDF">
        <w:trPr>
          <w:trHeight w:val="1051"/>
          <w:jc w:val="center"/>
        </w:trPr>
        <w:tc>
          <w:tcPr>
            <w:tcW w:w="3630" w:type="dxa"/>
          </w:tcPr>
          <w:p w:rsidR="00843429" w:rsidRPr="003546C3" w:rsidRDefault="00843429" w:rsidP="00514BDF">
            <w:pPr>
              <w:tabs>
                <w:tab w:val="left" w:pos="8820"/>
              </w:tabs>
              <w:rPr>
                <w:rFonts w:eastAsia="Times New Roman"/>
                <w:sz w:val="20"/>
                <w:szCs w:val="20"/>
              </w:rPr>
            </w:pPr>
          </w:p>
        </w:tc>
        <w:tc>
          <w:tcPr>
            <w:tcW w:w="1229" w:type="dxa"/>
          </w:tcPr>
          <w:p w:rsidR="00843429" w:rsidRPr="003546C3" w:rsidRDefault="00843429" w:rsidP="00514BDF">
            <w:pPr>
              <w:tabs>
                <w:tab w:val="left" w:pos="8820"/>
              </w:tabs>
              <w:rPr>
                <w:rFonts w:eastAsia="Times New Roman"/>
                <w:sz w:val="20"/>
                <w:szCs w:val="20"/>
              </w:rPr>
            </w:pPr>
          </w:p>
        </w:tc>
        <w:tc>
          <w:tcPr>
            <w:tcW w:w="3060" w:type="dxa"/>
          </w:tcPr>
          <w:p w:rsidR="00843429" w:rsidRPr="003546C3" w:rsidRDefault="00843429" w:rsidP="00514BDF">
            <w:pPr>
              <w:tabs>
                <w:tab w:val="left" w:pos="8820"/>
              </w:tabs>
              <w:rPr>
                <w:rFonts w:eastAsia="Times New Roman"/>
                <w:sz w:val="20"/>
                <w:szCs w:val="20"/>
              </w:rPr>
            </w:pPr>
          </w:p>
        </w:tc>
        <w:tc>
          <w:tcPr>
            <w:tcW w:w="1730" w:type="dxa"/>
          </w:tcPr>
          <w:p w:rsidR="00843429" w:rsidRPr="003546C3" w:rsidRDefault="00843429" w:rsidP="00514BDF">
            <w:pPr>
              <w:tabs>
                <w:tab w:val="left" w:pos="8820"/>
              </w:tabs>
              <w:rPr>
                <w:rFonts w:eastAsia="Times New Roman"/>
                <w:sz w:val="20"/>
                <w:szCs w:val="20"/>
              </w:rPr>
            </w:pPr>
          </w:p>
        </w:tc>
        <w:tc>
          <w:tcPr>
            <w:tcW w:w="1331" w:type="dxa"/>
          </w:tcPr>
          <w:p w:rsidR="00843429" w:rsidRPr="003546C3" w:rsidRDefault="00843429" w:rsidP="00514BDF">
            <w:pPr>
              <w:tabs>
                <w:tab w:val="left" w:pos="8820"/>
              </w:tabs>
              <w:rPr>
                <w:rFonts w:eastAsia="Times New Roman"/>
                <w:sz w:val="20"/>
                <w:szCs w:val="20"/>
              </w:rPr>
            </w:pPr>
          </w:p>
        </w:tc>
      </w:tr>
      <w:tr w:rsidR="00843429" w:rsidRPr="003546C3" w:rsidTr="00514BDF">
        <w:trPr>
          <w:trHeight w:val="1051"/>
          <w:jc w:val="center"/>
        </w:trPr>
        <w:tc>
          <w:tcPr>
            <w:tcW w:w="3630" w:type="dxa"/>
          </w:tcPr>
          <w:p w:rsidR="00843429" w:rsidRPr="003546C3" w:rsidRDefault="00843429" w:rsidP="00514BDF">
            <w:pPr>
              <w:tabs>
                <w:tab w:val="left" w:pos="8820"/>
              </w:tabs>
              <w:rPr>
                <w:rFonts w:eastAsia="Times New Roman"/>
                <w:sz w:val="20"/>
                <w:szCs w:val="20"/>
              </w:rPr>
            </w:pPr>
          </w:p>
        </w:tc>
        <w:tc>
          <w:tcPr>
            <w:tcW w:w="1229" w:type="dxa"/>
          </w:tcPr>
          <w:p w:rsidR="00843429" w:rsidRPr="003546C3" w:rsidRDefault="00843429" w:rsidP="00514BDF">
            <w:pPr>
              <w:tabs>
                <w:tab w:val="left" w:pos="8820"/>
              </w:tabs>
              <w:rPr>
                <w:rFonts w:eastAsia="Times New Roman"/>
                <w:sz w:val="20"/>
                <w:szCs w:val="20"/>
              </w:rPr>
            </w:pPr>
          </w:p>
        </w:tc>
        <w:tc>
          <w:tcPr>
            <w:tcW w:w="3060" w:type="dxa"/>
          </w:tcPr>
          <w:p w:rsidR="00843429" w:rsidRPr="003546C3" w:rsidRDefault="00843429" w:rsidP="00514BDF">
            <w:pPr>
              <w:tabs>
                <w:tab w:val="left" w:pos="8820"/>
              </w:tabs>
              <w:rPr>
                <w:rFonts w:eastAsia="Times New Roman"/>
                <w:sz w:val="20"/>
                <w:szCs w:val="20"/>
              </w:rPr>
            </w:pPr>
          </w:p>
        </w:tc>
        <w:tc>
          <w:tcPr>
            <w:tcW w:w="1730" w:type="dxa"/>
          </w:tcPr>
          <w:p w:rsidR="00843429" w:rsidRPr="003546C3" w:rsidRDefault="00843429" w:rsidP="00514BDF">
            <w:pPr>
              <w:tabs>
                <w:tab w:val="left" w:pos="8820"/>
              </w:tabs>
              <w:rPr>
                <w:rFonts w:eastAsia="Times New Roman"/>
                <w:sz w:val="20"/>
                <w:szCs w:val="20"/>
              </w:rPr>
            </w:pPr>
          </w:p>
        </w:tc>
        <w:tc>
          <w:tcPr>
            <w:tcW w:w="1331" w:type="dxa"/>
          </w:tcPr>
          <w:p w:rsidR="00843429" w:rsidRPr="003546C3" w:rsidRDefault="00843429" w:rsidP="00514BDF">
            <w:pPr>
              <w:tabs>
                <w:tab w:val="left" w:pos="8820"/>
              </w:tabs>
              <w:rPr>
                <w:rFonts w:eastAsia="Times New Roman"/>
                <w:sz w:val="20"/>
                <w:szCs w:val="20"/>
              </w:rPr>
            </w:pPr>
          </w:p>
        </w:tc>
      </w:tr>
      <w:tr w:rsidR="00843429" w:rsidRPr="003546C3" w:rsidTr="00514BDF">
        <w:trPr>
          <w:trHeight w:val="1051"/>
          <w:jc w:val="center"/>
        </w:trPr>
        <w:tc>
          <w:tcPr>
            <w:tcW w:w="3630" w:type="dxa"/>
          </w:tcPr>
          <w:p w:rsidR="00843429" w:rsidRPr="003546C3" w:rsidRDefault="00843429" w:rsidP="00514BDF">
            <w:pPr>
              <w:tabs>
                <w:tab w:val="left" w:pos="8820"/>
              </w:tabs>
              <w:rPr>
                <w:rFonts w:eastAsia="Times New Roman"/>
                <w:sz w:val="20"/>
                <w:szCs w:val="20"/>
              </w:rPr>
            </w:pPr>
          </w:p>
        </w:tc>
        <w:tc>
          <w:tcPr>
            <w:tcW w:w="1229" w:type="dxa"/>
          </w:tcPr>
          <w:p w:rsidR="00843429" w:rsidRPr="003546C3" w:rsidRDefault="00843429" w:rsidP="00514BDF">
            <w:pPr>
              <w:tabs>
                <w:tab w:val="left" w:pos="8820"/>
              </w:tabs>
              <w:rPr>
                <w:rFonts w:eastAsia="Times New Roman"/>
                <w:sz w:val="20"/>
                <w:szCs w:val="20"/>
              </w:rPr>
            </w:pPr>
          </w:p>
        </w:tc>
        <w:tc>
          <w:tcPr>
            <w:tcW w:w="3060" w:type="dxa"/>
          </w:tcPr>
          <w:p w:rsidR="00843429" w:rsidRPr="003546C3" w:rsidRDefault="00843429" w:rsidP="00514BDF">
            <w:pPr>
              <w:tabs>
                <w:tab w:val="left" w:pos="8820"/>
              </w:tabs>
              <w:rPr>
                <w:rFonts w:eastAsia="Times New Roman"/>
                <w:sz w:val="20"/>
                <w:szCs w:val="20"/>
              </w:rPr>
            </w:pPr>
          </w:p>
        </w:tc>
        <w:tc>
          <w:tcPr>
            <w:tcW w:w="1730" w:type="dxa"/>
          </w:tcPr>
          <w:p w:rsidR="00843429" w:rsidRPr="003546C3" w:rsidRDefault="00843429" w:rsidP="00514BDF">
            <w:pPr>
              <w:tabs>
                <w:tab w:val="left" w:pos="8820"/>
              </w:tabs>
              <w:rPr>
                <w:rFonts w:eastAsia="Times New Roman"/>
                <w:sz w:val="20"/>
                <w:szCs w:val="20"/>
              </w:rPr>
            </w:pPr>
          </w:p>
        </w:tc>
        <w:tc>
          <w:tcPr>
            <w:tcW w:w="1331" w:type="dxa"/>
          </w:tcPr>
          <w:p w:rsidR="00843429" w:rsidRPr="003546C3" w:rsidRDefault="00843429" w:rsidP="00514BDF">
            <w:pPr>
              <w:tabs>
                <w:tab w:val="left" w:pos="8820"/>
              </w:tabs>
              <w:rPr>
                <w:rFonts w:eastAsia="Times New Roman"/>
                <w:sz w:val="20"/>
                <w:szCs w:val="20"/>
              </w:rPr>
            </w:pPr>
          </w:p>
        </w:tc>
      </w:tr>
    </w:tbl>
    <w:p w:rsidR="00843429" w:rsidRPr="00FA3F47" w:rsidRDefault="00843429" w:rsidP="00843429">
      <w:pPr>
        <w:pStyle w:val="Heading2"/>
        <w:tabs>
          <w:tab w:val="left" w:pos="8820"/>
        </w:tabs>
        <w:spacing w:line="480" w:lineRule="auto"/>
        <w:jc w:val="center"/>
        <w:rPr>
          <w:rFonts w:ascii="Calibri" w:hAnsi="Calibri"/>
          <w:sz w:val="24"/>
          <w:szCs w:val="24"/>
        </w:rPr>
      </w:pPr>
      <w:r w:rsidRPr="00FA3F47">
        <w:rPr>
          <w:rFonts w:ascii="Calibri" w:hAnsi="Calibri"/>
          <w:sz w:val="24"/>
          <w:szCs w:val="24"/>
        </w:rPr>
        <w:t>ΜΑΘΗΤΕΣ ΠΟΥ ΣΥΜΜΕΤΕΧΟΥΝ ΣΤΟ ΠΡΟΓΡΑΜΜΑ</w:t>
      </w:r>
    </w:p>
    <w:p w:rsidR="00843429" w:rsidRPr="00D2129E" w:rsidRDefault="00843429" w:rsidP="00843429">
      <w:pPr>
        <w:tabs>
          <w:tab w:val="left" w:pos="8820"/>
        </w:tabs>
        <w:spacing w:line="480" w:lineRule="auto"/>
        <w:rPr>
          <w:sz w:val="20"/>
        </w:rPr>
      </w:pPr>
      <w:r w:rsidRPr="00D2129E">
        <w:rPr>
          <w:sz w:val="20"/>
        </w:rPr>
        <w:t xml:space="preserve">ΣΥΝΟΛΟ ΜΑΘΗΤΩΝ ΤΗΣ ΟΜΑΔΑΣ : …………….     </w:t>
      </w:r>
      <w:r w:rsidRPr="00D2129E">
        <w:rPr>
          <w:i/>
          <w:sz w:val="20"/>
        </w:rPr>
        <w:t>ΑΓΟΡΙΑ</w:t>
      </w:r>
      <w:r w:rsidRPr="00D2129E">
        <w:rPr>
          <w:sz w:val="20"/>
        </w:rPr>
        <w:t xml:space="preserve">: ………   </w:t>
      </w:r>
      <w:r w:rsidRPr="00D2129E">
        <w:rPr>
          <w:i/>
          <w:sz w:val="20"/>
        </w:rPr>
        <w:t>ΚΟΡΙΤΣΙΑ</w:t>
      </w:r>
      <w:r w:rsidRPr="00D2129E">
        <w:rPr>
          <w:sz w:val="20"/>
        </w:rPr>
        <w: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80"/>
        <w:gridCol w:w="1880"/>
        <w:gridCol w:w="1880"/>
        <w:gridCol w:w="1880"/>
      </w:tblGrid>
      <w:tr w:rsidR="00843429" w:rsidRPr="003546C3" w:rsidTr="00514BDF">
        <w:trPr>
          <w:trHeight w:val="332"/>
          <w:jc w:val="center"/>
        </w:trPr>
        <w:tc>
          <w:tcPr>
            <w:tcW w:w="1880" w:type="dxa"/>
            <w:vAlign w:val="center"/>
          </w:tcPr>
          <w:p w:rsidR="00843429" w:rsidRPr="003546C3" w:rsidRDefault="00843429" w:rsidP="00514BDF">
            <w:pPr>
              <w:tabs>
                <w:tab w:val="left" w:pos="8820"/>
              </w:tabs>
              <w:rPr>
                <w:rFonts w:eastAsia="Times New Roman"/>
                <w:b/>
                <w:sz w:val="20"/>
                <w:szCs w:val="20"/>
              </w:rPr>
            </w:pPr>
            <w:r w:rsidRPr="003546C3">
              <w:rPr>
                <w:rFonts w:eastAsia="Times New Roman"/>
                <w:sz w:val="20"/>
                <w:szCs w:val="20"/>
              </w:rPr>
              <w:t>ΑΜΙΓΕΣ ΤΜΗΜΑ:</w:t>
            </w:r>
          </w:p>
        </w:tc>
        <w:tc>
          <w:tcPr>
            <w:tcW w:w="1880" w:type="dxa"/>
            <w:vAlign w:val="center"/>
          </w:tcPr>
          <w:p w:rsidR="00843429" w:rsidRPr="003546C3" w:rsidRDefault="00843429" w:rsidP="00514BDF">
            <w:pPr>
              <w:tabs>
                <w:tab w:val="left" w:pos="8820"/>
              </w:tabs>
              <w:rPr>
                <w:rFonts w:eastAsia="Times New Roman"/>
                <w:b/>
                <w:sz w:val="20"/>
                <w:szCs w:val="20"/>
              </w:rPr>
            </w:pPr>
          </w:p>
        </w:tc>
        <w:tc>
          <w:tcPr>
            <w:tcW w:w="1880" w:type="dxa"/>
            <w:vAlign w:val="center"/>
          </w:tcPr>
          <w:p w:rsidR="00843429" w:rsidRPr="003546C3" w:rsidRDefault="00843429" w:rsidP="00514BDF">
            <w:pPr>
              <w:tabs>
                <w:tab w:val="left" w:pos="8820"/>
              </w:tabs>
              <w:rPr>
                <w:rFonts w:eastAsia="Times New Roman"/>
                <w:b/>
                <w:sz w:val="20"/>
                <w:szCs w:val="20"/>
              </w:rPr>
            </w:pPr>
            <w:r w:rsidRPr="003546C3">
              <w:rPr>
                <w:rFonts w:eastAsia="Times New Roman"/>
                <w:sz w:val="20"/>
                <w:szCs w:val="20"/>
              </w:rPr>
              <w:t>ΜΕΙΚΤΗ ΟΜΑΔΑ:</w:t>
            </w:r>
          </w:p>
        </w:tc>
        <w:tc>
          <w:tcPr>
            <w:tcW w:w="1880" w:type="dxa"/>
            <w:vAlign w:val="center"/>
          </w:tcPr>
          <w:p w:rsidR="00843429" w:rsidRPr="003546C3" w:rsidRDefault="00843429" w:rsidP="00514BDF">
            <w:pPr>
              <w:tabs>
                <w:tab w:val="left" w:pos="8820"/>
              </w:tabs>
              <w:rPr>
                <w:rFonts w:eastAsia="Times New Roman"/>
                <w:b/>
                <w:sz w:val="20"/>
              </w:rPr>
            </w:pPr>
          </w:p>
        </w:tc>
      </w:tr>
    </w:tbl>
    <w:p w:rsidR="00843429" w:rsidRDefault="00843429" w:rsidP="00843429">
      <w:pPr>
        <w:tabs>
          <w:tab w:val="left" w:pos="8820"/>
        </w:tabs>
        <w:spacing w:line="480" w:lineRule="auto"/>
        <w:rPr>
          <w:b/>
          <w:sz w:val="20"/>
        </w:rPr>
      </w:pPr>
    </w:p>
    <w:p w:rsidR="00843429" w:rsidRDefault="00843429" w:rsidP="00843429">
      <w:pPr>
        <w:tabs>
          <w:tab w:val="left" w:pos="8820"/>
        </w:tabs>
        <w:rPr>
          <w:i/>
        </w:rPr>
      </w:pPr>
      <w:r>
        <w:rPr>
          <w:b/>
          <w:i/>
        </w:rPr>
        <w:t>Σ</w:t>
      </w:r>
      <w:r w:rsidRPr="00D2129E">
        <w:rPr>
          <w:b/>
          <w:i/>
        </w:rPr>
        <w:t>υνάντηση ομάδας</w:t>
      </w:r>
      <w:r w:rsidRPr="00D2129E">
        <w:rPr>
          <w:i/>
        </w:rPr>
        <w:t>:</w:t>
      </w:r>
    </w:p>
    <w:p w:rsidR="00843429" w:rsidRDefault="00843429" w:rsidP="00843429">
      <w:pPr>
        <w:tabs>
          <w:tab w:val="left" w:pos="8820"/>
        </w:tabs>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33"/>
        <w:gridCol w:w="3133"/>
        <w:gridCol w:w="3134"/>
      </w:tblGrid>
      <w:tr w:rsidR="00843429" w:rsidRPr="003546C3" w:rsidTr="00514BDF">
        <w:tc>
          <w:tcPr>
            <w:tcW w:w="3133" w:type="dxa"/>
          </w:tcPr>
          <w:p w:rsidR="00843429" w:rsidRPr="003546C3" w:rsidRDefault="00843429" w:rsidP="00514BDF">
            <w:pPr>
              <w:tabs>
                <w:tab w:val="left" w:pos="8820"/>
              </w:tabs>
              <w:rPr>
                <w:rFonts w:eastAsia="Times New Roman"/>
                <w:i/>
              </w:rPr>
            </w:pPr>
            <w:r w:rsidRPr="003546C3">
              <w:rPr>
                <w:rFonts w:eastAsia="Times New Roman"/>
                <w:i/>
              </w:rPr>
              <w:lastRenderedPageBreak/>
              <w:t>ΗΜΕΡΑ:</w:t>
            </w:r>
          </w:p>
        </w:tc>
        <w:tc>
          <w:tcPr>
            <w:tcW w:w="3133" w:type="dxa"/>
          </w:tcPr>
          <w:p w:rsidR="00843429" w:rsidRPr="003546C3" w:rsidRDefault="00843429" w:rsidP="00514BDF">
            <w:pPr>
              <w:tabs>
                <w:tab w:val="left" w:pos="8820"/>
              </w:tabs>
              <w:rPr>
                <w:rFonts w:eastAsia="Times New Roman"/>
                <w:i/>
              </w:rPr>
            </w:pPr>
            <w:r w:rsidRPr="003546C3">
              <w:rPr>
                <w:rFonts w:eastAsia="Times New Roman"/>
                <w:i/>
              </w:rPr>
              <w:t>ΩΡΑ:</w:t>
            </w:r>
          </w:p>
        </w:tc>
        <w:tc>
          <w:tcPr>
            <w:tcW w:w="3134" w:type="dxa"/>
          </w:tcPr>
          <w:p w:rsidR="00843429" w:rsidRPr="003546C3" w:rsidRDefault="00843429" w:rsidP="00514BDF">
            <w:pPr>
              <w:tabs>
                <w:tab w:val="left" w:pos="8820"/>
              </w:tabs>
              <w:rPr>
                <w:rFonts w:eastAsia="Times New Roman"/>
                <w:i/>
              </w:rPr>
            </w:pPr>
            <w:r w:rsidRPr="003546C3">
              <w:rPr>
                <w:rFonts w:eastAsia="Times New Roman"/>
                <w:i/>
              </w:rPr>
              <w:t>ΤΟΠΟΣ:</w:t>
            </w:r>
          </w:p>
        </w:tc>
      </w:tr>
      <w:tr w:rsidR="00843429" w:rsidRPr="003546C3" w:rsidTr="00514BDF">
        <w:trPr>
          <w:trHeight w:val="397"/>
        </w:trPr>
        <w:tc>
          <w:tcPr>
            <w:tcW w:w="3133" w:type="dxa"/>
          </w:tcPr>
          <w:p w:rsidR="00843429" w:rsidRPr="003546C3" w:rsidRDefault="00843429" w:rsidP="00514BDF">
            <w:pPr>
              <w:tabs>
                <w:tab w:val="left" w:pos="8820"/>
              </w:tabs>
              <w:rPr>
                <w:rFonts w:eastAsia="Times New Roman"/>
                <w:i/>
              </w:rPr>
            </w:pPr>
          </w:p>
        </w:tc>
        <w:tc>
          <w:tcPr>
            <w:tcW w:w="3133" w:type="dxa"/>
          </w:tcPr>
          <w:p w:rsidR="00843429" w:rsidRPr="003546C3" w:rsidRDefault="00843429" w:rsidP="00514BDF">
            <w:pPr>
              <w:tabs>
                <w:tab w:val="left" w:pos="8820"/>
              </w:tabs>
              <w:rPr>
                <w:rFonts w:eastAsia="Times New Roman"/>
                <w:i/>
              </w:rPr>
            </w:pPr>
          </w:p>
        </w:tc>
        <w:tc>
          <w:tcPr>
            <w:tcW w:w="3134" w:type="dxa"/>
          </w:tcPr>
          <w:p w:rsidR="00843429" w:rsidRPr="003546C3" w:rsidRDefault="00843429" w:rsidP="00514BDF">
            <w:pPr>
              <w:tabs>
                <w:tab w:val="left" w:pos="8820"/>
              </w:tabs>
              <w:rPr>
                <w:rFonts w:eastAsia="Times New Roman"/>
                <w:i/>
              </w:rPr>
            </w:pPr>
          </w:p>
        </w:tc>
      </w:tr>
    </w:tbl>
    <w:p w:rsidR="00843429" w:rsidRPr="00D2129E" w:rsidRDefault="00843429" w:rsidP="00843429">
      <w:pPr>
        <w:tabs>
          <w:tab w:val="left" w:pos="8820"/>
        </w:tabs>
      </w:pPr>
    </w:p>
    <w:p w:rsidR="00C61E56" w:rsidRDefault="00843429" w:rsidP="00C61E56">
      <w:pPr>
        <w:tabs>
          <w:tab w:val="left" w:pos="8820"/>
        </w:tabs>
        <w:spacing w:line="480" w:lineRule="auto"/>
        <w:rPr>
          <w:sz w:val="20"/>
          <w:lang w:val="en-US"/>
        </w:rPr>
      </w:pPr>
      <w:r w:rsidRPr="00D2129E">
        <w:rPr>
          <w:sz w:val="20"/>
        </w:rPr>
        <w:t>ΥΠΑΡΧΕΙ ΣΤΟ ΣΧΟΛΕΙΟ ΑΡΧΕΙΟ ΤΩΝ Σ</w:t>
      </w:r>
      <w:r>
        <w:rPr>
          <w:sz w:val="20"/>
        </w:rPr>
        <w:t>ΧΟΛΙΚΩΝ ΔΡΑΣΤΗΡΙΟΤΗΤΩΝ; ΝΑΙ /</w:t>
      </w:r>
      <w:r w:rsidRPr="00D2129E">
        <w:rPr>
          <w:sz w:val="20"/>
        </w:rPr>
        <w:t xml:space="preserve"> ΟΧΙ (Αν όχι δ</w:t>
      </w:r>
      <w:r>
        <w:rPr>
          <w:sz w:val="20"/>
        </w:rPr>
        <w:t>ημιουργή</w:t>
      </w:r>
      <w:r w:rsidRPr="00D2129E">
        <w:rPr>
          <w:sz w:val="20"/>
        </w:rPr>
        <w:t>στε ένα εφέτος)</w:t>
      </w:r>
    </w:p>
    <w:p w:rsidR="00843429" w:rsidRPr="00FC4CD0" w:rsidRDefault="00843429" w:rsidP="00C61E56">
      <w:pPr>
        <w:tabs>
          <w:tab w:val="left" w:pos="8820"/>
        </w:tabs>
        <w:spacing w:line="480" w:lineRule="auto"/>
        <w:rPr>
          <w:b/>
        </w:rPr>
      </w:pPr>
      <w:r w:rsidRPr="00FC4CD0">
        <w:rPr>
          <w:b/>
        </w:rPr>
        <w:t>ΠΑΙΔΑΓΩΓΙΚΗ ΔΙΑΔΙΚΑΣΙΑ</w:t>
      </w:r>
    </w:p>
    <w:p w:rsidR="00843429" w:rsidRPr="002C3266" w:rsidRDefault="00843429" w:rsidP="00514BDF">
      <w:pPr>
        <w:numPr>
          <w:ilvl w:val="0"/>
          <w:numId w:val="16"/>
        </w:numPr>
        <w:tabs>
          <w:tab w:val="left" w:pos="8820"/>
        </w:tabs>
        <w:spacing w:after="0" w:line="240" w:lineRule="auto"/>
      </w:pPr>
      <w:r w:rsidRPr="002C3266">
        <w:t>ΥΠΟΘΕΜΑΤΑ (ΠΟΙΕΣ ΔΙΑΣΤΑΣΕΙΣ-ΟΨΕΙΣ ΤΟΥ ΘΕΜΑΤΟΣ ΘΑ ΠΡΟΣΕΓΓΙΣΕΤΕ)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400"/>
      </w:tblGrid>
      <w:tr w:rsidR="00843429" w:rsidTr="00514BDF">
        <w:trPr>
          <w:trHeight w:hRule="exact" w:val="2268"/>
        </w:trPr>
        <w:tc>
          <w:tcPr>
            <w:tcW w:w="9400" w:type="dxa"/>
            <w:tcBorders>
              <w:top w:val="double" w:sz="4" w:space="0" w:color="auto"/>
              <w:left w:val="double" w:sz="4" w:space="0" w:color="auto"/>
              <w:bottom w:val="double" w:sz="4" w:space="0" w:color="auto"/>
              <w:right w:val="double" w:sz="4" w:space="0" w:color="auto"/>
            </w:tcBorders>
            <w:shd w:val="clear" w:color="auto" w:fill="auto"/>
          </w:tcPr>
          <w:p w:rsidR="00843429" w:rsidRPr="003546C3" w:rsidRDefault="00843429" w:rsidP="00514BDF">
            <w:pPr>
              <w:tabs>
                <w:tab w:val="left" w:pos="8820"/>
              </w:tabs>
              <w:rPr>
                <w:rFonts w:eastAsia="Times New Roman"/>
              </w:rPr>
            </w:pPr>
          </w:p>
        </w:tc>
      </w:tr>
    </w:tbl>
    <w:p w:rsidR="00843429" w:rsidRPr="00D2129E" w:rsidRDefault="00843429" w:rsidP="00843429">
      <w:pPr>
        <w:tabs>
          <w:tab w:val="left" w:pos="8820"/>
        </w:tabs>
      </w:pPr>
    </w:p>
    <w:p w:rsidR="00843429" w:rsidRPr="002C3266" w:rsidRDefault="00843429" w:rsidP="00843429">
      <w:pPr>
        <w:pStyle w:val="BodyText"/>
        <w:tabs>
          <w:tab w:val="left" w:pos="8820"/>
        </w:tabs>
        <w:ind w:left="360"/>
        <w:jc w:val="left"/>
        <w:rPr>
          <w:rFonts w:ascii="Calibri" w:hAnsi="Calibri"/>
          <w:b/>
          <w:szCs w:val="22"/>
        </w:rPr>
      </w:pPr>
      <w:r w:rsidRPr="002C3266">
        <w:rPr>
          <w:rFonts w:ascii="Calibri" w:hAnsi="Calibri"/>
          <w:b/>
          <w:szCs w:val="22"/>
        </w:rPr>
        <w:t>Β.</w:t>
      </w:r>
      <w:r>
        <w:rPr>
          <w:rFonts w:ascii="Calibri" w:hAnsi="Calibri"/>
          <w:b/>
          <w:szCs w:val="22"/>
        </w:rPr>
        <w:t xml:space="preserve"> </w:t>
      </w:r>
      <w:r w:rsidRPr="002C3266">
        <w:rPr>
          <w:rFonts w:ascii="Calibri" w:hAnsi="Calibri"/>
          <w:b/>
          <w:szCs w:val="22"/>
        </w:rPr>
        <w:t>ΠΟΙΟΥΣ ΠΑΙΔΑΓΩΓΙΚΟΥΣ ΣΤΟΧΟΥΣ ΒΑΛΑΤΕ; (γράψτε συνοπτικά τους πιο σημαντικούς)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400"/>
      </w:tblGrid>
      <w:tr w:rsidR="00843429" w:rsidTr="00514BDF">
        <w:trPr>
          <w:trHeight w:val="2268"/>
        </w:trPr>
        <w:tc>
          <w:tcPr>
            <w:tcW w:w="9400" w:type="dxa"/>
            <w:tcBorders>
              <w:top w:val="double" w:sz="4" w:space="0" w:color="auto"/>
              <w:left w:val="double" w:sz="4" w:space="0" w:color="auto"/>
              <w:bottom w:val="double" w:sz="4" w:space="0" w:color="auto"/>
              <w:right w:val="double" w:sz="4" w:space="0" w:color="auto"/>
            </w:tcBorders>
          </w:tcPr>
          <w:p w:rsidR="00843429" w:rsidRPr="003546C3" w:rsidRDefault="00843429" w:rsidP="00514BDF">
            <w:pPr>
              <w:tabs>
                <w:tab w:val="left" w:pos="8820"/>
              </w:tabs>
              <w:rPr>
                <w:rFonts w:eastAsia="Times New Roman"/>
              </w:rPr>
            </w:pPr>
          </w:p>
        </w:tc>
      </w:tr>
    </w:tbl>
    <w:p w:rsidR="00843429" w:rsidRPr="00D2129E" w:rsidRDefault="00843429" w:rsidP="00843429">
      <w:pPr>
        <w:tabs>
          <w:tab w:val="left" w:pos="8820"/>
        </w:tabs>
        <w:rPr>
          <w:sz w:val="20"/>
          <w:szCs w:val="20"/>
        </w:rPr>
      </w:pPr>
    </w:p>
    <w:p w:rsidR="00843429" w:rsidRPr="002C3266" w:rsidRDefault="00843429" w:rsidP="00843429">
      <w:pPr>
        <w:tabs>
          <w:tab w:val="left" w:pos="8820"/>
        </w:tabs>
        <w:spacing w:after="0" w:line="240" w:lineRule="auto"/>
        <w:ind w:left="360"/>
        <w:rPr>
          <w:rFonts w:cs="Arial"/>
        </w:rPr>
      </w:pPr>
      <w:r w:rsidRPr="002C3266">
        <w:rPr>
          <w:rFonts w:cs="Arial"/>
        </w:rPr>
        <w:t>Γ. ΜΕΘΟΔΟΛΟΓΙΑ ΥΛΟΠΟΙΗΣΗΣ – ΣΥΝΕΡΓΑΣΙΕΣ ΜΕ ΑΛΛΟΥΣ ΦΟΡΕΙΣ: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400"/>
      </w:tblGrid>
      <w:tr w:rsidR="00843429" w:rsidRPr="003546C3" w:rsidTr="00514BDF">
        <w:trPr>
          <w:trHeight w:val="2268"/>
        </w:trPr>
        <w:tc>
          <w:tcPr>
            <w:tcW w:w="9400" w:type="dxa"/>
            <w:tcBorders>
              <w:top w:val="double" w:sz="4" w:space="0" w:color="auto"/>
              <w:left w:val="double" w:sz="4" w:space="0" w:color="auto"/>
              <w:bottom w:val="double" w:sz="4" w:space="0" w:color="auto"/>
              <w:right w:val="double" w:sz="4" w:space="0" w:color="auto"/>
            </w:tcBorders>
          </w:tcPr>
          <w:p w:rsidR="00843429" w:rsidRPr="003546C3" w:rsidRDefault="00843429" w:rsidP="00514BDF">
            <w:pPr>
              <w:tabs>
                <w:tab w:val="left" w:pos="8820"/>
              </w:tabs>
              <w:rPr>
                <w:rFonts w:eastAsia="Times New Roman" w:cs="Arial"/>
                <w:sz w:val="20"/>
                <w:szCs w:val="20"/>
              </w:rPr>
            </w:pPr>
          </w:p>
        </w:tc>
      </w:tr>
    </w:tbl>
    <w:p w:rsidR="00843429" w:rsidRPr="00D2129E" w:rsidRDefault="00843429" w:rsidP="00843429">
      <w:pPr>
        <w:tabs>
          <w:tab w:val="left" w:pos="8820"/>
        </w:tabs>
        <w:rPr>
          <w:sz w:val="20"/>
          <w:szCs w:val="20"/>
        </w:rPr>
      </w:pPr>
    </w:p>
    <w:p w:rsidR="00843429" w:rsidRPr="002C3266" w:rsidRDefault="00843429" w:rsidP="00843429">
      <w:pPr>
        <w:pStyle w:val="BodyText"/>
        <w:jc w:val="left"/>
        <w:rPr>
          <w:rFonts w:ascii="Calibri" w:hAnsi="Calibri"/>
          <w:b/>
          <w:szCs w:val="22"/>
        </w:rPr>
      </w:pPr>
      <w:r w:rsidRPr="002C3266">
        <w:rPr>
          <w:rFonts w:ascii="Calibri" w:hAnsi="Calibri"/>
          <w:b/>
          <w:szCs w:val="22"/>
        </w:rPr>
        <w:t>Δ. ΠΕΔΙΑ ΣΥΝΔΕΣΗΣ ΜΕ ΤΑ ΠΡΟΓΡΑΜΜΑΤΑ ΣΠΟΥΔΩΝ ΤΩΝ ΑΝΤΙΣΤΟΙΧΩΝ ΓΝΩΣΤΙΚΩΝ ΑΝΤΙΚΕΙΜΕΝΩΝ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400"/>
      </w:tblGrid>
      <w:tr w:rsidR="00843429" w:rsidRPr="003546C3" w:rsidTr="00B00DFF">
        <w:trPr>
          <w:trHeight w:val="1672"/>
        </w:trPr>
        <w:tc>
          <w:tcPr>
            <w:tcW w:w="9400" w:type="dxa"/>
            <w:tcBorders>
              <w:top w:val="double" w:sz="4" w:space="0" w:color="auto"/>
              <w:left w:val="double" w:sz="4" w:space="0" w:color="auto"/>
              <w:bottom w:val="double" w:sz="4" w:space="0" w:color="auto"/>
              <w:right w:val="double" w:sz="4" w:space="0" w:color="auto"/>
            </w:tcBorders>
          </w:tcPr>
          <w:p w:rsidR="00843429" w:rsidRPr="003546C3" w:rsidRDefault="00843429" w:rsidP="00514BDF">
            <w:pPr>
              <w:tabs>
                <w:tab w:val="left" w:pos="8820"/>
              </w:tabs>
              <w:rPr>
                <w:rFonts w:eastAsia="Times New Roman"/>
                <w:sz w:val="20"/>
                <w:szCs w:val="20"/>
              </w:rPr>
            </w:pPr>
          </w:p>
        </w:tc>
      </w:tr>
    </w:tbl>
    <w:p w:rsidR="00843429" w:rsidRPr="00D2129E" w:rsidRDefault="00843429" w:rsidP="00843429">
      <w:pPr>
        <w:tabs>
          <w:tab w:val="left" w:pos="8820"/>
        </w:tabs>
        <w:rPr>
          <w:sz w:val="20"/>
          <w:szCs w:val="20"/>
        </w:rPr>
      </w:pPr>
    </w:p>
    <w:p w:rsidR="00843429" w:rsidRPr="00014FC0" w:rsidRDefault="00843429" w:rsidP="00843429">
      <w:pPr>
        <w:tabs>
          <w:tab w:val="left" w:pos="8820"/>
        </w:tabs>
        <w:spacing w:after="0" w:line="240" w:lineRule="auto"/>
      </w:pPr>
      <w:r w:rsidRPr="00014FC0">
        <w:lastRenderedPageBreak/>
        <w:t xml:space="preserve">Ε. ΚΑΤΑΓΡΑΨΤΕ ΣΥΝΟΠΤΙΚΑ ΤΗΝ ΧΡΟΝΙΚΗ ΕΞΕΛΙΞΗ ΤΟΥ ΠΡΟΓΡΑΜΜΑΤΟΣ ΣΑΣ </w:t>
      </w:r>
      <w:r w:rsidRPr="00014FC0">
        <w:br/>
        <w:t>ΚΑΤΑ ΤΗ ΣΧΟΛΙΚΗ ΧΡΟΝΙΑ (20- 25 ΔΙΩΡΑ)</w:t>
      </w:r>
    </w:p>
    <w:p w:rsidR="00843429" w:rsidRPr="00014FC0" w:rsidRDefault="00843429" w:rsidP="00843429">
      <w:pPr>
        <w:tabs>
          <w:tab w:val="left" w:pos="8820"/>
        </w:tabs>
      </w:pPr>
      <w:r w:rsidRPr="00014FC0">
        <w:t>Η χρονική εξέλιξη του προγράμματος</w:t>
      </w:r>
      <w:r w:rsidRPr="00014FC0">
        <w:br/>
        <w:t>( διερεύνηση θέματος, επεξεργασία, υλοποίηση δράσεων, επισκέψεων, παρουσίαση κλπ)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50"/>
        <w:gridCol w:w="8750"/>
      </w:tblGrid>
      <w:tr w:rsidR="00843429" w:rsidRPr="003546C3" w:rsidTr="00514BDF">
        <w:trPr>
          <w:cantSplit/>
          <w:trHeight w:hRule="exact" w:val="1304"/>
        </w:trPr>
        <w:tc>
          <w:tcPr>
            <w:tcW w:w="650" w:type="dxa"/>
            <w:tcBorders>
              <w:top w:val="double" w:sz="4" w:space="0" w:color="auto"/>
              <w:left w:val="double" w:sz="4" w:space="0" w:color="auto"/>
            </w:tcBorders>
            <w:textDirection w:val="btLr"/>
            <w:vAlign w:val="center"/>
          </w:tcPr>
          <w:p w:rsidR="00843429" w:rsidRPr="003546C3" w:rsidRDefault="00843429" w:rsidP="00514BDF">
            <w:pPr>
              <w:pStyle w:val="BodyText"/>
              <w:ind w:left="113" w:right="113"/>
              <w:rPr>
                <w:rFonts w:ascii="Calibri" w:hAnsi="Calibri" w:cs="Arial"/>
                <w:b/>
                <w:i/>
                <w:outline/>
                <w:shadow/>
                <w:szCs w:val="22"/>
              </w:rPr>
            </w:pPr>
            <w:r w:rsidRPr="003546C3">
              <w:rPr>
                <w:rFonts w:ascii="Calibri" w:hAnsi="Calibri" w:cs="Arial"/>
                <w:b/>
                <w:i/>
                <w:outline/>
                <w:shadow/>
                <w:szCs w:val="22"/>
              </w:rPr>
              <w:t>1</w:t>
            </w:r>
            <w:r w:rsidRPr="003546C3">
              <w:rPr>
                <w:rFonts w:ascii="Calibri" w:hAnsi="Calibri" w:cs="Arial"/>
                <w:b/>
                <w:i/>
                <w:outline/>
                <w:shadow/>
                <w:szCs w:val="22"/>
                <w:vertAlign w:val="superscript"/>
              </w:rPr>
              <w:t>ος</w:t>
            </w:r>
            <w:r w:rsidRPr="003546C3">
              <w:rPr>
                <w:rFonts w:ascii="Calibri" w:hAnsi="Calibri" w:cs="Arial"/>
                <w:b/>
                <w:i/>
                <w:outline/>
                <w:shadow/>
                <w:szCs w:val="22"/>
                <w:vertAlign w:val="superscript"/>
              </w:rPr>
              <w:br/>
            </w:r>
            <w:r w:rsidRPr="003546C3">
              <w:rPr>
                <w:rFonts w:ascii="Calibri" w:hAnsi="Calibri" w:cs="Arial"/>
                <w:b/>
                <w:i/>
                <w:outline/>
                <w:shadow/>
                <w:szCs w:val="22"/>
              </w:rPr>
              <w:t>ΜΗΝΑΣ</w:t>
            </w:r>
          </w:p>
        </w:tc>
        <w:tc>
          <w:tcPr>
            <w:tcW w:w="8750" w:type="dxa"/>
            <w:tcBorders>
              <w:top w:val="double" w:sz="4" w:space="0" w:color="auto"/>
              <w:right w:val="double" w:sz="4" w:space="0" w:color="auto"/>
            </w:tcBorders>
          </w:tcPr>
          <w:p w:rsidR="00843429" w:rsidRPr="003546C3" w:rsidRDefault="00843429" w:rsidP="00514BDF">
            <w:pPr>
              <w:pStyle w:val="BodyText"/>
              <w:rPr>
                <w:rFonts w:ascii="Calibri" w:hAnsi="Calibri" w:cs="Arial"/>
                <w:b/>
                <w:szCs w:val="22"/>
              </w:rPr>
            </w:pPr>
          </w:p>
        </w:tc>
      </w:tr>
      <w:tr w:rsidR="00843429" w:rsidRPr="003546C3" w:rsidTr="00514BDF">
        <w:trPr>
          <w:cantSplit/>
          <w:trHeight w:hRule="exact" w:val="1304"/>
        </w:trPr>
        <w:tc>
          <w:tcPr>
            <w:tcW w:w="650" w:type="dxa"/>
            <w:tcBorders>
              <w:left w:val="double" w:sz="4" w:space="0" w:color="auto"/>
            </w:tcBorders>
            <w:textDirection w:val="btLr"/>
            <w:vAlign w:val="center"/>
          </w:tcPr>
          <w:p w:rsidR="00843429" w:rsidRPr="003546C3" w:rsidRDefault="00843429" w:rsidP="00514BDF">
            <w:pPr>
              <w:pStyle w:val="BodyText"/>
              <w:ind w:left="113" w:right="113"/>
              <w:rPr>
                <w:rFonts w:ascii="Calibri" w:hAnsi="Calibri" w:cs="Arial"/>
                <w:b/>
                <w:szCs w:val="22"/>
              </w:rPr>
            </w:pPr>
            <w:r w:rsidRPr="003546C3">
              <w:rPr>
                <w:rFonts w:ascii="Calibri" w:hAnsi="Calibri" w:cs="Arial"/>
                <w:b/>
                <w:i/>
                <w:outline/>
                <w:shadow/>
                <w:szCs w:val="22"/>
              </w:rPr>
              <w:t>2ος ΜΗΝΑΣ</w:t>
            </w:r>
          </w:p>
        </w:tc>
        <w:tc>
          <w:tcPr>
            <w:tcW w:w="8750" w:type="dxa"/>
            <w:tcBorders>
              <w:right w:val="double" w:sz="4" w:space="0" w:color="auto"/>
            </w:tcBorders>
          </w:tcPr>
          <w:p w:rsidR="00843429" w:rsidRPr="003546C3" w:rsidRDefault="00843429" w:rsidP="00514BDF">
            <w:pPr>
              <w:pStyle w:val="BodyText"/>
              <w:rPr>
                <w:rFonts w:ascii="Calibri" w:hAnsi="Calibri" w:cs="Arial"/>
                <w:b/>
                <w:szCs w:val="22"/>
              </w:rPr>
            </w:pPr>
          </w:p>
        </w:tc>
      </w:tr>
      <w:tr w:rsidR="00843429" w:rsidRPr="003546C3" w:rsidTr="00514BDF">
        <w:trPr>
          <w:cantSplit/>
          <w:trHeight w:hRule="exact" w:val="1304"/>
        </w:trPr>
        <w:tc>
          <w:tcPr>
            <w:tcW w:w="650" w:type="dxa"/>
            <w:tcBorders>
              <w:left w:val="double" w:sz="4" w:space="0" w:color="auto"/>
            </w:tcBorders>
            <w:textDirection w:val="btLr"/>
            <w:vAlign w:val="center"/>
          </w:tcPr>
          <w:p w:rsidR="00843429" w:rsidRPr="003546C3" w:rsidRDefault="00843429" w:rsidP="00514BDF">
            <w:pPr>
              <w:pStyle w:val="BodyText"/>
              <w:ind w:left="113" w:right="113"/>
              <w:rPr>
                <w:rFonts w:ascii="Calibri" w:hAnsi="Calibri" w:cs="Arial"/>
                <w:b/>
                <w:szCs w:val="22"/>
              </w:rPr>
            </w:pPr>
            <w:r w:rsidRPr="003546C3">
              <w:rPr>
                <w:rFonts w:ascii="Calibri" w:hAnsi="Calibri" w:cs="Arial"/>
                <w:b/>
                <w:i/>
                <w:outline/>
                <w:shadow/>
                <w:szCs w:val="22"/>
              </w:rPr>
              <w:t>3ος ΜΗΝΑΣ</w:t>
            </w:r>
          </w:p>
        </w:tc>
        <w:tc>
          <w:tcPr>
            <w:tcW w:w="8750" w:type="dxa"/>
            <w:tcBorders>
              <w:right w:val="double" w:sz="4" w:space="0" w:color="auto"/>
            </w:tcBorders>
          </w:tcPr>
          <w:p w:rsidR="00843429" w:rsidRPr="003546C3" w:rsidRDefault="00843429" w:rsidP="00514BDF">
            <w:pPr>
              <w:pStyle w:val="BodyText"/>
              <w:rPr>
                <w:rFonts w:ascii="Calibri" w:hAnsi="Calibri" w:cs="Arial"/>
                <w:b/>
                <w:szCs w:val="22"/>
              </w:rPr>
            </w:pPr>
          </w:p>
        </w:tc>
      </w:tr>
      <w:tr w:rsidR="00843429" w:rsidRPr="003546C3" w:rsidTr="00514BDF">
        <w:trPr>
          <w:cantSplit/>
          <w:trHeight w:hRule="exact" w:val="1304"/>
        </w:trPr>
        <w:tc>
          <w:tcPr>
            <w:tcW w:w="650" w:type="dxa"/>
            <w:tcBorders>
              <w:left w:val="double" w:sz="4" w:space="0" w:color="auto"/>
            </w:tcBorders>
            <w:textDirection w:val="btLr"/>
            <w:vAlign w:val="center"/>
          </w:tcPr>
          <w:p w:rsidR="00843429" w:rsidRPr="003546C3" w:rsidRDefault="00843429" w:rsidP="00514BDF">
            <w:pPr>
              <w:pStyle w:val="BodyText"/>
              <w:ind w:left="113" w:right="113"/>
              <w:rPr>
                <w:rFonts w:ascii="Calibri" w:hAnsi="Calibri" w:cs="Arial"/>
                <w:b/>
                <w:szCs w:val="22"/>
              </w:rPr>
            </w:pPr>
            <w:r w:rsidRPr="003546C3">
              <w:rPr>
                <w:rFonts w:ascii="Calibri" w:hAnsi="Calibri" w:cs="Arial"/>
                <w:b/>
                <w:i/>
                <w:outline/>
                <w:shadow/>
                <w:szCs w:val="22"/>
              </w:rPr>
              <w:t>4ος ΜΗΝΑΣ</w:t>
            </w:r>
          </w:p>
        </w:tc>
        <w:tc>
          <w:tcPr>
            <w:tcW w:w="8750" w:type="dxa"/>
            <w:tcBorders>
              <w:right w:val="double" w:sz="4" w:space="0" w:color="auto"/>
            </w:tcBorders>
          </w:tcPr>
          <w:p w:rsidR="00843429" w:rsidRPr="003546C3" w:rsidRDefault="00843429" w:rsidP="00514BDF">
            <w:pPr>
              <w:pStyle w:val="BodyText"/>
              <w:rPr>
                <w:rFonts w:ascii="Calibri" w:hAnsi="Calibri" w:cs="Arial"/>
                <w:b/>
                <w:szCs w:val="22"/>
              </w:rPr>
            </w:pPr>
          </w:p>
        </w:tc>
      </w:tr>
      <w:tr w:rsidR="00843429" w:rsidRPr="003546C3" w:rsidTr="00514BDF">
        <w:trPr>
          <w:cantSplit/>
          <w:trHeight w:hRule="exact" w:val="1304"/>
        </w:trPr>
        <w:tc>
          <w:tcPr>
            <w:tcW w:w="650" w:type="dxa"/>
            <w:tcBorders>
              <w:left w:val="double" w:sz="4" w:space="0" w:color="auto"/>
              <w:bottom w:val="double" w:sz="4" w:space="0" w:color="auto"/>
            </w:tcBorders>
            <w:textDirection w:val="btLr"/>
            <w:vAlign w:val="center"/>
          </w:tcPr>
          <w:p w:rsidR="00843429" w:rsidRPr="003546C3" w:rsidRDefault="00843429" w:rsidP="00514BDF">
            <w:pPr>
              <w:pStyle w:val="BodyText"/>
              <w:ind w:left="113" w:right="113"/>
              <w:rPr>
                <w:rFonts w:ascii="Calibri" w:hAnsi="Calibri" w:cs="Arial"/>
                <w:b/>
                <w:szCs w:val="22"/>
              </w:rPr>
            </w:pPr>
            <w:r w:rsidRPr="003546C3">
              <w:rPr>
                <w:rFonts w:ascii="Calibri" w:hAnsi="Calibri" w:cs="Arial"/>
                <w:b/>
                <w:i/>
                <w:outline/>
                <w:shadow/>
                <w:szCs w:val="22"/>
              </w:rPr>
              <w:t>5ος ΜΗΝΑΣ</w:t>
            </w:r>
          </w:p>
        </w:tc>
        <w:tc>
          <w:tcPr>
            <w:tcW w:w="8750" w:type="dxa"/>
            <w:tcBorders>
              <w:bottom w:val="double" w:sz="4" w:space="0" w:color="auto"/>
              <w:right w:val="double" w:sz="4" w:space="0" w:color="auto"/>
            </w:tcBorders>
          </w:tcPr>
          <w:p w:rsidR="00843429" w:rsidRPr="003546C3" w:rsidRDefault="00843429" w:rsidP="00514BDF">
            <w:pPr>
              <w:pStyle w:val="BodyText"/>
              <w:rPr>
                <w:rFonts w:ascii="Calibri" w:hAnsi="Calibri" w:cs="Arial"/>
                <w:b/>
                <w:szCs w:val="22"/>
              </w:rPr>
            </w:pPr>
          </w:p>
        </w:tc>
      </w:tr>
    </w:tbl>
    <w:p w:rsidR="00843429" w:rsidRPr="00D2129E" w:rsidRDefault="00843429" w:rsidP="00843429">
      <w:pPr>
        <w:tabs>
          <w:tab w:val="left" w:pos="8820"/>
        </w:tabs>
      </w:pPr>
    </w:p>
    <w:p w:rsidR="00843429" w:rsidRPr="00D2129E" w:rsidRDefault="00843429" w:rsidP="00843429">
      <w:pPr>
        <w:pStyle w:val="CommentText"/>
        <w:tabs>
          <w:tab w:val="left" w:pos="8820"/>
        </w:tabs>
        <w:spacing w:line="480" w:lineRule="auto"/>
      </w:pPr>
      <w:r w:rsidRPr="00D2129E">
        <w:rPr>
          <w:i/>
        </w:rPr>
        <w:t xml:space="preserve">Αριθμός προβλεπόμενων </w:t>
      </w:r>
      <w:r>
        <w:rPr>
          <w:i/>
        </w:rPr>
        <w:t xml:space="preserve">επισκέψεων     </w:t>
      </w:r>
      <w:r w:rsidRPr="00D2129E">
        <w:rPr>
          <w:i/>
        </w:rPr>
        <w:t xml:space="preserve"> </w:t>
      </w:r>
      <w:r>
        <w:rPr>
          <w:i/>
        </w:rPr>
        <w:t>................</w:t>
      </w:r>
      <w:r w:rsidRPr="00D2129E">
        <w:t xml:space="preserve">                                      </w:t>
      </w:r>
    </w:p>
    <w:p w:rsidR="00843429" w:rsidRDefault="00843429" w:rsidP="00843429">
      <w:pPr>
        <w:tabs>
          <w:tab w:val="left" w:pos="8820"/>
        </w:tabs>
        <w:spacing w:line="360" w:lineRule="auto"/>
      </w:pPr>
      <w:r w:rsidRPr="001D75DF">
        <w:t xml:space="preserve">ΠΡΟΣΟΧΗ: Για την έγκριση του προγράμματος μαζί με το έντυπο </w:t>
      </w:r>
      <w:r>
        <w:t>υποβάλλονται και</w:t>
      </w:r>
    </w:p>
    <w:p w:rsidR="00843429" w:rsidRPr="001D75DF" w:rsidRDefault="00843429" w:rsidP="00843429">
      <w:pPr>
        <w:tabs>
          <w:tab w:val="left" w:pos="8820"/>
        </w:tabs>
        <w:spacing w:line="360" w:lineRule="auto"/>
        <w:rPr>
          <w:i/>
        </w:rPr>
      </w:pPr>
      <w:r w:rsidRPr="001D75DF">
        <w:t xml:space="preserve">1. </w:t>
      </w:r>
      <w:r w:rsidRPr="001D75DF">
        <w:rPr>
          <w:i/>
        </w:rPr>
        <w:t>Κατάλογ</w:t>
      </w:r>
      <w:r>
        <w:rPr>
          <w:i/>
        </w:rPr>
        <w:t xml:space="preserve">ος </w:t>
      </w:r>
      <w:r w:rsidRPr="001D75DF">
        <w:rPr>
          <w:i/>
        </w:rPr>
        <w:t xml:space="preserve"> με το ονοματεπώνυμο των μαθητών της ομάδας, την τάξη και το τμήμα τους.</w:t>
      </w:r>
    </w:p>
    <w:p w:rsidR="00843429" w:rsidRPr="001D75DF" w:rsidRDefault="00843429" w:rsidP="00843429">
      <w:pPr>
        <w:pStyle w:val="BodyText"/>
        <w:tabs>
          <w:tab w:val="left" w:pos="8820"/>
        </w:tabs>
        <w:spacing w:line="480" w:lineRule="auto"/>
        <w:jc w:val="left"/>
        <w:rPr>
          <w:rFonts w:ascii="Calibri" w:hAnsi="Calibri"/>
          <w:b/>
          <w:i/>
          <w:szCs w:val="22"/>
        </w:rPr>
      </w:pPr>
      <w:r w:rsidRPr="001D75DF">
        <w:rPr>
          <w:rFonts w:ascii="Calibri" w:hAnsi="Calibri"/>
          <w:b/>
          <w:szCs w:val="22"/>
        </w:rPr>
        <w:t xml:space="preserve">2. </w:t>
      </w:r>
      <w:r w:rsidRPr="001D75DF">
        <w:rPr>
          <w:rFonts w:ascii="Calibri" w:hAnsi="Calibri"/>
          <w:b/>
          <w:i/>
          <w:szCs w:val="22"/>
        </w:rPr>
        <w:t>Αντίγραφο της πράξης του συλλόγου</w:t>
      </w:r>
    </w:p>
    <w:p w:rsidR="00843429" w:rsidRDefault="00843429" w:rsidP="00843429">
      <w:pPr>
        <w:pStyle w:val="CommentText"/>
        <w:tabs>
          <w:tab w:val="center" w:pos="1980"/>
          <w:tab w:val="center" w:pos="6840"/>
        </w:tabs>
        <w:spacing w:line="480" w:lineRule="auto"/>
        <w:rPr>
          <w:sz w:val="24"/>
          <w:szCs w:val="24"/>
        </w:rPr>
      </w:pPr>
      <w:r w:rsidRPr="009612B5">
        <w:rPr>
          <w:sz w:val="24"/>
          <w:szCs w:val="24"/>
        </w:rPr>
        <w:tab/>
        <w:t xml:space="preserve">Ο ΕΚΠΑΙΔΕΥΤΙΚΟΣ </w:t>
      </w:r>
      <w:r w:rsidRPr="009612B5">
        <w:rPr>
          <w:sz w:val="24"/>
          <w:szCs w:val="24"/>
        </w:rPr>
        <w:tab/>
        <w:t>Ο ΔΙΕΥΘΥΝΤΗΣ</w:t>
      </w:r>
    </w:p>
    <w:p w:rsidR="00F93678" w:rsidRDefault="00F93678" w:rsidP="00843429">
      <w:pPr>
        <w:pStyle w:val="CommentText"/>
        <w:tabs>
          <w:tab w:val="center" w:pos="1980"/>
          <w:tab w:val="center" w:pos="6840"/>
        </w:tabs>
        <w:spacing w:line="480" w:lineRule="auto"/>
        <w:rPr>
          <w:sz w:val="24"/>
          <w:szCs w:val="24"/>
        </w:rPr>
      </w:pPr>
    </w:p>
    <w:p w:rsidR="00B00DFF" w:rsidRDefault="00B00DFF" w:rsidP="00843429">
      <w:pPr>
        <w:pStyle w:val="CommentText"/>
        <w:tabs>
          <w:tab w:val="center" w:pos="1980"/>
          <w:tab w:val="center" w:pos="6840"/>
        </w:tabs>
        <w:spacing w:line="480" w:lineRule="auto"/>
        <w:rPr>
          <w:sz w:val="24"/>
          <w:szCs w:val="24"/>
        </w:rPr>
      </w:pPr>
    </w:p>
    <w:p w:rsidR="00B00DFF" w:rsidRDefault="00B00DFF" w:rsidP="00843429">
      <w:pPr>
        <w:pStyle w:val="CommentText"/>
        <w:tabs>
          <w:tab w:val="center" w:pos="1980"/>
          <w:tab w:val="center" w:pos="6840"/>
        </w:tabs>
        <w:spacing w:line="480" w:lineRule="auto"/>
        <w:rPr>
          <w:sz w:val="24"/>
          <w:szCs w:val="24"/>
        </w:rPr>
      </w:pPr>
    </w:p>
    <w:p w:rsidR="00B00DFF" w:rsidRPr="009612B5" w:rsidRDefault="00B00DFF" w:rsidP="00843429">
      <w:pPr>
        <w:pStyle w:val="CommentText"/>
        <w:tabs>
          <w:tab w:val="center" w:pos="1980"/>
          <w:tab w:val="center" w:pos="6840"/>
        </w:tabs>
        <w:spacing w:line="480" w:lineRule="auto"/>
        <w:rPr>
          <w:sz w:val="24"/>
          <w:szCs w:val="24"/>
        </w:rPr>
      </w:pPr>
    </w:p>
    <w:p w:rsidR="00456264" w:rsidRPr="00C61E56" w:rsidRDefault="00456264" w:rsidP="00456264">
      <w:pPr>
        <w:spacing w:after="120"/>
        <w:ind w:right="-57"/>
        <w:jc w:val="center"/>
        <w:rPr>
          <w:rFonts w:cs="Arial"/>
          <w:b/>
          <w:sz w:val="24"/>
          <w:szCs w:val="24"/>
        </w:rPr>
      </w:pPr>
      <w:r w:rsidRPr="00C61E56">
        <w:rPr>
          <w:rFonts w:cs="Arial"/>
          <w:b/>
          <w:sz w:val="24"/>
          <w:szCs w:val="24"/>
        </w:rPr>
        <w:lastRenderedPageBreak/>
        <w:t>Παράρτημα 3</w:t>
      </w:r>
    </w:p>
    <w:p w:rsidR="00456264" w:rsidRDefault="00AD469C" w:rsidP="005F4325">
      <w:pPr>
        <w:jc w:val="center"/>
        <w:rPr>
          <w:b/>
        </w:rPr>
      </w:pPr>
      <w:r>
        <w:rPr>
          <w:b/>
        </w:rPr>
        <w:t xml:space="preserve">ΕΝΔΕΙΚΤΙΚΗ </w:t>
      </w:r>
      <w:r w:rsidR="00456264">
        <w:rPr>
          <w:b/>
        </w:rPr>
        <w:t>ΘΕΜΑΤΟΛΟΓΙΑ</w:t>
      </w:r>
      <w:r>
        <w:rPr>
          <w:b/>
        </w:rPr>
        <w:t xml:space="preserve"> </w:t>
      </w:r>
      <w:r w:rsidR="00860AFB">
        <w:rPr>
          <w:b/>
        </w:rPr>
        <w:t xml:space="preserve">ΤΩΝ ΠΡΟΓΡΑΜΜΑΤΩΝ </w:t>
      </w:r>
      <w:r>
        <w:rPr>
          <w:b/>
        </w:rPr>
        <w:t>ΣΧΟΛΙΚΩΝ ΔΡΑΣΤΗΡΙΟΤΗΤΩΝ</w:t>
      </w:r>
    </w:p>
    <w:p w:rsidR="005F4325" w:rsidRPr="005F4325" w:rsidRDefault="005F4325" w:rsidP="005F4325">
      <w:pPr>
        <w:jc w:val="center"/>
        <w:rPr>
          <w:b/>
        </w:rPr>
      </w:pPr>
      <w:r w:rsidRPr="005F4325">
        <w:rPr>
          <w:b/>
        </w:rPr>
        <w:t>ΘΕΜΑΤΟΛΟΓΙΑ ΑΓΩΓΗΣ ΣΤΑΔΙΟΔΡΟΜΙΑΣ</w:t>
      </w:r>
    </w:p>
    <w:p w:rsidR="005F4325" w:rsidRPr="005F4325" w:rsidRDefault="005F4325" w:rsidP="005F4325">
      <w:pPr>
        <w:jc w:val="both"/>
      </w:pPr>
      <w:r w:rsidRPr="005F4325">
        <w:t xml:space="preserve">Στο πλαίσιο υλοποίησης προγραμμάτων Αγωγής </w:t>
      </w:r>
      <w:r w:rsidR="00860AFB">
        <w:t xml:space="preserve">Σταδιοδρομίας </w:t>
      </w:r>
      <w:r w:rsidRPr="005F4325">
        <w:t xml:space="preserve">στα Γυμνάσια, ΓΕΛ και ΕΠΑΛ/ΕΠΑΣ της χώρας, είναι δυνατόν να αναπτυχθούν δράσεις, που σχετίζονται με τους παρακάτω θεματικούς άξονες: </w:t>
      </w:r>
    </w:p>
    <w:p w:rsidR="005F4325" w:rsidRPr="00316D82" w:rsidRDefault="005F4325" w:rsidP="005F4325">
      <w:pPr>
        <w:jc w:val="both"/>
        <w:rPr>
          <w:rFonts w:cs="Tahoma"/>
        </w:rPr>
      </w:pPr>
      <w:r w:rsidRPr="00316D82">
        <w:rPr>
          <w:b/>
          <w:color w:val="333333"/>
        </w:rPr>
        <w:t>Α. ΠΡΟΣΩΠΙΚΗ ΑΝΑΠΤΥΞΗ &amp; ΚΑΛΛΙΕΡΓΕΙΑ ΔΕΞΙΟΤΗΤΩΝ ΖΩΗΣ :</w:t>
      </w:r>
      <w:r w:rsidRPr="00316D82">
        <w:rPr>
          <w:color w:val="333333"/>
        </w:rPr>
        <w:t xml:space="preserve"> Ανάπτυξη στρατηγικών για τη λήψη Αποφάσεων, Απόκτηση δεξιοτήτων για τη διαχείριση του Άγχους, Διαχείριση του χρόνου και των προκλήσεων της μαθητικής ζωής,  Καλλιέργεια Θετικής αυτοεκτίμησης, Βελτίωση δεξιοτήτων επικοινωνίας στις προσωπικές, κοινωνικές και ακαδημαϊκές σχέσεις, Σύνταξη Βιογραφικού Σημειώματος, Τρόποι αναζήτησης απασχόλησης, Παρουσία &amp; συμπεριφορά σε μια συνέντευξη επιλογής, Ενεργός πολίτης - Εθελοντισμός, Προκαταλήψεις – στερεότυπα, Θετικά πρότυπα στη σύγχρονη κοινωνία, Εντοπισμός και αξιοποίηση πηγών πληροφόρησης, </w:t>
      </w:r>
      <w:r w:rsidRPr="00316D82">
        <w:rPr>
          <w:rFonts w:cs="Tahoma"/>
        </w:rPr>
        <w:t>Σύγχρονες μορφές της πληροφορίας και επικοινωνίας.</w:t>
      </w:r>
    </w:p>
    <w:p w:rsidR="005F4325" w:rsidRPr="00316D82" w:rsidRDefault="005F4325" w:rsidP="005F4325">
      <w:pPr>
        <w:jc w:val="both"/>
        <w:rPr>
          <w:color w:val="333333"/>
        </w:rPr>
      </w:pPr>
      <w:r w:rsidRPr="00316D82">
        <w:rPr>
          <w:b/>
          <w:color w:val="333333"/>
        </w:rPr>
        <w:t>Β. ΕΡΓΑΣΙΑΚΕΣ ΣΧΕΣΕΙΣ/ ΤΟΜΕΙΣ ΕΠΑΓΓΕΛΜΑΤΩΝ:</w:t>
      </w:r>
      <w:r w:rsidRPr="00316D82">
        <w:rPr>
          <w:color w:val="333333"/>
        </w:rPr>
        <w:t xml:space="preserve"> Περιγραφές επαγγελμάτων (Επαγγελματικές Μονογραφίες), Επαγγέλματα που χάνονται, Επαγγέλματα που αναπτύσσονται, Ισότητα ευκαιριών απασχόλησης, Ισότητα των δύο φύλων, Εργασία και Άτομα με αναπηρία, Νέοι και ανεργί</w:t>
      </w:r>
      <w:r w:rsidR="00860AFB">
        <w:rPr>
          <w:color w:val="333333"/>
        </w:rPr>
        <w:t>α,</w:t>
      </w:r>
      <w:r w:rsidRPr="00316D82">
        <w:rPr>
          <w:color w:val="333333"/>
        </w:rPr>
        <w:t xml:space="preserve"> Πράσινα επαγγέλματα, Πράσινη Επιχειρηματικότητα, Βιολογικές Μονάδες Καλλιέργειας, Αγροτουριστικές  Μονάδες, Ευέλικτες Μορφές Απασχόλησης</w:t>
      </w:r>
      <w:r w:rsidR="00860AFB">
        <w:rPr>
          <w:color w:val="333333"/>
        </w:rPr>
        <w:t>.</w:t>
      </w:r>
    </w:p>
    <w:p w:rsidR="005F4325" w:rsidRPr="00316D82" w:rsidRDefault="005F4325" w:rsidP="005F4325">
      <w:pPr>
        <w:jc w:val="both"/>
        <w:rPr>
          <w:color w:val="333333"/>
        </w:rPr>
      </w:pPr>
      <w:r w:rsidRPr="00316D82">
        <w:rPr>
          <w:b/>
          <w:color w:val="333333"/>
        </w:rPr>
        <w:t>Γ. ΕΚΠΑΙΔΕΥΣΗ – ΚΑΤΑΡΤΙΣΗ:</w:t>
      </w:r>
      <w:r w:rsidRPr="00316D82">
        <w:rPr>
          <w:color w:val="333333"/>
        </w:rPr>
        <w:t xml:space="preserve"> Εκπαιδευτικά συστήματα στην Ελλάδα και Ευρώπη (Γυμνάσιο – ΓΕΛ –ΕΠΑΛ/ΕΠΑΣ – ΟΑΕΔ -ΙΕΚ –ΤΕΙ –ΑΕΙ - ΕΑΠ), Εκπαιδευτικές επιλογές – Επαγγελματικές προοπτικές, Δρόμοι μετά το Γυμνάσιο, Δια Βίου Μάθηση &amp; Κατάρτιση, Εξ αποστάσεως εκπαίδευση, Εκπαίδευση ενηλίκων, Σχολεία 2</w:t>
      </w:r>
      <w:r w:rsidRPr="00316D82">
        <w:rPr>
          <w:color w:val="333333"/>
          <w:vertAlign w:val="superscript"/>
        </w:rPr>
        <w:t>ης</w:t>
      </w:r>
      <w:r w:rsidRPr="00316D82">
        <w:rPr>
          <w:color w:val="333333"/>
        </w:rPr>
        <w:t xml:space="preserve"> Ευκαιρίας. </w:t>
      </w:r>
    </w:p>
    <w:p w:rsidR="005F4325" w:rsidRPr="00316D82" w:rsidRDefault="005F4325" w:rsidP="005F4325">
      <w:pPr>
        <w:jc w:val="both"/>
        <w:rPr>
          <w:color w:val="333333"/>
        </w:rPr>
      </w:pPr>
      <w:r w:rsidRPr="00316D82">
        <w:rPr>
          <w:b/>
          <w:color w:val="333333"/>
        </w:rPr>
        <w:t xml:space="preserve">Δ. ΣΠΟΥΔΕΣ &amp; ΕΡΓΑΣΙΑ ΣΤΗΝ ΕΥΡΩΠΗ : </w:t>
      </w:r>
      <w:r w:rsidRPr="00316D82">
        <w:rPr>
          <w:color w:val="333333"/>
        </w:rPr>
        <w:t xml:space="preserve">Επαγγελματικά δικαιώματα εργαζομένων στην Ευρωπαϊκή Ένωση, Διαπολιτισμική επικοινωνία/Ρατσισμός, ο ΣΕΠ σε χώρες της Ευρώπης, Κινητικότητα μαθητών – φοιτητών στην Ε.Ε., Επαγγελματική κινητικότητα, Αναγνώριση τίτλων εκπαιδευτικών και επαγγελματικών προσόντων.     </w:t>
      </w:r>
    </w:p>
    <w:p w:rsidR="005F4325" w:rsidRPr="00316D82" w:rsidRDefault="005F4325" w:rsidP="005F4325">
      <w:pPr>
        <w:jc w:val="both"/>
        <w:rPr>
          <w:rFonts w:cs="Tahoma"/>
        </w:rPr>
      </w:pPr>
      <w:r w:rsidRPr="00316D82">
        <w:rPr>
          <w:b/>
          <w:color w:val="333333"/>
        </w:rPr>
        <w:t>Ε.</w:t>
      </w:r>
      <w:r w:rsidRPr="00316D82">
        <w:rPr>
          <w:color w:val="333333"/>
        </w:rPr>
        <w:t xml:space="preserve"> </w:t>
      </w:r>
      <w:r w:rsidRPr="00316D82">
        <w:rPr>
          <w:b/>
        </w:rPr>
        <w:t>ΕΠΙΧΕΙΡΗΜΑΤΙΚΟΤΗΤΑ</w:t>
      </w:r>
      <w:r w:rsidRPr="00316D82">
        <w:t xml:space="preserve"> : Ανάπτυξη δεξιοτήτων επιχειρηματικότητας, Από τη σύλληψη μιας ιδέας μέχρι το στήσιμο μιας επιχείρησης, Ανάλυση των χαρακτηριστικών μιας επιχείρησης στην πόλη μου, Επιχειρήσεις που χάνονται, Βιωσιμότητα επιχειρήσεων στη σύγχρονη κοινωνία, Δομή και Οργάνωση</w:t>
      </w:r>
      <w:r w:rsidR="00860AFB">
        <w:t xml:space="preserve"> Επιχειρήσεων,</w:t>
      </w:r>
      <w:r w:rsidRPr="00316D82">
        <w:t xml:space="preserve"> Ενεργός συμμετοχή των μαθητών στο κοινωνικοοικονομικό γίγνεσθαι </w:t>
      </w:r>
      <w:r w:rsidR="00860AFB">
        <w:t>με βάση τις αρχές της αειφορίας,</w:t>
      </w:r>
      <w:r w:rsidRPr="00316D82">
        <w:t xml:space="preserve"> Η ευθύνη της επιχείρησης προς το κοινωνικό σύνολο.</w:t>
      </w:r>
    </w:p>
    <w:p w:rsidR="00AD469C" w:rsidRPr="00316D82" w:rsidRDefault="00AD469C" w:rsidP="00456264">
      <w:pPr>
        <w:pStyle w:val="BodyTextIndent2"/>
        <w:ind w:left="0"/>
        <w:jc w:val="center"/>
        <w:rPr>
          <w:rFonts w:cs="Arial"/>
          <w:b/>
        </w:rPr>
      </w:pPr>
    </w:p>
    <w:p w:rsidR="00456264" w:rsidRPr="00E64BD9" w:rsidRDefault="00456264" w:rsidP="00456264">
      <w:pPr>
        <w:pStyle w:val="BodyTextIndent2"/>
        <w:ind w:left="0"/>
        <w:jc w:val="center"/>
        <w:rPr>
          <w:rFonts w:cs="Arial"/>
          <w:b/>
        </w:rPr>
      </w:pPr>
      <w:r w:rsidRPr="00E64BD9">
        <w:rPr>
          <w:rFonts w:cs="Arial"/>
          <w:b/>
        </w:rPr>
        <w:t xml:space="preserve">ΘΕΜΑΤΟΛΟΓΙΑ ΠΕΡΙΒΑΛΛΟΝΤΙΚΗΣ </w:t>
      </w:r>
      <w:r>
        <w:rPr>
          <w:rFonts w:cs="Arial"/>
          <w:b/>
        </w:rPr>
        <w:t xml:space="preserve">ΕΚΠΑΙΔΕΥΣΗΣ </w:t>
      </w:r>
      <w:r w:rsidRPr="00E64BD9">
        <w:rPr>
          <w:rFonts w:cs="Arial"/>
          <w:b/>
        </w:rPr>
        <w:t xml:space="preserve"> ΚΑΙ ΑΓΩΓΗΣ ΥΓΕΙΑΣ</w:t>
      </w:r>
    </w:p>
    <w:p w:rsidR="00456264" w:rsidRPr="00E64BD9" w:rsidRDefault="00456264" w:rsidP="00456264">
      <w:pPr>
        <w:ind w:left="-180"/>
        <w:jc w:val="center"/>
        <w:rPr>
          <w:rFonts w:cs="Arial"/>
          <w:b/>
        </w:rPr>
      </w:pPr>
      <w:r>
        <w:rPr>
          <w:rFonts w:cs="Arial"/>
          <w:b/>
        </w:rPr>
        <w:t xml:space="preserve">Ι. </w:t>
      </w:r>
      <w:r w:rsidRPr="00E64BD9">
        <w:rPr>
          <w:rFonts w:cs="Arial"/>
          <w:b/>
        </w:rPr>
        <w:t xml:space="preserve">ΠΕΡΙΒΑΛΛΟΝΤΙΚΗ </w:t>
      </w:r>
      <w:r w:rsidR="00860AFB">
        <w:rPr>
          <w:rFonts w:cs="Arial"/>
          <w:b/>
        </w:rPr>
        <w:t>ΕΚΠΑΙΔΕΥΣΗ</w:t>
      </w:r>
    </w:p>
    <w:p w:rsidR="00456264" w:rsidRPr="00E64BD9" w:rsidRDefault="00456264" w:rsidP="00AD469C">
      <w:pPr>
        <w:spacing w:after="0"/>
        <w:rPr>
          <w:b/>
          <w:bCs/>
        </w:rPr>
      </w:pPr>
      <w:r w:rsidRPr="00E64BD9">
        <w:rPr>
          <w:b/>
          <w:bCs/>
        </w:rPr>
        <w:t xml:space="preserve">Αειφόρο Σχολείο </w:t>
      </w:r>
      <w:r>
        <w:rPr>
          <w:b/>
          <w:bCs/>
        </w:rPr>
        <w:t xml:space="preserve">- </w:t>
      </w:r>
      <w:r w:rsidRPr="00E64BD9">
        <w:rPr>
          <w:b/>
          <w:bCs/>
        </w:rPr>
        <w:t xml:space="preserve">Αυλή σχολείου </w:t>
      </w:r>
    </w:p>
    <w:p w:rsidR="00456264" w:rsidRDefault="00860AFB" w:rsidP="00AD469C">
      <w:pPr>
        <w:autoSpaceDE w:val="0"/>
        <w:autoSpaceDN w:val="0"/>
        <w:adjustRightInd w:val="0"/>
        <w:spacing w:after="0"/>
      </w:pPr>
      <w:r>
        <w:rPr>
          <w:bCs/>
        </w:rPr>
        <w:t>Ο</w:t>
      </w:r>
      <w:r w:rsidR="00456264">
        <w:rPr>
          <w:bCs/>
        </w:rPr>
        <w:t xml:space="preserve">ι  πηγές ενέργειας στο σχολείο και  η συμπεριφορά της σχολικής κοινότητας  για εξοικονόμηση ενέργειας , </w:t>
      </w:r>
      <w:r>
        <w:rPr>
          <w:bCs/>
        </w:rPr>
        <w:t>Π</w:t>
      </w:r>
      <w:r w:rsidR="00456264">
        <w:t xml:space="preserve">ρωτοβουλίες για την αναβάθμιση της  ποιότητας των σχέσεων </w:t>
      </w:r>
      <w:r w:rsidR="00AD469C">
        <w:t xml:space="preserve">των μελών της σχολικής κοινότητας </w:t>
      </w:r>
      <w:r w:rsidR="00456264">
        <w:t xml:space="preserve">και του περιβάλλοντος  στο σχολείο, </w:t>
      </w:r>
      <w:r>
        <w:t>Η</w:t>
      </w:r>
      <w:r w:rsidR="00456264">
        <w:rPr>
          <w:bCs/>
        </w:rPr>
        <w:t xml:space="preserve"> </w:t>
      </w:r>
      <w:r w:rsidR="00456264">
        <w:t>σήμανση για την καθαριότητα,</w:t>
      </w:r>
      <w:r w:rsidR="00456264" w:rsidRPr="00E64BD9">
        <w:t xml:space="preserve"> </w:t>
      </w:r>
      <w:r>
        <w:t>Η</w:t>
      </w:r>
      <w:r w:rsidR="00456264">
        <w:t xml:space="preserve"> φροντ</w:t>
      </w:r>
      <w:r w:rsidR="00AD469C">
        <w:t>ίδα και η ευθύνη  για την αυλή και την αίθουσα,</w:t>
      </w:r>
      <w:r w:rsidR="00456264">
        <w:t xml:space="preserve"> </w:t>
      </w:r>
      <w:r w:rsidR="00316D82">
        <w:t>…</w:t>
      </w:r>
      <w:r>
        <w:t>Ο</w:t>
      </w:r>
      <w:r w:rsidR="00456264">
        <w:t>ραματίζομαι το σχολείο του μέλλοντος…</w:t>
      </w:r>
      <w:r w:rsidR="00AD469C">
        <w:t xml:space="preserve"> κ.α.</w:t>
      </w:r>
    </w:p>
    <w:p w:rsidR="00456264" w:rsidRDefault="00456264" w:rsidP="00AD469C">
      <w:pPr>
        <w:spacing w:after="0"/>
        <w:jc w:val="both"/>
        <w:rPr>
          <w:b/>
          <w:bCs/>
        </w:rPr>
      </w:pPr>
      <w:r w:rsidRPr="00E64BD9">
        <w:rPr>
          <w:b/>
          <w:bCs/>
        </w:rPr>
        <w:t>Αειφόρος κατοικία</w:t>
      </w:r>
    </w:p>
    <w:p w:rsidR="00456264" w:rsidRPr="00E64BD9" w:rsidRDefault="00456264" w:rsidP="00AD469C">
      <w:pPr>
        <w:spacing w:after="0"/>
        <w:jc w:val="both"/>
        <w:rPr>
          <w:bCs/>
        </w:rPr>
      </w:pPr>
      <w:r w:rsidRPr="00E64BD9">
        <w:rPr>
          <w:bCs/>
        </w:rPr>
        <w:t xml:space="preserve">Σχεδιασμός κτηρίων, οικισμών, πόλεων μέσα στη </w:t>
      </w:r>
      <w:r>
        <w:rPr>
          <w:bCs/>
        </w:rPr>
        <w:t xml:space="preserve">φέρουσα ικανότητα του πλανήτη, </w:t>
      </w:r>
      <w:r w:rsidR="00860AFB">
        <w:rPr>
          <w:bCs/>
        </w:rPr>
        <w:t>Β</w:t>
      </w:r>
      <w:r>
        <w:rPr>
          <w:bCs/>
        </w:rPr>
        <w:t>ιοκλιματική α</w:t>
      </w:r>
      <w:r w:rsidRPr="00E64BD9">
        <w:rPr>
          <w:bCs/>
        </w:rPr>
        <w:t xml:space="preserve">ρχιτεκτονική, </w:t>
      </w:r>
      <w:r w:rsidR="00860AFB">
        <w:rPr>
          <w:bCs/>
        </w:rPr>
        <w:t>Α</w:t>
      </w:r>
      <w:r>
        <w:rPr>
          <w:bCs/>
        </w:rPr>
        <w:t>σφάλεια &amp; ε</w:t>
      </w:r>
      <w:r w:rsidRPr="00E64BD9">
        <w:rPr>
          <w:bCs/>
        </w:rPr>
        <w:t>πικινδυνότητα υλικών π</w:t>
      </w:r>
      <w:r w:rsidR="00860AFB">
        <w:rPr>
          <w:bCs/>
        </w:rPr>
        <w:t>.χ. επίπλων, ελαιοχρωμάτων, κλπ.</w:t>
      </w:r>
    </w:p>
    <w:p w:rsidR="00456264" w:rsidRPr="00E64BD9" w:rsidRDefault="00456264" w:rsidP="00AD469C">
      <w:pPr>
        <w:spacing w:after="0"/>
        <w:rPr>
          <w:b/>
          <w:bCs/>
        </w:rPr>
      </w:pPr>
      <w:r w:rsidRPr="00E64BD9">
        <w:rPr>
          <w:b/>
          <w:bCs/>
        </w:rPr>
        <w:lastRenderedPageBreak/>
        <w:t xml:space="preserve">Ενεργειακό ζήτημα -Οικολογικό / Ενεργειακό αποτύπωμα </w:t>
      </w:r>
      <w:r w:rsidR="00316D82">
        <w:rPr>
          <w:b/>
          <w:bCs/>
        </w:rPr>
        <w:t>στο σχολείο και στο σπίτι</w:t>
      </w:r>
    </w:p>
    <w:p w:rsidR="00456264" w:rsidRPr="00E64BD9" w:rsidRDefault="00860AFB" w:rsidP="00AD469C">
      <w:pPr>
        <w:spacing w:after="0"/>
        <w:jc w:val="both"/>
        <w:rPr>
          <w:bCs/>
        </w:rPr>
      </w:pPr>
      <w:r>
        <w:rPr>
          <w:bCs/>
        </w:rPr>
        <w:t>Ο</w:t>
      </w:r>
      <w:r w:rsidR="00456264">
        <w:rPr>
          <w:bCs/>
        </w:rPr>
        <w:t xml:space="preserve">ι καθημερινές μας </w:t>
      </w:r>
      <w:r w:rsidR="00456264" w:rsidRPr="00E64BD9">
        <w:rPr>
          <w:bCs/>
        </w:rPr>
        <w:t>μετακινήσεις,</w:t>
      </w:r>
      <w:r w:rsidR="00316D82">
        <w:rPr>
          <w:bCs/>
        </w:rPr>
        <w:t xml:space="preserve"> </w:t>
      </w:r>
      <w:r>
        <w:rPr>
          <w:bCs/>
        </w:rPr>
        <w:t>Ο</w:t>
      </w:r>
      <w:r w:rsidR="00316D82">
        <w:rPr>
          <w:bCs/>
        </w:rPr>
        <w:t>ι</w:t>
      </w:r>
      <w:r w:rsidR="00456264" w:rsidRPr="00E64BD9">
        <w:rPr>
          <w:bCs/>
        </w:rPr>
        <w:t xml:space="preserve"> μεταφορές, </w:t>
      </w:r>
      <w:r>
        <w:rPr>
          <w:bCs/>
        </w:rPr>
        <w:t>Ο</w:t>
      </w:r>
      <w:r w:rsidR="00316D82">
        <w:rPr>
          <w:bCs/>
        </w:rPr>
        <w:t xml:space="preserve">ι </w:t>
      </w:r>
      <w:r w:rsidR="00456264" w:rsidRPr="00E64BD9">
        <w:rPr>
          <w:bCs/>
        </w:rPr>
        <w:t xml:space="preserve">εναλλακτικές μορφές ενέργειας </w:t>
      </w:r>
      <w:r w:rsidR="00316D82">
        <w:rPr>
          <w:bCs/>
        </w:rPr>
        <w:t>για</w:t>
      </w:r>
      <w:r w:rsidR="00456264" w:rsidRPr="00E64BD9">
        <w:rPr>
          <w:bCs/>
        </w:rPr>
        <w:t xml:space="preserve"> θέρμανση-ψύξη</w:t>
      </w:r>
      <w:r w:rsidR="00316D82">
        <w:rPr>
          <w:bCs/>
        </w:rPr>
        <w:t xml:space="preserve">, </w:t>
      </w:r>
      <w:r>
        <w:rPr>
          <w:bCs/>
        </w:rPr>
        <w:t>Τ</w:t>
      </w:r>
      <w:r w:rsidR="00316D82">
        <w:rPr>
          <w:bCs/>
        </w:rPr>
        <w:t>ι ξοδεύουμε για ενέργεια</w:t>
      </w:r>
      <w:r w:rsidR="00456264" w:rsidRPr="00E64BD9">
        <w:rPr>
          <w:bCs/>
        </w:rPr>
        <w:t xml:space="preserve"> , </w:t>
      </w:r>
      <w:r w:rsidR="00456264">
        <w:rPr>
          <w:bCs/>
        </w:rPr>
        <w:t xml:space="preserve"> </w:t>
      </w:r>
      <w:r w:rsidR="00456264" w:rsidRPr="00E64BD9">
        <w:rPr>
          <w:bCs/>
        </w:rPr>
        <w:t>κλπ</w:t>
      </w:r>
      <w:r>
        <w:rPr>
          <w:bCs/>
        </w:rPr>
        <w:t>.</w:t>
      </w:r>
    </w:p>
    <w:p w:rsidR="00456264" w:rsidRPr="00E64BD9" w:rsidRDefault="00456264" w:rsidP="00AD469C">
      <w:pPr>
        <w:spacing w:after="0"/>
        <w:jc w:val="both"/>
        <w:rPr>
          <w:bCs/>
        </w:rPr>
      </w:pPr>
      <w:r w:rsidRPr="00E64BD9">
        <w:rPr>
          <w:b/>
          <w:bCs/>
        </w:rPr>
        <w:t xml:space="preserve">Τοπικό  Περιβάλλον </w:t>
      </w:r>
      <w:r>
        <w:rPr>
          <w:b/>
          <w:bCs/>
        </w:rPr>
        <w:t xml:space="preserve">: </w:t>
      </w:r>
      <w:r w:rsidRPr="00860AFB">
        <w:rPr>
          <w:bCs/>
        </w:rPr>
        <w:t>το</w:t>
      </w:r>
      <w:r>
        <w:rPr>
          <w:b/>
          <w:bCs/>
        </w:rPr>
        <w:t xml:space="preserve"> </w:t>
      </w:r>
      <w:r>
        <w:rPr>
          <w:bCs/>
        </w:rPr>
        <w:t>σπίτι, το σχολείο , η κοινότητα</w:t>
      </w:r>
    </w:p>
    <w:p w:rsidR="00456264" w:rsidRPr="00E64BD9" w:rsidRDefault="00860AFB" w:rsidP="00AD469C">
      <w:pPr>
        <w:autoSpaceDE w:val="0"/>
        <w:autoSpaceDN w:val="0"/>
        <w:adjustRightInd w:val="0"/>
        <w:spacing w:after="0"/>
        <w:rPr>
          <w:bCs/>
        </w:rPr>
      </w:pPr>
      <w:r>
        <w:rPr>
          <w:bCs/>
        </w:rPr>
        <w:t>Γ</w:t>
      </w:r>
      <w:r w:rsidR="00456264" w:rsidRPr="00E64BD9">
        <w:rPr>
          <w:bCs/>
        </w:rPr>
        <w:t>ν</w:t>
      </w:r>
      <w:r>
        <w:rPr>
          <w:bCs/>
        </w:rPr>
        <w:t>ωριμία με το τοπικό οικοσύστημα</w:t>
      </w:r>
      <w:r w:rsidR="00456264" w:rsidRPr="00E64BD9">
        <w:rPr>
          <w:bCs/>
        </w:rPr>
        <w:t xml:space="preserve">, </w:t>
      </w:r>
      <w:r>
        <w:rPr>
          <w:bCs/>
        </w:rPr>
        <w:t>Η</w:t>
      </w:r>
      <w:r w:rsidR="00456264">
        <w:rPr>
          <w:bCs/>
        </w:rPr>
        <w:t xml:space="preserve"> δ</w:t>
      </w:r>
      <w:r w:rsidR="00456264" w:rsidRPr="00E64BD9">
        <w:rPr>
          <w:bCs/>
        </w:rPr>
        <w:t>ιαχείριση απορριμμάτων στη πόλη που ζω,</w:t>
      </w:r>
      <w:r w:rsidR="00456264" w:rsidRPr="00FC273D">
        <w:rPr>
          <w:bCs/>
        </w:rPr>
        <w:t xml:space="preserve"> </w:t>
      </w:r>
      <w:r>
        <w:rPr>
          <w:bCs/>
        </w:rPr>
        <w:t>Η</w:t>
      </w:r>
      <w:r w:rsidR="00456264">
        <w:rPr>
          <w:bCs/>
        </w:rPr>
        <w:t xml:space="preserve"> προσωπική και συλλογική ευθύνη της διατήρησης του  πράσινου</w:t>
      </w:r>
      <w:r w:rsidR="00456264" w:rsidRPr="00E64BD9">
        <w:rPr>
          <w:bCs/>
        </w:rPr>
        <w:t xml:space="preserve"> </w:t>
      </w:r>
      <w:r w:rsidR="00456264">
        <w:rPr>
          <w:bCs/>
        </w:rPr>
        <w:t xml:space="preserve"> στο άμεσο περιβάλλον, </w:t>
      </w:r>
      <w:r>
        <w:rPr>
          <w:bCs/>
        </w:rPr>
        <w:t>Ο</w:t>
      </w:r>
      <w:r w:rsidR="00456264">
        <w:rPr>
          <w:bCs/>
        </w:rPr>
        <w:t>ι δ</w:t>
      </w:r>
      <w:r w:rsidR="00456264" w:rsidRPr="00E64BD9">
        <w:rPr>
          <w:bCs/>
        </w:rPr>
        <w:t xml:space="preserve">ραστηριότητες  </w:t>
      </w:r>
      <w:r w:rsidR="00456264">
        <w:rPr>
          <w:bCs/>
        </w:rPr>
        <w:t>και κ</w:t>
      </w:r>
      <w:r w:rsidR="00456264" w:rsidRPr="00E64BD9">
        <w:rPr>
          <w:bCs/>
        </w:rPr>
        <w:t xml:space="preserve">αθημερινές συνήθειες </w:t>
      </w:r>
      <w:r w:rsidR="00456264">
        <w:rPr>
          <w:bCs/>
        </w:rPr>
        <w:t>που επηρεάζουν την  φέρουσα ικανότητα</w:t>
      </w:r>
      <w:r w:rsidR="00456264">
        <w:t xml:space="preserve"> </w:t>
      </w:r>
      <w:r w:rsidR="00456264" w:rsidRPr="00E64BD9">
        <w:t xml:space="preserve">σε άλση, δάση, παραλίες, </w:t>
      </w:r>
      <w:r w:rsidR="00456264">
        <w:rPr>
          <w:bCs/>
        </w:rPr>
        <w:t xml:space="preserve"> </w:t>
      </w:r>
      <w:r w:rsidR="00456264" w:rsidRPr="00E64BD9">
        <w:rPr>
          <w:bCs/>
        </w:rPr>
        <w:t>κλπ</w:t>
      </w:r>
      <w:r>
        <w:rPr>
          <w:bCs/>
        </w:rPr>
        <w:t>.</w:t>
      </w:r>
      <w:r w:rsidR="00456264" w:rsidRPr="00E64BD9">
        <w:rPr>
          <w:bCs/>
        </w:rPr>
        <w:t xml:space="preserve"> </w:t>
      </w:r>
    </w:p>
    <w:p w:rsidR="00456264" w:rsidRPr="00E64BD9" w:rsidRDefault="00456264" w:rsidP="00AD469C">
      <w:pPr>
        <w:spacing w:after="0"/>
        <w:rPr>
          <w:b/>
          <w:bCs/>
        </w:rPr>
      </w:pPr>
      <w:r w:rsidRPr="00E64BD9">
        <w:rPr>
          <w:b/>
          <w:bCs/>
        </w:rPr>
        <w:t>Ελεύθεροι χώροι: Αξιοποίηση – Διαμόρφωση - Προστασία</w:t>
      </w:r>
    </w:p>
    <w:p w:rsidR="00456264" w:rsidRPr="00E64BD9" w:rsidRDefault="00860AFB" w:rsidP="00860AFB">
      <w:pPr>
        <w:spacing w:after="0"/>
        <w:rPr>
          <w:b/>
        </w:rPr>
      </w:pPr>
      <w:r>
        <w:rPr>
          <w:bCs/>
        </w:rPr>
        <w:t>Παιδικές Χαρές</w:t>
      </w:r>
      <w:r w:rsidR="00456264" w:rsidRPr="00E64BD9">
        <w:rPr>
          <w:b/>
          <w:bCs/>
        </w:rPr>
        <w:t xml:space="preserve"> - </w:t>
      </w:r>
      <w:r w:rsidR="00456264" w:rsidRPr="00E64BD9">
        <w:rPr>
          <w:bCs/>
        </w:rPr>
        <w:t xml:space="preserve">Χώροι άθλησης </w:t>
      </w:r>
      <w:r>
        <w:rPr>
          <w:bCs/>
        </w:rPr>
        <w:t>–</w:t>
      </w:r>
      <w:r w:rsidR="00456264" w:rsidRPr="00E64BD9">
        <w:rPr>
          <w:bCs/>
        </w:rPr>
        <w:t xml:space="preserve"> ψυχαγωγίας</w:t>
      </w:r>
      <w:r>
        <w:rPr>
          <w:bCs/>
        </w:rPr>
        <w:t xml:space="preserve">, </w:t>
      </w:r>
      <w:r w:rsidR="00456264" w:rsidRPr="00E64BD9">
        <w:rPr>
          <w:bCs/>
        </w:rPr>
        <w:t>Καταλληλότητα των χώρων ως προς την καθαριότητα, τα υλικά, την φροντίδα</w:t>
      </w:r>
      <w:r w:rsidR="00456264">
        <w:rPr>
          <w:bCs/>
        </w:rPr>
        <w:t xml:space="preserve">, την εθελοντική προσφορά στον έλεγχο και τη  διατήρησή </w:t>
      </w:r>
      <w:r>
        <w:rPr>
          <w:bCs/>
        </w:rPr>
        <w:t xml:space="preserve">τους, </w:t>
      </w:r>
      <w:r w:rsidR="00456264" w:rsidRPr="00E64BD9">
        <w:t>Υιοθετώ και προστατεύω ένα άλσος, μία παραλία του τόπου μου</w:t>
      </w:r>
      <w:r>
        <w:t>.</w:t>
      </w:r>
    </w:p>
    <w:p w:rsidR="00456264" w:rsidRPr="00E64BD9" w:rsidRDefault="00456264" w:rsidP="00AD469C">
      <w:pPr>
        <w:autoSpaceDE w:val="0"/>
        <w:autoSpaceDN w:val="0"/>
        <w:adjustRightInd w:val="0"/>
        <w:spacing w:after="0"/>
        <w:rPr>
          <w:b/>
        </w:rPr>
      </w:pPr>
      <w:r w:rsidRPr="00E64BD9">
        <w:rPr>
          <w:b/>
          <w:bCs/>
        </w:rPr>
        <w:t>Διατήρηση και προστασία αστικού και περιαστικού πρασίνου</w:t>
      </w:r>
      <w:r w:rsidRPr="00E64BD9">
        <w:rPr>
          <w:bCs/>
        </w:rPr>
        <w:t xml:space="preserve"> </w:t>
      </w:r>
    </w:p>
    <w:p w:rsidR="00456264" w:rsidRPr="00E64BD9" w:rsidRDefault="00456264" w:rsidP="00AD469C">
      <w:pPr>
        <w:spacing w:after="0"/>
        <w:jc w:val="both"/>
        <w:rPr>
          <w:bCs/>
        </w:rPr>
      </w:pPr>
      <w:r w:rsidRPr="00E64BD9">
        <w:t>Αλλαγή χρήσεω</w:t>
      </w:r>
      <w:r w:rsidR="00860AFB">
        <w:t>ν γης (Αστυφιλία και ανεργία, Ο</w:t>
      </w:r>
      <w:r w:rsidRPr="00E64BD9">
        <w:t>ικολογική επιβάρυνση</w:t>
      </w:r>
      <w:r w:rsidR="00860AFB">
        <w:t>, Η</w:t>
      </w:r>
      <w:r>
        <w:t xml:space="preserve"> σημασία του κτηματολογίου στην διαχείριση των χρήσεων γης</w:t>
      </w:r>
      <w:r w:rsidR="00316D82">
        <w:t>)</w:t>
      </w:r>
      <w:r w:rsidR="00860AFB">
        <w:t>.</w:t>
      </w:r>
    </w:p>
    <w:p w:rsidR="00456264" w:rsidRPr="00E64BD9" w:rsidRDefault="00456264" w:rsidP="00AD469C">
      <w:pPr>
        <w:spacing w:after="0"/>
        <w:rPr>
          <w:b/>
        </w:rPr>
      </w:pPr>
      <w:r w:rsidRPr="00E64BD9">
        <w:rPr>
          <w:b/>
        </w:rPr>
        <w:t>Βιοτεχνολογικές Εφαρμογές και Περιβάλλον</w:t>
      </w:r>
    </w:p>
    <w:p w:rsidR="00456264" w:rsidRPr="00E64BD9" w:rsidRDefault="00456264" w:rsidP="00AD469C">
      <w:pPr>
        <w:spacing w:after="0"/>
        <w:rPr>
          <w:rFonts w:cs="Arial"/>
          <w:b/>
        </w:rPr>
      </w:pPr>
      <w:r w:rsidRPr="00E64BD9">
        <w:t>Γενετικά Τροποποιημένοι Οργανισμοί (ΓΤΟ)</w:t>
      </w:r>
      <w:r>
        <w:t xml:space="preserve"> : </w:t>
      </w:r>
      <w:r w:rsidR="00325E26">
        <w:t>Π</w:t>
      </w:r>
      <w:r w:rsidRPr="00E64BD9">
        <w:t xml:space="preserve">αραγωγή τροφής από γενετικά τροποποιημένους οργανισμούς (Υβρίδια, Άγριες ποικιλίες φυτών, </w:t>
      </w:r>
      <w:r w:rsidR="00325E26">
        <w:t>Γ</w:t>
      </w:r>
      <w:r w:rsidRPr="00E64BD9">
        <w:t xml:space="preserve">ενετικά τροποποιημένα φυτά, </w:t>
      </w:r>
      <w:r w:rsidR="00325E26">
        <w:t>Ε</w:t>
      </w:r>
      <w:r w:rsidRPr="00E64BD9">
        <w:t>πιπτώσεις των ΓΤΟ στο περιβάλλον, την υγεία, την οικονομία, την κοινωνία</w:t>
      </w:r>
      <w:r>
        <w:t>)</w:t>
      </w:r>
      <w:r w:rsidR="00325E26">
        <w:t>,</w:t>
      </w:r>
      <w:r w:rsidRPr="00E64BD9">
        <w:t xml:space="preserve"> Παραδοσιακές τοπικές καλλιέργειες</w:t>
      </w:r>
      <w:r>
        <w:t xml:space="preserve"> και η σχέση τους  με την τοπ</w:t>
      </w:r>
      <w:r w:rsidR="00325E26">
        <w:t>ική οικονομία και το περιβάλλον.</w:t>
      </w:r>
    </w:p>
    <w:p w:rsidR="00456264" w:rsidRPr="00E64BD9" w:rsidRDefault="00456264" w:rsidP="00AD469C">
      <w:pPr>
        <w:spacing w:after="0"/>
        <w:jc w:val="both"/>
        <w:rPr>
          <w:rFonts w:cs="Arial"/>
          <w:b/>
        </w:rPr>
      </w:pPr>
      <w:r w:rsidRPr="00E64BD9">
        <w:rPr>
          <w:rFonts w:cs="Arial"/>
          <w:b/>
        </w:rPr>
        <w:t>Διαχείριση Φυσικών Πόρων</w:t>
      </w:r>
    </w:p>
    <w:p w:rsidR="00456264" w:rsidRPr="00E64BD9" w:rsidRDefault="00456264" w:rsidP="00AD469C">
      <w:pPr>
        <w:numPr>
          <w:ilvl w:val="0"/>
          <w:numId w:val="22"/>
        </w:numPr>
        <w:spacing w:after="0" w:line="240" w:lineRule="auto"/>
        <w:ind w:hanging="357"/>
        <w:jc w:val="both"/>
        <w:rPr>
          <w:rFonts w:cs="Arial"/>
        </w:rPr>
      </w:pPr>
      <w:r w:rsidRPr="00E64BD9">
        <w:rPr>
          <w:rFonts w:cs="Arial"/>
        </w:rPr>
        <w:t>Εντατικές μορ</w:t>
      </w:r>
      <w:r w:rsidR="00325E26">
        <w:rPr>
          <w:rFonts w:cs="Arial"/>
        </w:rPr>
        <w:t>φές εκμετάλλευσης φυσικών πόρων</w:t>
      </w:r>
    </w:p>
    <w:p w:rsidR="00456264" w:rsidRPr="00E64BD9" w:rsidRDefault="00456264" w:rsidP="00AD469C">
      <w:pPr>
        <w:numPr>
          <w:ilvl w:val="0"/>
          <w:numId w:val="22"/>
        </w:numPr>
        <w:spacing w:after="0" w:line="240" w:lineRule="auto"/>
        <w:ind w:left="357" w:hanging="357"/>
        <w:jc w:val="both"/>
        <w:rPr>
          <w:rFonts w:cs="Arial"/>
        </w:rPr>
      </w:pPr>
      <w:r w:rsidRPr="00E64BD9">
        <w:rPr>
          <w:rFonts w:cs="Arial"/>
        </w:rPr>
        <w:t>Δάση</w:t>
      </w:r>
      <w:r w:rsidRPr="00E64BD9">
        <w:rPr>
          <w:rFonts w:cs="Arial"/>
          <w:b/>
        </w:rPr>
        <w:t xml:space="preserve">, </w:t>
      </w:r>
      <w:r w:rsidRPr="00E64BD9">
        <w:rPr>
          <w:rFonts w:cs="Arial"/>
        </w:rPr>
        <w:t>Αποδάσωση, διάβρωση εδαφών</w:t>
      </w:r>
    </w:p>
    <w:p w:rsidR="00456264" w:rsidRDefault="00456264" w:rsidP="00AD469C">
      <w:pPr>
        <w:numPr>
          <w:ilvl w:val="0"/>
          <w:numId w:val="22"/>
        </w:numPr>
        <w:spacing w:after="0" w:line="240" w:lineRule="auto"/>
        <w:ind w:left="357"/>
        <w:jc w:val="both"/>
        <w:rPr>
          <w:rFonts w:cs="Arial"/>
        </w:rPr>
      </w:pPr>
      <w:r w:rsidRPr="00E64BD9">
        <w:rPr>
          <w:rFonts w:cs="Arial"/>
        </w:rPr>
        <w:t>Υδάτινοι Πόροι</w:t>
      </w:r>
    </w:p>
    <w:p w:rsidR="00456264" w:rsidRPr="00E64BD9" w:rsidRDefault="00456264" w:rsidP="00AD469C">
      <w:pPr>
        <w:numPr>
          <w:ilvl w:val="0"/>
          <w:numId w:val="22"/>
        </w:numPr>
        <w:spacing w:after="0" w:line="240" w:lineRule="auto"/>
        <w:rPr>
          <w:rFonts w:cs="Arial"/>
          <w:b/>
        </w:rPr>
      </w:pPr>
      <w:r w:rsidRPr="00E64BD9">
        <w:rPr>
          <w:rFonts w:cs="Arial"/>
        </w:rPr>
        <w:t xml:space="preserve">Γεωργία, </w:t>
      </w:r>
      <w:r w:rsidR="00325E26">
        <w:rPr>
          <w:rFonts w:cs="Arial"/>
        </w:rPr>
        <w:t>Κ</w:t>
      </w:r>
      <w:r w:rsidRPr="00E64BD9">
        <w:rPr>
          <w:rFonts w:cs="Arial"/>
        </w:rPr>
        <w:t xml:space="preserve">τηνοτροφία, </w:t>
      </w:r>
      <w:r w:rsidR="00325E26">
        <w:rPr>
          <w:rFonts w:cs="Arial"/>
        </w:rPr>
        <w:t>Υ</w:t>
      </w:r>
      <w:r w:rsidRPr="00E64BD9">
        <w:rPr>
          <w:rFonts w:cs="Arial"/>
        </w:rPr>
        <w:t>περεκμετάλλευση</w:t>
      </w:r>
      <w:r>
        <w:rPr>
          <w:rFonts w:cs="Arial"/>
        </w:rPr>
        <w:t xml:space="preserve"> –</w:t>
      </w:r>
      <w:r w:rsidR="00325E26">
        <w:rPr>
          <w:rFonts w:cs="Arial"/>
        </w:rPr>
        <w:t xml:space="preserve"> </w:t>
      </w:r>
      <w:r>
        <w:rPr>
          <w:rFonts w:cs="Arial"/>
        </w:rPr>
        <w:t xml:space="preserve">η σχέση οικονομίας και προστασίας του τοπικού περιβάλλοντος, </w:t>
      </w:r>
      <w:r w:rsidRPr="00BB4BF8">
        <w:t xml:space="preserve"> </w:t>
      </w:r>
      <w:r w:rsidR="00325E26">
        <w:t>Ανάδειξη</w:t>
      </w:r>
      <w:r>
        <w:t xml:space="preserve"> τοπικών παραδειγματικών χρήσεων γης  οικονομικής κλίμακας με σεβασμό στα περιβάλλον</w:t>
      </w:r>
    </w:p>
    <w:p w:rsidR="00456264" w:rsidRPr="00BB4BF8" w:rsidRDefault="00456264" w:rsidP="00AD469C">
      <w:pPr>
        <w:spacing w:after="0"/>
        <w:jc w:val="both"/>
        <w:rPr>
          <w:rFonts w:cs="Arial"/>
          <w:b/>
        </w:rPr>
      </w:pPr>
      <w:r>
        <w:rPr>
          <w:rFonts w:cs="Arial"/>
          <w:b/>
        </w:rPr>
        <w:t xml:space="preserve">Η έννοια της </w:t>
      </w:r>
      <w:r w:rsidRPr="00BB4BF8">
        <w:rPr>
          <w:rFonts w:cs="Arial"/>
          <w:b/>
        </w:rPr>
        <w:t>Διατήρηση</w:t>
      </w:r>
      <w:r>
        <w:rPr>
          <w:rFonts w:cs="Arial"/>
          <w:b/>
        </w:rPr>
        <w:t>ς</w:t>
      </w:r>
      <w:r w:rsidRPr="00BB4BF8">
        <w:rPr>
          <w:rFonts w:cs="Arial"/>
          <w:b/>
        </w:rPr>
        <w:t xml:space="preserve"> του Φυσικού Περιβάλλοντος</w:t>
      </w:r>
    </w:p>
    <w:p w:rsidR="00456264" w:rsidRPr="00E64BD9" w:rsidRDefault="00456264" w:rsidP="00AD469C">
      <w:pPr>
        <w:numPr>
          <w:ilvl w:val="0"/>
          <w:numId w:val="22"/>
        </w:numPr>
        <w:spacing w:after="0" w:line="240" w:lineRule="auto"/>
        <w:ind w:left="357" w:hanging="357"/>
        <w:jc w:val="both"/>
        <w:rPr>
          <w:rFonts w:cs="Arial"/>
        </w:rPr>
      </w:pPr>
      <w:r w:rsidRPr="00E64BD9">
        <w:rPr>
          <w:rFonts w:cs="Arial"/>
        </w:rPr>
        <w:t>Οικοσυστήματα : Δομή και λειτουργία χερσαίων και υδατικών οικοσυστημάτων</w:t>
      </w:r>
    </w:p>
    <w:p w:rsidR="00456264" w:rsidRPr="00E64BD9" w:rsidRDefault="00456264" w:rsidP="00AD469C">
      <w:pPr>
        <w:numPr>
          <w:ilvl w:val="0"/>
          <w:numId w:val="22"/>
        </w:numPr>
        <w:spacing w:after="0" w:line="240" w:lineRule="auto"/>
        <w:ind w:left="357" w:hanging="357"/>
        <w:jc w:val="both"/>
        <w:rPr>
          <w:rFonts w:cs="Arial"/>
        </w:rPr>
      </w:pPr>
      <w:r w:rsidRPr="00E64BD9">
        <w:rPr>
          <w:rFonts w:cs="Arial"/>
        </w:rPr>
        <w:t xml:space="preserve">Βιοποικιλότητα: </w:t>
      </w:r>
      <w:r w:rsidR="00325E26">
        <w:rPr>
          <w:rFonts w:cs="Arial"/>
        </w:rPr>
        <w:t>Α</w:t>
      </w:r>
      <w:r w:rsidRPr="00E64BD9">
        <w:rPr>
          <w:rFonts w:cs="Arial"/>
        </w:rPr>
        <w:t>πειλούμενα είδη – προστατευόμενες περιοχές</w:t>
      </w:r>
    </w:p>
    <w:p w:rsidR="00456264" w:rsidRPr="00316D82" w:rsidRDefault="00456264" w:rsidP="00AD469C">
      <w:pPr>
        <w:spacing w:after="0"/>
        <w:jc w:val="both"/>
        <w:rPr>
          <w:rFonts w:cs="Arial"/>
          <w:b/>
        </w:rPr>
      </w:pPr>
      <w:r w:rsidRPr="00316D82">
        <w:rPr>
          <w:rFonts w:cs="Arial"/>
          <w:b/>
        </w:rPr>
        <w:t>Η έννοια της Υποβάθμισης του Περιβάλλοντος</w:t>
      </w:r>
    </w:p>
    <w:p w:rsidR="00456264" w:rsidRPr="00316D82" w:rsidRDefault="00456264" w:rsidP="00AD469C">
      <w:pPr>
        <w:numPr>
          <w:ilvl w:val="0"/>
          <w:numId w:val="23"/>
        </w:numPr>
        <w:spacing w:after="0" w:line="240" w:lineRule="auto"/>
        <w:jc w:val="both"/>
        <w:rPr>
          <w:rFonts w:cs="Arial"/>
        </w:rPr>
      </w:pPr>
      <w:r w:rsidRPr="00316D82">
        <w:rPr>
          <w:rFonts w:cs="Arial"/>
        </w:rPr>
        <w:t xml:space="preserve">Ατμόσφαιρα - Ρύπανση του αέρα φαινόμενο θερμοκηπίου, </w:t>
      </w:r>
      <w:r w:rsidR="00325E26">
        <w:rPr>
          <w:rFonts w:cs="Arial"/>
        </w:rPr>
        <w:t>Τ</w:t>
      </w:r>
      <w:r w:rsidRPr="00316D82">
        <w:rPr>
          <w:rFonts w:cs="Arial"/>
        </w:rPr>
        <w:t>ρύπα όζοντος</w:t>
      </w:r>
    </w:p>
    <w:p w:rsidR="00456264" w:rsidRPr="00316D82" w:rsidRDefault="00456264" w:rsidP="00AD469C">
      <w:pPr>
        <w:numPr>
          <w:ilvl w:val="0"/>
          <w:numId w:val="23"/>
        </w:numPr>
        <w:spacing w:after="0" w:line="240" w:lineRule="auto"/>
        <w:jc w:val="both"/>
        <w:rPr>
          <w:rFonts w:cs="Arial"/>
        </w:rPr>
      </w:pPr>
      <w:r w:rsidRPr="00316D82">
        <w:rPr>
          <w:rFonts w:cs="Arial"/>
        </w:rPr>
        <w:t>Ρύπανση υδάτων</w:t>
      </w:r>
    </w:p>
    <w:p w:rsidR="00456264" w:rsidRPr="00316D82" w:rsidRDefault="00456264" w:rsidP="00AD469C">
      <w:pPr>
        <w:numPr>
          <w:ilvl w:val="0"/>
          <w:numId w:val="23"/>
        </w:numPr>
        <w:spacing w:after="0" w:line="240" w:lineRule="auto"/>
        <w:jc w:val="both"/>
        <w:rPr>
          <w:rFonts w:cs="Arial"/>
        </w:rPr>
      </w:pPr>
      <w:r w:rsidRPr="00316D82">
        <w:rPr>
          <w:rFonts w:cs="Arial"/>
        </w:rPr>
        <w:t>Ρύπανση εδαφών</w:t>
      </w:r>
    </w:p>
    <w:p w:rsidR="00456264" w:rsidRPr="00316D82" w:rsidRDefault="00456264" w:rsidP="00AD469C">
      <w:pPr>
        <w:numPr>
          <w:ilvl w:val="0"/>
          <w:numId w:val="23"/>
        </w:numPr>
        <w:spacing w:after="0" w:line="240" w:lineRule="auto"/>
        <w:jc w:val="both"/>
        <w:rPr>
          <w:rFonts w:cs="Arial"/>
        </w:rPr>
      </w:pPr>
      <w:r w:rsidRPr="00316D82">
        <w:rPr>
          <w:rFonts w:cs="Arial"/>
        </w:rPr>
        <w:t>Ραδιενεργός ρύπανση</w:t>
      </w:r>
    </w:p>
    <w:p w:rsidR="00456264" w:rsidRPr="00316D82" w:rsidRDefault="00456264" w:rsidP="00AD469C">
      <w:pPr>
        <w:numPr>
          <w:ilvl w:val="0"/>
          <w:numId w:val="23"/>
        </w:numPr>
        <w:spacing w:after="0" w:line="240" w:lineRule="auto"/>
        <w:jc w:val="both"/>
        <w:rPr>
          <w:rFonts w:cs="Arial"/>
        </w:rPr>
      </w:pPr>
      <w:r w:rsidRPr="00316D82">
        <w:rPr>
          <w:rFonts w:cs="Arial"/>
        </w:rPr>
        <w:t>Απόβλητα και  Διαχείριση των απορριμμάτων</w:t>
      </w:r>
    </w:p>
    <w:p w:rsidR="00456264" w:rsidRPr="00316D82" w:rsidRDefault="00456264" w:rsidP="00AD469C">
      <w:pPr>
        <w:spacing w:after="0"/>
        <w:ind w:left="720" w:hanging="720"/>
        <w:jc w:val="both"/>
        <w:rPr>
          <w:rFonts w:cs="Arial"/>
          <w:b/>
        </w:rPr>
      </w:pPr>
      <w:r w:rsidRPr="00316D82">
        <w:rPr>
          <w:rFonts w:cs="Arial"/>
          <w:b/>
        </w:rPr>
        <w:t>Περιβαλλοντικοί Κίνδυνοι</w:t>
      </w:r>
    </w:p>
    <w:p w:rsidR="00456264" w:rsidRPr="00316D82" w:rsidRDefault="00456264" w:rsidP="00AD469C">
      <w:pPr>
        <w:numPr>
          <w:ilvl w:val="0"/>
          <w:numId w:val="24"/>
        </w:numPr>
        <w:spacing w:after="0" w:line="240" w:lineRule="auto"/>
        <w:ind w:left="714" w:hanging="357"/>
        <w:jc w:val="both"/>
        <w:rPr>
          <w:rFonts w:cs="Arial"/>
        </w:rPr>
      </w:pPr>
      <w:r w:rsidRPr="00316D82">
        <w:rPr>
          <w:rFonts w:cs="Arial"/>
        </w:rPr>
        <w:t>Κλιματικές Αλλαγές</w:t>
      </w:r>
    </w:p>
    <w:p w:rsidR="00456264" w:rsidRPr="00316D82" w:rsidRDefault="00456264" w:rsidP="00AD469C">
      <w:pPr>
        <w:numPr>
          <w:ilvl w:val="0"/>
          <w:numId w:val="24"/>
        </w:numPr>
        <w:spacing w:after="0" w:line="240" w:lineRule="auto"/>
        <w:ind w:left="714" w:hanging="357"/>
        <w:jc w:val="both"/>
        <w:rPr>
          <w:rFonts w:cs="Arial"/>
        </w:rPr>
      </w:pPr>
      <w:r w:rsidRPr="00316D82">
        <w:rPr>
          <w:rFonts w:cs="Arial"/>
        </w:rPr>
        <w:t>Φυσικές καταστροφές και ανθρώπινη παρέμβαση</w:t>
      </w:r>
    </w:p>
    <w:p w:rsidR="00456264" w:rsidRPr="00316D82" w:rsidRDefault="00456264" w:rsidP="00AD469C">
      <w:pPr>
        <w:numPr>
          <w:ilvl w:val="0"/>
          <w:numId w:val="24"/>
        </w:numPr>
        <w:spacing w:after="0" w:line="240" w:lineRule="auto"/>
        <w:ind w:left="714" w:hanging="357"/>
        <w:jc w:val="both"/>
        <w:rPr>
          <w:rFonts w:cs="Arial"/>
          <w:b/>
        </w:rPr>
      </w:pPr>
      <w:r w:rsidRPr="00316D82">
        <w:rPr>
          <w:rFonts w:cs="Arial"/>
        </w:rPr>
        <w:t>Περιβάλλον και πόλεμος</w:t>
      </w:r>
    </w:p>
    <w:p w:rsidR="00456264" w:rsidRPr="00316D82" w:rsidRDefault="00456264" w:rsidP="00AD469C">
      <w:pPr>
        <w:spacing w:after="0"/>
        <w:jc w:val="both"/>
        <w:rPr>
          <w:rFonts w:cs="Arial"/>
          <w:b/>
        </w:rPr>
      </w:pPr>
      <w:r w:rsidRPr="00316D82">
        <w:rPr>
          <w:rFonts w:cs="Arial"/>
          <w:b/>
        </w:rPr>
        <w:t>Χώρος, Οργάνωση και Χρήση</w:t>
      </w:r>
    </w:p>
    <w:p w:rsidR="00456264" w:rsidRPr="00316D82" w:rsidRDefault="00456264" w:rsidP="00AD469C">
      <w:pPr>
        <w:numPr>
          <w:ilvl w:val="0"/>
          <w:numId w:val="25"/>
        </w:numPr>
        <w:spacing w:after="0" w:line="240" w:lineRule="auto"/>
        <w:ind w:left="714" w:hanging="357"/>
        <w:jc w:val="both"/>
        <w:rPr>
          <w:rFonts w:cs="Arial"/>
        </w:rPr>
      </w:pPr>
      <w:r w:rsidRPr="00316D82">
        <w:rPr>
          <w:rFonts w:cs="Arial"/>
        </w:rPr>
        <w:t xml:space="preserve">Αστικά περιβάλλοντα: </w:t>
      </w:r>
      <w:r w:rsidR="00325E26">
        <w:rPr>
          <w:rFonts w:cs="Arial"/>
        </w:rPr>
        <w:t>Α</w:t>
      </w:r>
      <w:r w:rsidRPr="00316D82">
        <w:rPr>
          <w:rFonts w:cs="Arial"/>
        </w:rPr>
        <w:t xml:space="preserve">στική ανάπτυξη, χρήσεις, αστικό και περιαστικό πράσινο, </w:t>
      </w:r>
      <w:r w:rsidR="00325E26">
        <w:rPr>
          <w:rFonts w:cs="Arial"/>
        </w:rPr>
        <w:t>Ο</w:t>
      </w:r>
      <w:r w:rsidRPr="00316D82">
        <w:rPr>
          <w:rFonts w:cs="Arial"/>
        </w:rPr>
        <w:t xml:space="preserve">δικά δίκτυα, </w:t>
      </w:r>
      <w:r w:rsidR="00325E26">
        <w:rPr>
          <w:rFonts w:cs="Arial"/>
        </w:rPr>
        <w:t>Η</w:t>
      </w:r>
      <w:r w:rsidRPr="00316D82">
        <w:rPr>
          <w:rFonts w:cs="Arial"/>
        </w:rPr>
        <w:t xml:space="preserve">χητική ρύπανση, </w:t>
      </w:r>
      <w:r w:rsidR="00325E26">
        <w:rPr>
          <w:rFonts w:cs="Arial"/>
        </w:rPr>
        <w:t>Π</w:t>
      </w:r>
      <w:r w:rsidRPr="00316D82">
        <w:rPr>
          <w:rFonts w:cs="Arial"/>
        </w:rPr>
        <w:t xml:space="preserve">εριβάλλον σχολικών και εσωτερικών χώρων </w:t>
      </w:r>
    </w:p>
    <w:p w:rsidR="00456264" w:rsidRPr="00316D82" w:rsidRDefault="00456264" w:rsidP="00AD469C">
      <w:pPr>
        <w:numPr>
          <w:ilvl w:val="0"/>
          <w:numId w:val="25"/>
        </w:numPr>
        <w:spacing w:after="0" w:line="240" w:lineRule="auto"/>
        <w:ind w:left="714" w:hanging="357"/>
        <w:jc w:val="both"/>
        <w:rPr>
          <w:rFonts w:cs="Arial"/>
        </w:rPr>
      </w:pPr>
      <w:r w:rsidRPr="00316D82">
        <w:rPr>
          <w:rFonts w:cs="Arial"/>
        </w:rPr>
        <w:t xml:space="preserve">Οικιστική ανάπτυξη, </w:t>
      </w:r>
      <w:r w:rsidR="00325E26">
        <w:rPr>
          <w:rFonts w:cs="Arial"/>
        </w:rPr>
        <w:t>Δ</w:t>
      </w:r>
      <w:r w:rsidRPr="00316D82">
        <w:rPr>
          <w:rFonts w:cs="Arial"/>
        </w:rPr>
        <w:t>ημόσιος χώρος και περιβάλλον</w:t>
      </w:r>
    </w:p>
    <w:p w:rsidR="00456264" w:rsidRPr="00316D82" w:rsidRDefault="00456264" w:rsidP="00AD469C">
      <w:pPr>
        <w:numPr>
          <w:ilvl w:val="0"/>
          <w:numId w:val="25"/>
        </w:numPr>
        <w:spacing w:after="0" w:line="240" w:lineRule="auto"/>
        <w:ind w:left="714" w:hanging="357"/>
        <w:jc w:val="both"/>
        <w:rPr>
          <w:rFonts w:cs="Arial"/>
        </w:rPr>
      </w:pPr>
      <w:r w:rsidRPr="00316D82">
        <w:rPr>
          <w:rFonts w:cs="Arial"/>
        </w:rPr>
        <w:t>Φυσικό Περ</w:t>
      </w:r>
      <w:r w:rsidR="00325E26">
        <w:rPr>
          <w:rFonts w:cs="Arial"/>
        </w:rPr>
        <w:t>ιβάλλον, Σ</w:t>
      </w:r>
      <w:r w:rsidRPr="00316D82">
        <w:rPr>
          <w:rFonts w:cs="Arial"/>
        </w:rPr>
        <w:t xml:space="preserve">χεδιασμός του διαθέσιμου χώρου, </w:t>
      </w:r>
      <w:r w:rsidR="00325E26">
        <w:rPr>
          <w:rFonts w:cs="Arial"/>
        </w:rPr>
        <w:t>Α</w:t>
      </w:r>
      <w:r w:rsidRPr="00316D82">
        <w:rPr>
          <w:rFonts w:cs="Arial"/>
        </w:rPr>
        <w:t xml:space="preserve">γροτική ανάπτυξη, </w:t>
      </w:r>
      <w:r w:rsidR="00325E26">
        <w:rPr>
          <w:rFonts w:cs="Arial"/>
        </w:rPr>
        <w:t>Τ</w:t>
      </w:r>
      <w:r w:rsidRPr="00316D82">
        <w:rPr>
          <w:rFonts w:cs="Arial"/>
        </w:rPr>
        <w:t xml:space="preserve">ουρισμός,  </w:t>
      </w:r>
      <w:r w:rsidR="00325E26">
        <w:rPr>
          <w:rFonts w:cs="Arial"/>
        </w:rPr>
        <w:t>Ε</w:t>
      </w:r>
      <w:r w:rsidRPr="00316D82">
        <w:rPr>
          <w:rFonts w:cs="Arial"/>
        </w:rPr>
        <w:t xml:space="preserve">ναλλακτικός και οικολογικός τουρισμός, </w:t>
      </w:r>
      <w:r w:rsidR="00325E26">
        <w:rPr>
          <w:rFonts w:cs="Arial"/>
        </w:rPr>
        <w:t>Υ</w:t>
      </w:r>
      <w:r w:rsidRPr="00316D82">
        <w:rPr>
          <w:rFonts w:cs="Arial"/>
        </w:rPr>
        <w:t>ιοθεσίες περιοχών</w:t>
      </w:r>
    </w:p>
    <w:p w:rsidR="00456264" w:rsidRPr="00316D82" w:rsidRDefault="00456264" w:rsidP="00AD469C">
      <w:pPr>
        <w:numPr>
          <w:ilvl w:val="0"/>
          <w:numId w:val="25"/>
        </w:numPr>
        <w:spacing w:after="0" w:line="240" w:lineRule="auto"/>
        <w:ind w:left="714" w:hanging="357"/>
        <w:jc w:val="both"/>
        <w:rPr>
          <w:rFonts w:cs="Arial"/>
        </w:rPr>
      </w:pPr>
      <w:r w:rsidRPr="00316D82">
        <w:rPr>
          <w:rFonts w:cs="Arial"/>
        </w:rPr>
        <w:t xml:space="preserve">Περιβάλλον και Μνημεία, </w:t>
      </w:r>
      <w:r w:rsidR="00325E26">
        <w:rPr>
          <w:rFonts w:cs="Arial"/>
        </w:rPr>
        <w:t>Α</w:t>
      </w:r>
      <w:r w:rsidRPr="00316D82">
        <w:rPr>
          <w:rFonts w:cs="Arial"/>
        </w:rPr>
        <w:t>ρχαιολογικοί χώροι και ιστορικοί τόποι</w:t>
      </w:r>
    </w:p>
    <w:p w:rsidR="00456264" w:rsidRPr="00E64BD9" w:rsidRDefault="00456264" w:rsidP="00AD469C">
      <w:pPr>
        <w:numPr>
          <w:ilvl w:val="0"/>
          <w:numId w:val="25"/>
        </w:numPr>
        <w:spacing w:after="0" w:line="240" w:lineRule="auto"/>
        <w:ind w:left="714" w:hanging="357"/>
        <w:jc w:val="both"/>
        <w:rPr>
          <w:rFonts w:cs="Arial"/>
        </w:rPr>
      </w:pPr>
      <w:r w:rsidRPr="00316D82">
        <w:rPr>
          <w:rFonts w:cs="Arial"/>
        </w:rPr>
        <w:t xml:space="preserve">Τοπίο και κατοίκηση, </w:t>
      </w:r>
      <w:r w:rsidR="00325E26">
        <w:rPr>
          <w:rFonts w:cs="Arial"/>
        </w:rPr>
        <w:t>Υ</w:t>
      </w:r>
      <w:r w:rsidRPr="00316D82">
        <w:rPr>
          <w:rFonts w:cs="Arial"/>
        </w:rPr>
        <w:t>ποβάθμιση του τοπ</w:t>
      </w:r>
      <w:r w:rsidRPr="00E64BD9">
        <w:rPr>
          <w:rFonts w:cs="Arial"/>
        </w:rPr>
        <w:t xml:space="preserve">ίου </w:t>
      </w:r>
    </w:p>
    <w:p w:rsidR="00456264" w:rsidRPr="00E64BD9" w:rsidRDefault="00456264" w:rsidP="00AD469C">
      <w:pPr>
        <w:numPr>
          <w:ilvl w:val="0"/>
          <w:numId w:val="25"/>
        </w:numPr>
        <w:spacing w:after="0" w:line="240" w:lineRule="auto"/>
        <w:jc w:val="both"/>
        <w:rPr>
          <w:rFonts w:cs="Arial"/>
        </w:rPr>
      </w:pPr>
      <w:r w:rsidRPr="00E64BD9">
        <w:rPr>
          <w:rFonts w:cs="Arial"/>
        </w:rPr>
        <w:t>Γεωλογικά μνημεία και μνημεία της φύσης</w:t>
      </w:r>
    </w:p>
    <w:p w:rsidR="00456264" w:rsidRPr="00E64BD9" w:rsidRDefault="00456264" w:rsidP="00AD469C">
      <w:pPr>
        <w:spacing w:after="0"/>
        <w:jc w:val="both"/>
        <w:rPr>
          <w:rFonts w:cs="Arial"/>
          <w:b/>
          <w:u w:val="single"/>
        </w:rPr>
      </w:pPr>
    </w:p>
    <w:p w:rsidR="00456264" w:rsidRPr="00316D82" w:rsidRDefault="00456264" w:rsidP="00AD469C">
      <w:pPr>
        <w:spacing w:after="0"/>
        <w:jc w:val="both"/>
        <w:rPr>
          <w:rFonts w:cs="Arial"/>
        </w:rPr>
      </w:pPr>
      <w:r w:rsidRPr="00316D82">
        <w:rPr>
          <w:rFonts w:cs="Arial"/>
          <w:b/>
        </w:rPr>
        <w:t>Ανθρωπογενές Περιβάλλον – Παράμετροι &amp; Υποβάθμιση</w:t>
      </w:r>
    </w:p>
    <w:p w:rsidR="00456264" w:rsidRPr="00316D82" w:rsidRDefault="00456264" w:rsidP="00AD469C">
      <w:pPr>
        <w:numPr>
          <w:ilvl w:val="0"/>
          <w:numId w:val="26"/>
        </w:numPr>
        <w:spacing w:after="0" w:line="240" w:lineRule="auto"/>
        <w:jc w:val="both"/>
        <w:rPr>
          <w:rFonts w:cs="Arial"/>
        </w:rPr>
      </w:pPr>
      <w:r w:rsidRPr="00316D82">
        <w:rPr>
          <w:rFonts w:cs="Arial"/>
        </w:rPr>
        <w:lastRenderedPageBreak/>
        <w:t xml:space="preserve">Περιβάλλον και Επικοινωνία: Μονοπάτια- φυσικές διαδρομές, </w:t>
      </w:r>
      <w:r w:rsidR="00325E26">
        <w:rPr>
          <w:rFonts w:cs="Arial"/>
        </w:rPr>
        <w:t>Μ</w:t>
      </w:r>
      <w:r w:rsidRPr="00316D82">
        <w:rPr>
          <w:rFonts w:cs="Arial"/>
        </w:rPr>
        <w:t>εταφορές, συγκοινωνίες</w:t>
      </w:r>
    </w:p>
    <w:p w:rsidR="00456264" w:rsidRPr="00316D82" w:rsidRDefault="00456264" w:rsidP="00AD469C">
      <w:pPr>
        <w:numPr>
          <w:ilvl w:val="0"/>
          <w:numId w:val="26"/>
        </w:numPr>
        <w:spacing w:after="0" w:line="240" w:lineRule="auto"/>
        <w:jc w:val="both"/>
        <w:rPr>
          <w:rFonts w:cs="Arial"/>
        </w:rPr>
      </w:pPr>
      <w:r w:rsidRPr="00316D82">
        <w:rPr>
          <w:rFonts w:cs="Arial"/>
        </w:rPr>
        <w:t xml:space="preserve">Περιβάλλον και Ιστορία: </w:t>
      </w:r>
      <w:r w:rsidR="00325E26">
        <w:rPr>
          <w:rFonts w:cs="Arial"/>
        </w:rPr>
        <w:t>Τ</w:t>
      </w:r>
      <w:r w:rsidRPr="00316D82">
        <w:rPr>
          <w:rFonts w:cs="Arial"/>
        </w:rPr>
        <w:t xml:space="preserve">οπική ιστορία, </w:t>
      </w:r>
      <w:r w:rsidR="00325E26">
        <w:rPr>
          <w:rFonts w:cs="Arial"/>
        </w:rPr>
        <w:t>Ι</w:t>
      </w:r>
      <w:r w:rsidRPr="00316D82">
        <w:rPr>
          <w:rFonts w:cs="Arial"/>
        </w:rPr>
        <w:t xml:space="preserve">στορία μετακινήσεων, </w:t>
      </w:r>
      <w:r w:rsidR="00325E26">
        <w:rPr>
          <w:rFonts w:cs="Arial"/>
        </w:rPr>
        <w:t>Φ</w:t>
      </w:r>
      <w:r w:rsidRPr="00316D82">
        <w:rPr>
          <w:rFonts w:cs="Arial"/>
        </w:rPr>
        <w:t xml:space="preserve">υσική ιστορία, </w:t>
      </w:r>
      <w:r w:rsidR="00325E26">
        <w:rPr>
          <w:rFonts w:cs="Arial"/>
        </w:rPr>
        <w:t>Ι</w:t>
      </w:r>
      <w:r w:rsidRPr="00316D82">
        <w:rPr>
          <w:rFonts w:cs="Arial"/>
        </w:rPr>
        <w:t xml:space="preserve">στορία πόλεων και αγροτικών εγκαταστάσεων, </w:t>
      </w:r>
      <w:r w:rsidR="00325E26">
        <w:rPr>
          <w:rFonts w:cs="Arial"/>
        </w:rPr>
        <w:t>Φυσικά Στοιχεία</w:t>
      </w:r>
      <w:r w:rsidRPr="00316D82">
        <w:rPr>
          <w:rFonts w:cs="Arial"/>
        </w:rPr>
        <w:t xml:space="preserve">: Μυθολογία, Λαογραφία </w:t>
      </w:r>
    </w:p>
    <w:p w:rsidR="00456264" w:rsidRPr="00316D82" w:rsidRDefault="00456264" w:rsidP="00AD469C">
      <w:pPr>
        <w:numPr>
          <w:ilvl w:val="0"/>
          <w:numId w:val="26"/>
        </w:numPr>
        <w:spacing w:after="0" w:line="240" w:lineRule="auto"/>
        <w:jc w:val="both"/>
        <w:rPr>
          <w:rFonts w:cs="Arial"/>
        </w:rPr>
      </w:pPr>
      <w:r w:rsidRPr="00316D82">
        <w:rPr>
          <w:rFonts w:cs="Arial"/>
        </w:rPr>
        <w:t>Το Περιβάλλον ως πη</w:t>
      </w:r>
      <w:r w:rsidR="00325E26">
        <w:rPr>
          <w:rFonts w:cs="Arial"/>
        </w:rPr>
        <w:t>γή έμπνευσης και πεδίο διαλόγου</w:t>
      </w:r>
      <w:r w:rsidRPr="00316D82">
        <w:rPr>
          <w:rFonts w:cs="Arial"/>
        </w:rPr>
        <w:t xml:space="preserve">: Περιβάλλον και Τέχνη </w:t>
      </w:r>
    </w:p>
    <w:p w:rsidR="00456264" w:rsidRPr="00316D82" w:rsidRDefault="00325E26" w:rsidP="00AD469C">
      <w:pPr>
        <w:numPr>
          <w:ilvl w:val="0"/>
          <w:numId w:val="26"/>
        </w:numPr>
        <w:spacing w:after="0" w:line="240" w:lineRule="auto"/>
        <w:jc w:val="both"/>
        <w:rPr>
          <w:rFonts w:cs="Arial"/>
        </w:rPr>
      </w:pPr>
      <w:r>
        <w:rPr>
          <w:rFonts w:cs="Arial"/>
        </w:rPr>
        <w:t>Το περιβάλλον ως έκθεμα</w:t>
      </w:r>
      <w:r w:rsidR="00456264" w:rsidRPr="00316D82">
        <w:rPr>
          <w:rFonts w:cs="Arial"/>
        </w:rPr>
        <w:t xml:space="preserve">: Μουσεία φυσικών επιστημών και τεχνολογίας, φυσικής ιστορίας, </w:t>
      </w:r>
      <w:r>
        <w:rPr>
          <w:rFonts w:cs="Arial"/>
        </w:rPr>
        <w:t>Σ</w:t>
      </w:r>
      <w:r w:rsidR="00456264" w:rsidRPr="00316D82">
        <w:rPr>
          <w:rFonts w:cs="Arial"/>
        </w:rPr>
        <w:t xml:space="preserve">υλλογές εκθέματα, </w:t>
      </w:r>
      <w:r>
        <w:rPr>
          <w:rFonts w:cs="Arial"/>
        </w:rPr>
        <w:t>Π</w:t>
      </w:r>
      <w:r w:rsidR="00456264" w:rsidRPr="00316D82">
        <w:rPr>
          <w:rFonts w:cs="Arial"/>
        </w:rPr>
        <w:t>εριβαλλοντικά στοιχεία σε συλλογές</w:t>
      </w:r>
      <w:r>
        <w:rPr>
          <w:rFonts w:cs="Arial"/>
        </w:rPr>
        <w:t>, Μ</w:t>
      </w:r>
      <w:r w:rsidR="00456264" w:rsidRPr="00316D82">
        <w:rPr>
          <w:rFonts w:cs="Arial"/>
        </w:rPr>
        <w:t>όνιμες και περιοδικές εκθέσεις μουσειακών οργανισμών</w:t>
      </w:r>
    </w:p>
    <w:p w:rsidR="00456264" w:rsidRPr="00316D82" w:rsidRDefault="00456264" w:rsidP="00AD469C">
      <w:pPr>
        <w:numPr>
          <w:ilvl w:val="0"/>
          <w:numId w:val="26"/>
        </w:numPr>
        <w:spacing w:after="0" w:line="240" w:lineRule="auto"/>
        <w:jc w:val="both"/>
        <w:rPr>
          <w:rFonts w:cs="Arial"/>
        </w:rPr>
      </w:pPr>
      <w:r w:rsidRPr="00316D82">
        <w:rPr>
          <w:rFonts w:cs="Arial"/>
        </w:rPr>
        <w:t xml:space="preserve">Το περιβάλλον ως αφήγηση: </w:t>
      </w:r>
      <w:r w:rsidR="00325E26">
        <w:rPr>
          <w:rFonts w:cs="Arial"/>
        </w:rPr>
        <w:t>Η</w:t>
      </w:r>
      <w:r w:rsidRPr="00316D82">
        <w:rPr>
          <w:rFonts w:cs="Arial"/>
        </w:rPr>
        <w:t xml:space="preserve"> φύση και τα περιβαλλοντικά ζητήματα στη λογοτεχνία</w:t>
      </w:r>
    </w:p>
    <w:p w:rsidR="00456264" w:rsidRPr="00316D82" w:rsidRDefault="00456264" w:rsidP="00AD469C">
      <w:pPr>
        <w:numPr>
          <w:ilvl w:val="0"/>
          <w:numId w:val="26"/>
        </w:numPr>
        <w:spacing w:after="0" w:line="240" w:lineRule="auto"/>
        <w:jc w:val="both"/>
        <w:rPr>
          <w:rFonts w:cs="Arial"/>
        </w:rPr>
      </w:pPr>
      <w:r w:rsidRPr="00316D82">
        <w:rPr>
          <w:rFonts w:cs="Arial"/>
        </w:rPr>
        <w:t>Περιβάλλον, Αντιλήψεις και Ιδέες</w:t>
      </w:r>
      <w:r w:rsidR="00325E26">
        <w:rPr>
          <w:rFonts w:cs="Arial"/>
        </w:rPr>
        <w:t>:</w:t>
      </w:r>
    </w:p>
    <w:p w:rsidR="00456264" w:rsidRPr="00316D82" w:rsidRDefault="00456264" w:rsidP="00AD469C">
      <w:pPr>
        <w:numPr>
          <w:ilvl w:val="1"/>
          <w:numId w:val="26"/>
        </w:numPr>
        <w:spacing w:after="0" w:line="240" w:lineRule="auto"/>
        <w:jc w:val="both"/>
        <w:rPr>
          <w:rFonts w:cs="Arial"/>
        </w:rPr>
      </w:pPr>
      <w:r w:rsidRPr="00316D82">
        <w:rPr>
          <w:rFonts w:cs="Arial"/>
        </w:rPr>
        <w:t>Φύση και Θρησκεία</w:t>
      </w:r>
    </w:p>
    <w:p w:rsidR="00456264" w:rsidRPr="00316D82" w:rsidRDefault="00456264" w:rsidP="00AD469C">
      <w:pPr>
        <w:numPr>
          <w:ilvl w:val="1"/>
          <w:numId w:val="26"/>
        </w:numPr>
        <w:spacing w:after="0" w:line="240" w:lineRule="auto"/>
        <w:jc w:val="both"/>
        <w:rPr>
          <w:rFonts w:cs="Arial"/>
        </w:rPr>
      </w:pPr>
      <w:r w:rsidRPr="00316D82">
        <w:rPr>
          <w:rFonts w:cs="Arial"/>
        </w:rPr>
        <w:t>Περιβαλλοντική Ηθική</w:t>
      </w:r>
    </w:p>
    <w:p w:rsidR="00456264" w:rsidRPr="00316D82" w:rsidRDefault="00456264" w:rsidP="00AD469C">
      <w:pPr>
        <w:numPr>
          <w:ilvl w:val="1"/>
          <w:numId w:val="26"/>
        </w:numPr>
        <w:spacing w:after="0" w:line="240" w:lineRule="auto"/>
        <w:jc w:val="both"/>
        <w:rPr>
          <w:rFonts w:cs="Arial"/>
        </w:rPr>
      </w:pPr>
      <w:r w:rsidRPr="00316D82">
        <w:rPr>
          <w:rFonts w:cs="Arial"/>
        </w:rPr>
        <w:t xml:space="preserve">Δημοκρατία, </w:t>
      </w:r>
      <w:r w:rsidR="00325E26">
        <w:rPr>
          <w:rFonts w:cs="Arial"/>
        </w:rPr>
        <w:t>Π</w:t>
      </w:r>
      <w:r w:rsidRPr="00316D82">
        <w:rPr>
          <w:rFonts w:cs="Arial"/>
        </w:rPr>
        <w:t>εριβαλλοντικές δράσεις και περιβαλλοντική συνείδηση</w:t>
      </w:r>
    </w:p>
    <w:p w:rsidR="00456264" w:rsidRPr="00316D82" w:rsidRDefault="00456264" w:rsidP="00AD469C">
      <w:pPr>
        <w:numPr>
          <w:ilvl w:val="1"/>
          <w:numId w:val="26"/>
        </w:numPr>
        <w:spacing w:after="0" w:line="240" w:lineRule="auto"/>
        <w:jc w:val="both"/>
        <w:rPr>
          <w:rFonts w:cs="Arial"/>
        </w:rPr>
      </w:pPr>
      <w:r w:rsidRPr="00316D82">
        <w:rPr>
          <w:rFonts w:cs="Arial"/>
        </w:rPr>
        <w:t>Καταναλωτισμός και Περιβάλλον</w:t>
      </w:r>
    </w:p>
    <w:p w:rsidR="00456264" w:rsidRPr="00316D82" w:rsidRDefault="00456264" w:rsidP="00AD469C">
      <w:pPr>
        <w:numPr>
          <w:ilvl w:val="0"/>
          <w:numId w:val="27"/>
        </w:numPr>
        <w:spacing w:after="0" w:line="240" w:lineRule="auto"/>
        <w:jc w:val="both"/>
        <w:rPr>
          <w:rFonts w:cs="Arial"/>
        </w:rPr>
      </w:pPr>
      <w:r w:rsidRPr="00316D82">
        <w:rPr>
          <w:rFonts w:cs="Arial"/>
        </w:rPr>
        <w:t>Το Περιβάλλον ως πεδίο συνάντησης των πολιτισμών – Διαπολιτισμικές Αναφορές</w:t>
      </w:r>
    </w:p>
    <w:p w:rsidR="00456264" w:rsidRPr="00316D82" w:rsidRDefault="00456264" w:rsidP="00AD469C">
      <w:pPr>
        <w:spacing w:after="0"/>
        <w:jc w:val="both"/>
        <w:rPr>
          <w:rFonts w:cs="Arial"/>
          <w:b/>
        </w:rPr>
      </w:pPr>
      <w:r w:rsidRPr="00316D82">
        <w:rPr>
          <w:rFonts w:cs="Arial"/>
          <w:b/>
        </w:rPr>
        <w:t xml:space="preserve">Ποιότητα Ζωής </w:t>
      </w:r>
    </w:p>
    <w:p w:rsidR="00456264" w:rsidRPr="00E64BD9" w:rsidRDefault="00456264" w:rsidP="00316D82">
      <w:pPr>
        <w:numPr>
          <w:ilvl w:val="0"/>
          <w:numId w:val="33"/>
        </w:numPr>
        <w:autoSpaceDE w:val="0"/>
        <w:autoSpaceDN w:val="0"/>
        <w:adjustRightInd w:val="0"/>
        <w:spacing w:after="0"/>
        <w:rPr>
          <w:bCs/>
        </w:rPr>
      </w:pPr>
      <w:r w:rsidRPr="00E64BD9">
        <w:rPr>
          <w:bCs/>
        </w:rPr>
        <w:t>Καταλληλότητα-επικινδυνότητα υλικών και κατασκευών</w:t>
      </w:r>
    </w:p>
    <w:p w:rsidR="00456264" w:rsidRPr="00E64BD9" w:rsidRDefault="00456264" w:rsidP="00316D82">
      <w:pPr>
        <w:numPr>
          <w:ilvl w:val="0"/>
          <w:numId w:val="33"/>
        </w:numPr>
        <w:autoSpaceDE w:val="0"/>
        <w:autoSpaceDN w:val="0"/>
        <w:adjustRightInd w:val="0"/>
        <w:spacing w:after="0"/>
        <w:rPr>
          <w:bCs/>
        </w:rPr>
      </w:pPr>
      <w:r w:rsidRPr="00E64BD9">
        <w:rPr>
          <w:bCs/>
        </w:rPr>
        <w:t>Ασφάλεια στο σχολείο και στο σπίτι σε σχέση με τα αντικείμενα</w:t>
      </w:r>
    </w:p>
    <w:p w:rsidR="00456264" w:rsidRPr="00E64BD9" w:rsidRDefault="00456264" w:rsidP="00316D82">
      <w:pPr>
        <w:numPr>
          <w:ilvl w:val="0"/>
          <w:numId w:val="33"/>
        </w:numPr>
        <w:autoSpaceDE w:val="0"/>
        <w:autoSpaceDN w:val="0"/>
        <w:adjustRightInd w:val="0"/>
        <w:spacing w:after="0"/>
        <w:rPr>
          <w:bCs/>
        </w:rPr>
      </w:pPr>
      <w:r w:rsidRPr="00E64BD9">
        <w:rPr>
          <w:bCs/>
        </w:rPr>
        <w:t>Υλικά φιλικά προς το περιβάλλον-Τρόποι προφύλαξης</w:t>
      </w:r>
    </w:p>
    <w:p w:rsidR="00456264" w:rsidRDefault="00456264" w:rsidP="00316D82">
      <w:pPr>
        <w:numPr>
          <w:ilvl w:val="0"/>
          <w:numId w:val="33"/>
        </w:numPr>
        <w:autoSpaceDE w:val="0"/>
        <w:autoSpaceDN w:val="0"/>
        <w:adjustRightInd w:val="0"/>
        <w:spacing w:after="0"/>
        <w:rPr>
          <w:bCs/>
        </w:rPr>
      </w:pPr>
      <w:r w:rsidRPr="00E64BD9">
        <w:rPr>
          <w:bCs/>
        </w:rPr>
        <w:t>Βιομηχανική ρύπανση –Γεωργική ρύπανση</w:t>
      </w:r>
    </w:p>
    <w:p w:rsidR="00316D82" w:rsidRPr="00E64BD9" w:rsidRDefault="00316D82" w:rsidP="00316D82">
      <w:pPr>
        <w:numPr>
          <w:ilvl w:val="0"/>
          <w:numId w:val="33"/>
        </w:numPr>
        <w:autoSpaceDE w:val="0"/>
        <w:autoSpaceDN w:val="0"/>
        <w:adjustRightInd w:val="0"/>
        <w:spacing w:after="0"/>
        <w:rPr>
          <w:bCs/>
        </w:rPr>
      </w:pPr>
      <w:r w:rsidRPr="00E64BD9">
        <w:rPr>
          <w:bCs/>
        </w:rPr>
        <w:t>Βαρέα μέταλλα - Εντομοκτόνα - Φυτοφάρμακα - Βιοσυσσώρευση</w:t>
      </w:r>
    </w:p>
    <w:p w:rsidR="00316D82" w:rsidRDefault="00316D82" w:rsidP="00316D82">
      <w:pPr>
        <w:numPr>
          <w:ilvl w:val="0"/>
          <w:numId w:val="33"/>
        </w:numPr>
        <w:autoSpaceDE w:val="0"/>
        <w:autoSpaceDN w:val="0"/>
        <w:adjustRightInd w:val="0"/>
        <w:spacing w:after="0"/>
        <w:rPr>
          <w:bCs/>
        </w:rPr>
      </w:pPr>
      <w:r w:rsidRPr="00E64BD9">
        <w:rPr>
          <w:bCs/>
        </w:rPr>
        <w:t>Ηλιακή ακτινοβολία.  Ηλεκτρομαγνητικές  ακτινοβολίες</w:t>
      </w:r>
    </w:p>
    <w:p w:rsidR="00316D82" w:rsidRDefault="00316D82" w:rsidP="00316D82">
      <w:pPr>
        <w:numPr>
          <w:ilvl w:val="0"/>
          <w:numId w:val="33"/>
        </w:numPr>
        <w:autoSpaceDE w:val="0"/>
        <w:autoSpaceDN w:val="0"/>
        <w:adjustRightInd w:val="0"/>
        <w:spacing w:after="0"/>
        <w:rPr>
          <w:bCs/>
        </w:rPr>
      </w:pPr>
      <w:r w:rsidRPr="00E64BD9">
        <w:rPr>
          <w:bCs/>
        </w:rPr>
        <w:t>Ηχορύπανση - Ένταση ήχου - Χάρτης θορύβου</w:t>
      </w:r>
    </w:p>
    <w:p w:rsidR="00316D82" w:rsidRPr="00E64BD9" w:rsidRDefault="00316D82" w:rsidP="00316D82">
      <w:pPr>
        <w:numPr>
          <w:ilvl w:val="0"/>
          <w:numId w:val="33"/>
        </w:numPr>
        <w:autoSpaceDE w:val="0"/>
        <w:autoSpaceDN w:val="0"/>
        <w:adjustRightInd w:val="0"/>
        <w:spacing w:after="0"/>
        <w:rPr>
          <w:bCs/>
        </w:rPr>
      </w:pPr>
      <w:r w:rsidRPr="00E64BD9">
        <w:rPr>
          <w:bCs/>
        </w:rPr>
        <w:t xml:space="preserve">Κρυμμένη ρύπανση: </w:t>
      </w:r>
      <w:r w:rsidRPr="00E64BD9">
        <w:t>Άρρωστα κτίρια - Ρύπανση εσωτερικών χώρων:  συστήματα καύσης, κάπνισμα, κατασκευαστικά  υλικά, ραδιενεργό ραδόνιο, υλικά καθαριότητας</w:t>
      </w:r>
    </w:p>
    <w:p w:rsidR="00456264" w:rsidRPr="00E64BD9" w:rsidRDefault="00456264" w:rsidP="00AD469C">
      <w:pPr>
        <w:autoSpaceDE w:val="0"/>
        <w:autoSpaceDN w:val="0"/>
        <w:adjustRightInd w:val="0"/>
        <w:spacing w:after="0"/>
        <w:rPr>
          <w:bCs/>
        </w:rPr>
      </w:pPr>
    </w:p>
    <w:p w:rsidR="00456264" w:rsidRPr="00E64BD9" w:rsidRDefault="00316D82" w:rsidP="00316D82">
      <w:pPr>
        <w:autoSpaceDE w:val="0"/>
        <w:autoSpaceDN w:val="0"/>
        <w:adjustRightInd w:val="0"/>
        <w:spacing w:after="0"/>
        <w:jc w:val="center"/>
        <w:rPr>
          <w:rFonts w:cs="Arial"/>
          <w:b/>
        </w:rPr>
      </w:pPr>
      <w:r>
        <w:rPr>
          <w:rFonts w:cs="Arial"/>
          <w:b/>
        </w:rPr>
        <w:t>ΙΙ.</w:t>
      </w:r>
      <w:r w:rsidR="00456264" w:rsidRPr="00E64BD9">
        <w:rPr>
          <w:rFonts w:cs="Arial"/>
          <w:b/>
        </w:rPr>
        <w:t>ΑΓΩΓΗ ΥΓΕΙΑΣ:</w:t>
      </w:r>
    </w:p>
    <w:p w:rsidR="00456264" w:rsidRPr="00E64BD9" w:rsidRDefault="00456264" w:rsidP="00AD469C">
      <w:pPr>
        <w:spacing w:after="0"/>
        <w:jc w:val="both"/>
        <w:rPr>
          <w:rFonts w:cs="Arial"/>
          <w:b/>
          <w:u w:val="single"/>
        </w:rPr>
      </w:pPr>
    </w:p>
    <w:p w:rsidR="00456264" w:rsidRPr="00F93678" w:rsidRDefault="00456264" w:rsidP="00AD469C">
      <w:pPr>
        <w:spacing w:after="0"/>
        <w:jc w:val="both"/>
        <w:rPr>
          <w:rFonts w:cs="Arial"/>
          <w:b/>
        </w:rPr>
      </w:pPr>
      <w:r w:rsidRPr="00F93678">
        <w:rPr>
          <w:rFonts w:cs="Arial"/>
          <w:b/>
        </w:rPr>
        <w:t xml:space="preserve">α. Μαθαίνω για τη ζωή </w:t>
      </w:r>
    </w:p>
    <w:p w:rsidR="00456264" w:rsidRPr="00E64BD9" w:rsidRDefault="00456264" w:rsidP="00AD469C">
      <w:pPr>
        <w:spacing w:after="0"/>
        <w:jc w:val="both"/>
        <w:rPr>
          <w:rFonts w:cs="Arial"/>
          <w:b/>
        </w:rPr>
      </w:pPr>
      <w:r w:rsidRPr="00E64BD9">
        <w:rPr>
          <w:rFonts w:cs="Arial"/>
          <w:b/>
        </w:rPr>
        <w:t>Υγεία</w:t>
      </w:r>
    </w:p>
    <w:p w:rsidR="00456264" w:rsidRPr="00E64BD9" w:rsidRDefault="00456264" w:rsidP="00AD469C">
      <w:pPr>
        <w:numPr>
          <w:ilvl w:val="0"/>
          <w:numId w:val="21"/>
        </w:numPr>
        <w:spacing w:after="0" w:line="240" w:lineRule="auto"/>
        <w:ind w:left="714" w:hanging="357"/>
        <w:jc w:val="both"/>
        <w:rPr>
          <w:rFonts w:cs="Arial"/>
        </w:rPr>
      </w:pPr>
      <w:r w:rsidRPr="00E64BD9">
        <w:rPr>
          <w:rFonts w:cs="Arial"/>
        </w:rPr>
        <w:t xml:space="preserve">Η Υγεία ως πολιτισμικό και κοινωνικό αγαθό </w:t>
      </w:r>
    </w:p>
    <w:p w:rsidR="00456264" w:rsidRPr="00E64BD9" w:rsidRDefault="00456264" w:rsidP="00AD469C">
      <w:pPr>
        <w:numPr>
          <w:ilvl w:val="0"/>
          <w:numId w:val="21"/>
        </w:numPr>
        <w:spacing w:after="0" w:line="240" w:lineRule="auto"/>
        <w:ind w:left="714" w:hanging="357"/>
        <w:jc w:val="both"/>
        <w:rPr>
          <w:rFonts w:cs="Arial"/>
        </w:rPr>
      </w:pPr>
      <w:r w:rsidRPr="00E64BD9">
        <w:rPr>
          <w:rFonts w:cs="Arial"/>
        </w:rPr>
        <w:t>Διαπολιτισμικές Προσεγγίσεις στην Υγεία και την Ασθένεια</w:t>
      </w:r>
    </w:p>
    <w:p w:rsidR="00456264" w:rsidRPr="00E64BD9" w:rsidRDefault="00456264" w:rsidP="00AD469C">
      <w:pPr>
        <w:numPr>
          <w:ilvl w:val="0"/>
          <w:numId w:val="21"/>
        </w:numPr>
        <w:spacing w:after="0" w:line="240" w:lineRule="auto"/>
        <w:ind w:left="714" w:hanging="357"/>
        <w:jc w:val="both"/>
        <w:rPr>
          <w:rFonts w:cs="Arial"/>
        </w:rPr>
      </w:pPr>
      <w:r w:rsidRPr="00E64BD9">
        <w:rPr>
          <w:rFonts w:cs="Arial"/>
        </w:rPr>
        <w:t>Εξαρτησιογόνες Ουσίες (καπνός, αλκοόλ, ναρκωτικά )</w:t>
      </w:r>
    </w:p>
    <w:p w:rsidR="00456264" w:rsidRPr="00E64BD9" w:rsidRDefault="00456264" w:rsidP="00AD469C">
      <w:pPr>
        <w:numPr>
          <w:ilvl w:val="0"/>
          <w:numId w:val="21"/>
        </w:numPr>
        <w:spacing w:after="0" w:line="240" w:lineRule="auto"/>
        <w:ind w:left="714" w:hanging="357"/>
        <w:jc w:val="both"/>
        <w:rPr>
          <w:rFonts w:cs="Arial"/>
        </w:rPr>
      </w:pPr>
      <w:r w:rsidRPr="00E64BD9">
        <w:rPr>
          <w:rFonts w:cs="Arial"/>
        </w:rPr>
        <w:t>Ασθένειες: AIDS, ηπατίτιδα Β, Μεσογειακή αναιμία, καρδιαγγειακά νοσήματα, ασθένειες στο εργασιακό περιβάλλον, σεξουαλικώς μεταδιδόμενα νοσήματα, καρκίνος</w:t>
      </w:r>
    </w:p>
    <w:p w:rsidR="00456264" w:rsidRPr="00E64BD9" w:rsidRDefault="00456264" w:rsidP="00AD469C">
      <w:pPr>
        <w:numPr>
          <w:ilvl w:val="0"/>
          <w:numId w:val="21"/>
        </w:numPr>
        <w:spacing w:after="0" w:line="240" w:lineRule="auto"/>
        <w:jc w:val="both"/>
        <w:rPr>
          <w:rFonts w:cs="Arial"/>
        </w:rPr>
      </w:pPr>
      <w:r w:rsidRPr="00E64BD9">
        <w:rPr>
          <w:rFonts w:cs="Arial"/>
        </w:rPr>
        <w:t>Στοματική υγιεινή</w:t>
      </w:r>
    </w:p>
    <w:p w:rsidR="00456264" w:rsidRPr="00E64BD9" w:rsidRDefault="00456264" w:rsidP="00AD469C">
      <w:pPr>
        <w:numPr>
          <w:ilvl w:val="0"/>
          <w:numId w:val="21"/>
        </w:numPr>
        <w:spacing w:after="0" w:line="240" w:lineRule="auto"/>
        <w:ind w:left="714" w:hanging="357"/>
        <w:jc w:val="both"/>
        <w:rPr>
          <w:rFonts w:cs="Arial"/>
        </w:rPr>
      </w:pPr>
      <w:r w:rsidRPr="00E64BD9">
        <w:rPr>
          <w:rFonts w:cs="Arial"/>
        </w:rPr>
        <w:t>Ατυχήματα και Ασφάλεια</w:t>
      </w:r>
    </w:p>
    <w:p w:rsidR="00456264" w:rsidRPr="00E64BD9" w:rsidRDefault="00456264" w:rsidP="00AD469C">
      <w:pPr>
        <w:numPr>
          <w:ilvl w:val="0"/>
          <w:numId w:val="21"/>
        </w:numPr>
        <w:spacing w:after="0" w:line="240" w:lineRule="auto"/>
        <w:ind w:left="714" w:hanging="357"/>
        <w:jc w:val="both"/>
        <w:rPr>
          <w:rFonts w:cs="Arial"/>
        </w:rPr>
      </w:pPr>
      <w:r w:rsidRPr="00E64BD9">
        <w:rPr>
          <w:rFonts w:cs="Arial"/>
        </w:rPr>
        <w:t>Πρώτες Βοήθειες</w:t>
      </w:r>
    </w:p>
    <w:p w:rsidR="00456264" w:rsidRPr="00E64BD9" w:rsidRDefault="00325E26" w:rsidP="00AD469C">
      <w:pPr>
        <w:numPr>
          <w:ilvl w:val="0"/>
          <w:numId w:val="21"/>
        </w:numPr>
        <w:spacing w:after="0" w:line="240" w:lineRule="auto"/>
        <w:ind w:left="714" w:hanging="357"/>
        <w:jc w:val="both"/>
        <w:rPr>
          <w:rFonts w:cs="Arial"/>
        </w:rPr>
      </w:pPr>
      <w:r>
        <w:rPr>
          <w:rFonts w:cs="Arial"/>
        </w:rPr>
        <w:t>Εθελοντισμός και Υγεία</w:t>
      </w:r>
      <w:r w:rsidR="00456264" w:rsidRPr="00E64BD9">
        <w:rPr>
          <w:rFonts w:cs="Arial"/>
        </w:rPr>
        <w:t>: Αιμοδοσία, Προσφορά ιστών και Οργάνων</w:t>
      </w:r>
    </w:p>
    <w:p w:rsidR="00456264" w:rsidRPr="00E64BD9" w:rsidRDefault="00456264" w:rsidP="00AD469C">
      <w:pPr>
        <w:spacing w:after="0"/>
        <w:jc w:val="both"/>
        <w:rPr>
          <w:rFonts w:cs="Arial"/>
          <w:b/>
          <w:u w:val="single"/>
        </w:rPr>
      </w:pPr>
    </w:p>
    <w:p w:rsidR="00456264" w:rsidRDefault="00456264" w:rsidP="00AD469C">
      <w:pPr>
        <w:spacing w:after="0"/>
        <w:jc w:val="both"/>
        <w:rPr>
          <w:rFonts w:cs="Arial"/>
          <w:b/>
        </w:rPr>
      </w:pPr>
      <w:r w:rsidRPr="00E64BD9">
        <w:rPr>
          <w:rFonts w:cs="Arial"/>
          <w:b/>
        </w:rPr>
        <w:t>Ψυχική Υγεία</w:t>
      </w:r>
    </w:p>
    <w:p w:rsidR="00325E26" w:rsidRPr="00E64BD9" w:rsidRDefault="00325E26" w:rsidP="00AD469C">
      <w:pPr>
        <w:spacing w:after="0"/>
        <w:jc w:val="both"/>
        <w:rPr>
          <w:rFonts w:cs="Arial"/>
          <w:b/>
        </w:rPr>
      </w:pPr>
      <w:r>
        <w:rPr>
          <w:rFonts w:cs="Arial"/>
          <w:b/>
        </w:rPr>
        <w:t xml:space="preserve">Κοινωνική Συναισθηματική ανάπτυξη: </w:t>
      </w:r>
    </w:p>
    <w:p w:rsidR="00194FD4" w:rsidRPr="00E64BD9" w:rsidRDefault="00194FD4" w:rsidP="00194FD4">
      <w:pPr>
        <w:numPr>
          <w:ilvl w:val="0"/>
          <w:numId w:val="28"/>
        </w:numPr>
        <w:spacing w:after="0" w:line="240" w:lineRule="auto"/>
        <w:ind w:left="714" w:hanging="357"/>
        <w:jc w:val="both"/>
        <w:rPr>
          <w:rFonts w:cs="Arial"/>
          <w:b/>
          <w:u w:val="single"/>
        </w:rPr>
      </w:pPr>
      <w:r w:rsidRPr="00E64BD9">
        <w:rPr>
          <w:rFonts w:cs="Arial"/>
        </w:rPr>
        <w:t>Συναισθηματική και Ψυχοκινητική Ανάπτυξη – Αντιμετώπιση Προβλημάτων</w:t>
      </w:r>
    </w:p>
    <w:p w:rsidR="00194FD4" w:rsidRPr="00E64BD9" w:rsidRDefault="00194FD4" w:rsidP="00194FD4">
      <w:pPr>
        <w:numPr>
          <w:ilvl w:val="0"/>
          <w:numId w:val="28"/>
        </w:numPr>
        <w:spacing w:after="0" w:line="240" w:lineRule="auto"/>
        <w:ind w:left="714" w:hanging="357"/>
        <w:jc w:val="both"/>
        <w:rPr>
          <w:rFonts w:cs="Arial"/>
          <w:b/>
          <w:u w:val="single"/>
        </w:rPr>
      </w:pPr>
      <w:r w:rsidRPr="00E64BD9">
        <w:rPr>
          <w:rFonts w:cs="Arial"/>
        </w:rPr>
        <w:t>Αυτοεκτίμηση, Αυτοσυναίσθημα – Ανάπτυξη Δεξιοτήτων</w:t>
      </w:r>
    </w:p>
    <w:p w:rsidR="00194FD4" w:rsidRPr="00E64BD9" w:rsidRDefault="00194FD4" w:rsidP="00194FD4">
      <w:pPr>
        <w:numPr>
          <w:ilvl w:val="0"/>
          <w:numId w:val="28"/>
        </w:numPr>
        <w:spacing w:after="0" w:line="240" w:lineRule="auto"/>
        <w:ind w:left="714" w:hanging="357"/>
        <w:jc w:val="both"/>
        <w:rPr>
          <w:rFonts w:cs="Arial"/>
        </w:rPr>
      </w:pPr>
      <w:r w:rsidRPr="00E64BD9">
        <w:rPr>
          <w:rFonts w:cs="Arial"/>
        </w:rPr>
        <w:t xml:space="preserve">Διαπροσωπικές Σχέσεις </w:t>
      </w:r>
    </w:p>
    <w:p w:rsidR="00194FD4" w:rsidRPr="00E64BD9" w:rsidRDefault="00194FD4" w:rsidP="00194FD4">
      <w:pPr>
        <w:numPr>
          <w:ilvl w:val="0"/>
          <w:numId w:val="28"/>
        </w:numPr>
        <w:spacing w:after="0" w:line="240" w:lineRule="auto"/>
        <w:ind w:left="714" w:hanging="357"/>
        <w:jc w:val="both"/>
        <w:rPr>
          <w:rFonts w:cs="Arial"/>
        </w:rPr>
      </w:pPr>
      <w:r w:rsidRPr="00E64BD9">
        <w:rPr>
          <w:rFonts w:cs="Arial"/>
        </w:rPr>
        <w:t>Ανάπτυξη δεξιοτήτων για αντιμετώπιση του άγχους και του φόβου</w:t>
      </w:r>
    </w:p>
    <w:p w:rsidR="00194FD4" w:rsidRPr="00E64BD9" w:rsidRDefault="00194FD4" w:rsidP="00194FD4">
      <w:pPr>
        <w:numPr>
          <w:ilvl w:val="0"/>
          <w:numId w:val="28"/>
        </w:numPr>
        <w:spacing w:after="0" w:line="240" w:lineRule="auto"/>
        <w:ind w:left="714" w:hanging="357"/>
        <w:jc w:val="both"/>
        <w:rPr>
          <w:rFonts w:cs="Arial"/>
          <w:b/>
          <w:u w:val="single"/>
        </w:rPr>
      </w:pPr>
      <w:r w:rsidRPr="00E64BD9">
        <w:rPr>
          <w:rFonts w:cs="Arial"/>
        </w:rPr>
        <w:t>Αντιμετώπιση πένθους</w:t>
      </w:r>
    </w:p>
    <w:p w:rsidR="00194FD4" w:rsidRPr="00E64BD9" w:rsidRDefault="00194FD4" w:rsidP="00194FD4">
      <w:pPr>
        <w:numPr>
          <w:ilvl w:val="0"/>
          <w:numId w:val="28"/>
        </w:numPr>
        <w:spacing w:after="0" w:line="240" w:lineRule="auto"/>
        <w:ind w:left="714" w:hanging="357"/>
        <w:jc w:val="both"/>
        <w:rPr>
          <w:rFonts w:cs="Arial"/>
          <w:b/>
          <w:u w:val="single"/>
        </w:rPr>
      </w:pPr>
      <w:r w:rsidRPr="00E64BD9">
        <w:rPr>
          <w:rFonts w:cs="Arial"/>
        </w:rPr>
        <w:t xml:space="preserve">Εφηβεία, συμπεριφορές  και αντιλήψεις </w:t>
      </w:r>
    </w:p>
    <w:p w:rsidR="00456264" w:rsidRPr="00E64BD9" w:rsidRDefault="00456264" w:rsidP="00AD469C">
      <w:pPr>
        <w:numPr>
          <w:ilvl w:val="0"/>
          <w:numId w:val="28"/>
        </w:numPr>
        <w:spacing w:after="0" w:line="240" w:lineRule="auto"/>
        <w:ind w:left="714" w:hanging="357"/>
        <w:jc w:val="both"/>
        <w:rPr>
          <w:rFonts w:cs="Arial"/>
        </w:rPr>
      </w:pPr>
      <w:r w:rsidRPr="00E64BD9">
        <w:rPr>
          <w:rFonts w:cs="Arial"/>
        </w:rPr>
        <w:t>Εξαρτήσεις (ναρκωτικά, αλκοόλ, κάπνισμα, ηλεκτρονικά μέσα, τυχερά παιχνίδια, κλπ)</w:t>
      </w:r>
    </w:p>
    <w:p w:rsidR="00456264" w:rsidRPr="00E64BD9" w:rsidRDefault="00456264" w:rsidP="00AD469C">
      <w:pPr>
        <w:spacing w:after="0"/>
        <w:jc w:val="both"/>
        <w:rPr>
          <w:rFonts w:cs="Arial"/>
          <w:b/>
          <w:u w:val="single"/>
        </w:rPr>
      </w:pPr>
    </w:p>
    <w:p w:rsidR="00456264" w:rsidRPr="00E64BD9" w:rsidRDefault="00456264" w:rsidP="00AD469C">
      <w:pPr>
        <w:spacing w:after="0"/>
        <w:jc w:val="both"/>
        <w:rPr>
          <w:rFonts w:cs="Arial"/>
          <w:b/>
        </w:rPr>
      </w:pPr>
      <w:r w:rsidRPr="00E64BD9">
        <w:rPr>
          <w:rFonts w:cs="Arial"/>
          <w:b/>
        </w:rPr>
        <w:t>Υγεία, Ιστορία και Τέχνη</w:t>
      </w:r>
    </w:p>
    <w:p w:rsidR="00456264" w:rsidRPr="00E64BD9" w:rsidRDefault="00456264" w:rsidP="00AD469C">
      <w:pPr>
        <w:numPr>
          <w:ilvl w:val="0"/>
          <w:numId w:val="29"/>
        </w:numPr>
        <w:spacing w:after="0" w:line="240" w:lineRule="auto"/>
        <w:jc w:val="both"/>
        <w:rPr>
          <w:rFonts w:cs="Arial"/>
        </w:rPr>
      </w:pPr>
      <w:r w:rsidRPr="00E64BD9">
        <w:rPr>
          <w:rFonts w:cs="Arial"/>
        </w:rPr>
        <w:lastRenderedPageBreak/>
        <w:t xml:space="preserve">Μυθολογία, Ιστορικές Αντιλήψεις για την υγεία, </w:t>
      </w:r>
      <w:r w:rsidR="00194FD4">
        <w:rPr>
          <w:rFonts w:cs="Arial"/>
        </w:rPr>
        <w:t>Έ</w:t>
      </w:r>
      <w:r w:rsidRPr="00E64BD9">
        <w:rPr>
          <w:rFonts w:cs="Arial"/>
        </w:rPr>
        <w:t>θιμα, δοξασίες και λαογραφικά στοιχεία</w:t>
      </w:r>
    </w:p>
    <w:p w:rsidR="00456264" w:rsidRPr="00E64BD9" w:rsidRDefault="00456264" w:rsidP="00AD469C">
      <w:pPr>
        <w:numPr>
          <w:ilvl w:val="0"/>
          <w:numId w:val="29"/>
        </w:numPr>
        <w:spacing w:after="0" w:line="240" w:lineRule="auto"/>
        <w:jc w:val="both"/>
        <w:rPr>
          <w:rFonts w:cs="Arial"/>
        </w:rPr>
      </w:pPr>
      <w:r w:rsidRPr="00E64BD9">
        <w:rPr>
          <w:rFonts w:cs="Arial"/>
        </w:rPr>
        <w:t>Μνημεία, Έργα και αρχαιολογικοί χώροι (π.χ. προσωποποιήσεις Υγείας, Ασκληπιεία, Αμφιαράεια κ.ά.)</w:t>
      </w:r>
    </w:p>
    <w:p w:rsidR="00456264" w:rsidRPr="00E64BD9" w:rsidRDefault="00456264" w:rsidP="00AD469C">
      <w:pPr>
        <w:spacing w:after="0"/>
        <w:jc w:val="both"/>
        <w:rPr>
          <w:rFonts w:cs="Arial"/>
          <w:b/>
          <w:u w:val="single"/>
        </w:rPr>
      </w:pPr>
    </w:p>
    <w:p w:rsidR="00456264" w:rsidRPr="00E64BD9" w:rsidRDefault="00456264" w:rsidP="00AD469C">
      <w:pPr>
        <w:spacing w:after="0"/>
        <w:jc w:val="both"/>
        <w:rPr>
          <w:rFonts w:cs="Arial"/>
          <w:b/>
        </w:rPr>
      </w:pPr>
      <w:r w:rsidRPr="00E64BD9">
        <w:rPr>
          <w:rFonts w:cs="Arial"/>
          <w:b/>
        </w:rPr>
        <w:t>Υγεία και Λογοτεχνία</w:t>
      </w:r>
    </w:p>
    <w:p w:rsidR="00456264" w:rsidRPr="00E64BD9" w:rsidRDefault="00456264" w:rsidP="00AD469C">
      <w:pPr>
        <w:numPr>
          <w:ilvl w:val="0"/>
          <w:numId w:val="30"/>
        </w:numPr>
        <w:spacing w:after="0" w:line="240" w:lineRule="auto"/>
        <w:ind w:left="714" w:hanging="357"/>
        <w:jc w:val="both"/>
        <w:rPr>
          <w:rFonts w:cs="Arial"/>
        </w:rPr>
      </w:pPr>
      <w:r w:rsidRPr="00E64BD9">
        <w:rPr>
          <w:rFonts w:cs="Arial"/>
        </w:rPr>
        <w:t>Ζητήματα σωματικής/ ψυχικής υγείας και ποιότητας ζωής στην μυθιστοριογραφία και την ποίηση</w:t>
      </w:r>
    </w:p>
    <w:p w:rsidR="00456264" w:rsidRPr="00E64BD9" w:rsidRDefault="00456264" w:rsidP="00AD469C">
      <w:pPr>
        <w:spacing w:after="0"/>
        <w:ind w:left="357"/>
        <w:jc w:val="both"/>
        <w:rPr>
          <w:rFonts w:cs="Arial"/>
        </w:rPr>
      </w:pPr>
    </w:p>
    <w:p w:rsidR="00456264" w:rsidRPr="00F93678" w:rsidRDefault="00456264" w:rsidP="00AD469C">
      <w:pPr>
        <w:spacing w:after="0"/>
        <w:jc w:val="both"/>
        <w:rPr>
          <w:rFonts w:cs="Arial"/>
          <w:b/>
        </w:rPr>
      </w:pPr>
      <w:smartTag w:uri="urn:schemas-microsoft-com:office:smarttags" w:element="PersonName">
        <w:smartTagPr>
          <w:attr w:name="ProductID" w:val="β. Αγωγή"/>
        </w:smartTagPr>
        <w:r w:rsidRPr="00F93678">
          <w:rPr>
            <w:rFonts w:cs="Arial"/>
            <w:b/>
          </w:rPr>
          <w:t>β. Αγωγή</w:t>
        </w:r>
      </w:smartTag>
      <w:r w:rsidRPr="00F93678">
        <w:rPr>
          <w:rFonts w:cs="Arial"/>
          <w:b/>
        </w:rPr>
        <w:t xml:space="preserve"> του Ενεργού Πολίτη</w:t>
      </w:r>
    </w:p>
    <w:p w:rsidR="00456264" w:rsidRPr="00E64BD9" w:rsidRDefault="00456264" w:rsidP="00AD469C">
      <w:pPr>
        <w:spacing w:after="0"/>
        <w:jc w:val="both"/>
        <w:rPr>
          <w:rFonts w:cs="Arial"/>
          <w:b/>
        </w:rPr>
      </w:pPr>
      <w:r w:rsidRPr="00E64BD9">
        <w:rPr>
          <w:rFonts w:cs="Arial"/>
          <w:b/>
        </w:rPr>
        <w:t>Ανθρώπινα Δικαιώματα – Δημοκρατία</w:t>
      </w:r>
    </w:p>
    <w:p w:rsidR="00456264" w:rsidRPr="00E64BD9" w:rsidRDefault="00456264" w:rsidP="00AD469C">
      <w:pPr>
        <w:numPr>
          <w:ilvl w:val="0"/>
          <w:numId w:val="30"/>
        </w:numPr>
        <w:spacing w:after="0" w:line="240" w:lineRule="auto"/>
        <w:ind w:left="714" w:hanging="357"/>
        <w:jc w:val="both"/>
        <w:rPr>
          <w:rFonts w:cs="Arial"/>
        </w:rPr>
      </w:pPr>
      <w:r w:rsidRPr="00E64BD9">
        <w:rPr>
          <w:rFonts w:cs="Arial"/>
        </w:rPr>
        <w:t xml:space="preserve">Προβλήματα  Φτώχειας, Αναλφαβητισμού κ.ά </w:t>
      </w:r>
    </w:p>
    <w:p w:rsidR="00456264" w:rsidRPr="00E64BD9" w:rsidRDefault="00456264" w:rsidP="00AD469C">
      <w:pPr>
        <w:numPr>
          <w:ilvl w:val="0"/>
          <w:numId w:val="30"/>
        </w:numPr>
        <w:spacing w:after="0" w:line="240" w:lineRule="auto"/>
        <w:ind w:left="714" w:hanging="357"/>
        <w:jc w:val="both"/>
        <w:rPr>
          <w:rFonts w:cs="Arial"/>
        </w:rPr>
      </w:pPr>
      <w:r w:rsidRPr="00E64BD9">
        <w:rPr>
          <w:rFonts w:cs="Arial"/>
        </w:rPr>
        <w:t>Δημοκρατικά δικαιώματα, δικαιώματα του πολίτη</w:t>
      </w:r>
    </w:p>
    <w:p w:rsidR="00456264" w:rsidRPr="00E64BD9" w:rsidRDefault="00456264" w:rsidP="00AD469C">
      <w:pPr>
        <w:numPr>
          <w:ilvl w:val="0"/>
          <w:numId w:val="30"/>
        </w:numPr>
        <w:spacing w:after="0" w:line="240" w:lineRule="auto"/>
        <w:ind w:left="714" w:hanging="357"/>
        <w:jc w:val="both"/>
        <w:rPr>
          <w:rFonts w:cs="Arial"/>
        </w:rPr>
      </w:pPr>
      <w:r w:rsidRPr="00E64BD9">
        <w:rPr>
          <w:rFonts w:cs="Arial"/>
        </w:rPr>
        <w:t>Κοινωνικός αποκλεισμός, Ισότητα ευκαιριών</w:t>
      </w:r>
    </w:p>
    <w:p w:rsidR="00456264" w:rsidRPr="00E64BD9" w:rsidRDefault="00456264" w:rsidP="00AD469C">
      <w:pPr>
        <w:numPr>
          <w:ilvl w:val="0"/>
          <w:numId w:val="30"/>
        </w:numPr>
        <w:spacing w:after="0" w:line="240" w:lineRule="auto"/>
        <w:ind w:left="714" w:hanging="357"/>
        <w:jc w:val="both"/>
        <w:rPr>
          <w:rFonts w:cs="Arial"/>
        </w:rPr>
      </w:pPr>
      <w:r w:rsidRPr="00E64BD9">
        <w:rPr>
          <w:rFonts w:cs="Arial"/>
        </w:rPr>
        <w:t>Ισότητα φύλων</w:t>
      </w:r>
    </w:p>
    <w:p w:rsidR="00456264" w:rsidRPr="00E64BD9" w:rsidRDefault="00456264" w:rsidP="00AD469C">
      <w:pPr>
        <w:numPr>
          <w:ilvl w:val="0"/>
          <w:numId w:val="30"/>
        </w:numPr>
        <w:spacing w:after="0" w:line="240" w:lineRule="auto"/>
        <w:ind w:left="714" w:hanging="357"/>
        <w:jc w:val="both"/>
        <w:rPr>
          <w:rFonts w:cs="Arial"/>
        </w:rPr>
      </w:pPr>
      <w:r w:rsidRPr="00E64BD9">
        <w:rPr>
          <w:rFonts w:cs="Arial"/>
        </w:rPr>
        <w:t>Ρατσισμός, ξενοφοβία</w:t>
      </w:r>
    </w:p>
    <w:p w:rsidR="00456264" w:rsidRPr="00E64BD9" w:rsidRDefault="00456264" w:rsidP="00AD469C">
      <w:pPr>
        <w:spacing w:after="0"/>
        <w:jc w:val="both"/>
        <w:rPr>
          <w:rFonts w:cs="Arial"/>
          <w:b/>
          <w:u w:val="single"/>
        </w:rPr>
      </w:pPr>
    </w:p>
    <w:p w:rsidR="00456264" w:rsidRPr="00E64BD9" w:rsidRDefault="00456264" w:rsidP="00AD469C">
      <w:pPr>
        <w:spacing w:after="0"/>
        <w:jc w:val="both"/>
        <w:rPr>
          <w:rFonts w:cs="Arial"/>
          <w:b/>
        </w:rPr>
      </w:pPr>
      <w:r w:rsidRPr="00E64BD9">
        <w:rPr>
          <w:rFonts w:cs="Arial"/>
          <w:b/>
        </w:rPr>
        <w:t xml:space="preserve">Ποιότητα Ζωής </w:t>
      </w:r>
    </w:p>
    <w:p w:rsidR="00456264" w:rsidRPr="00E64BD9" w:rsidRDefault="00456264" w:rsidP="00AD469C">
      <w:pPr>
        <w:numPr>
          <w:ilvl w:val="0"/>
          <w:numId w:val="30"/>
        </w:numPr>
        <w:spacing w:after="0" w:line="240" w:lineRule="auto"/>
        <w:jc w:val="both"/>
        <w:rPr>
          <w:rFonts w:cs="Arial"/>
        </w:rPr>
      </w:pPr>
      <w:r w:rsidRPr="00E64BD9">
        <w:rPr>
          <w:rFonts w:cs="Arial"/>
        </w:rPr>
        <w:t>Κατοικία,  Υγιεινή και Ασφάλεια</w:t>
      </w:r>
    </w:p>
    <w:p w:rsidR="00456264" w:rsidRPr="00E64BD9" w:rsidRDefault="00456264" w:rsidP="00AD469C">
      <w:pPr>
        <w:numPr>
          <w:ilvl w:val="0"/>
          <w:numId w:val="30"/>
        </w:numPr>
        <w:spacing w:after="0" w:line="240" w:lineRule="auto"/>
        <w:jc w:val="both"/>
        <w:rPr>
          <w:rFonts w:cs="Arial"/>
        </w:rPr>
      </w:pPr>
      <w:r w:rsidRPr="00E64BD9">
        <w:rPr>
          <w:rFonts w:cs="Arial"/>
        </w:rPr>
        <w:t>Ποιότητα ζωής στο εργασιακό και κοινωνικό περιβάλλον - Έκθεση σε τοξικές ουσίες</w:t>
      </w:r>
    </w:p>
    <w:p w:rsidR="00456264" w:rsidRPr="00E64BD9" w:rsidRDefault="00456264" w:rsidP="00AD469C">
      <w:pPr>
        <w:numPr>
          <w:ilvl w:val="0"/>
          <w:numId w:val="30"/>
        </w:numPr>
        <w:spacing w:after="0" w:line="240" w:lineRule="auto"/>
        <w:jc w:val="both"/>
        <w:rPr>
          <w:rFonts w:cs="Arial"/>
        </w:rPr>
      </w:pPr>
      <w:r w:rsidRPr="00E64BD9">
        <w:rPr>
          <w:rFonts w:cs="Arial"/>
        </w:rPr>
        <w:t>Φυσική Ζωή, άσκηση και υγιεινός τρόπος διαβίωσης</w:t>
      </w:r>
    </w:p>
    <w:p w:rsidR="00456264" w:rsidRPr="00E64BD9" w:rsidRDefault="00456264" w:rsidP="00AD469C">
      <w:pPr>
        <w:numPr>
          <w:ilvl w:val="0"/>
          <w:numId w:val="30"/>
        </w:numPr>
        <w:spacing w:after="0" w:line="240" w:lineRule="auto"/>
        <w:jc w:val="both"/>
        <w:rPr>
          <w:rFonts w:cs="Arial"/>
        </w:rPr>
      </w:pPr>
      <w:r w:rsidRPr="00E64BD9">
        <w:rPr>
          <w:rFonts w:cs="Arial"/>
        </w:rPr>
        <w:t>Διατροφικές συνήθειες και μεταλλαγμένα τρόφιμα</w:t>
      </w:r>
    </w:p>
    <w:p w:rsidR="00456264" w:rsidRPr="00E64BD9" w:rsidRDefault="00456264" w:rsidP="00AD469C">
      <w:pPr>
        <w:numPr>
          <w:ilvl w:val="0"/>
          <w:numId w:val="30"/>
        </w:numPr>
        <w:spacing w:after="0" w:line="240" w:lineRule="auto"/>
        <w:jc w:val="both"/>
        <w:rPr>
          <w:rFonts w:cs="Arial"/>
        </w:rPr>
      </w:pPr>
      <w:r w:rsidRPr="00E64BD9">
        <w:rPr>
          <w:rFonts w:cs="Arial"/>
        </w:rPr>
        <w:t>Εθελοντισμός</w:t>
      </w:r>
    </w:p>
    <w:p w:rsidR="00456264" w:rsidRPr="00E64BD9" w:rsidRDefault="00456264" w:rsidP="00AD469C">
      <w:pPr>
        <w:numPr>
          <w:ilvl w:val="0"/>
          <w:numId w:val="30"/>
        </w:numPr>
        <w:spacing w:after="0" w:line="240" w:lineRule="auto"/>
        <w:jc w:val="both"/>
        <w:rPr>
          <w:rFonts w:cs="Arial"/>
        </w:rPr>
      </w:pPr>
      <w:r w:rsidRPr="00E64BD9">
        <w:rPr>
          <w:rFonts w:cs="Arial"/>
        </w:rPr>
        <w:t>Πολιτική Προστασία: Πρόληψη και αντιμετώπιση έκτακτων καταστάσεων/ Σεισμοί, πλημμύρες, πυρκαγιές</w:t>
      </w:r>
    </w:p>
    <w:p w:rsidR="00456264" w:rsidRPr="00E64BD9" w:rsidRDefault="00456264" w:rsidP="00AD469C">
      <w:pPr>
        <w:spacing w:after="0"/>
        <w:jc w:val="both"/>
        <w:rPr>
          <w:rFonts w:cs="Arial"/>
          <w:b/>
          <w:u w:val="single"/>
        </w:rPr>
      </w:pPr>
    </w:p>
    <w:p w:rsidR="00456264" w:rsidRPr="00E64BD9" w:rsidRDefault="00456264" w:rsidP="00AD469C">
      <w:pPr>
        <w:spacing w:after="0"/>
        <w:jc w:val="both"/>
        <w:rPr>
          <w:rFonts w:cs="Arial"/>
          <w:b/>
        </w:rPr>
      </w:pPr>
      <w:r w:rsidRPr="00E64BD9">
        <w:rPr>
          <w:rFonts w:cs="Arial"/>
          <w:b/>
        </w:rPr>
        <w:t xml:space="preserve">Κυκλοφοριακή Αγωγή </w:t>
      </w:r>
    </w:p>
    <w:p w:rsidR="00456264" w:rsidRPr="00E64BD9" w:rsidRDefault="00456264" w:rsidP="00AD469C">
      <w:pPr>
        <w:numPr>
          <w:ilvl w:val="0"/>
          <w:numId w:val="31"/>
        </w:numPr>
        <w:spacing w:after="0" w:line="240" w:lineRule="auto"/>
        <w:ind w:left="714" w:hanging="357"/>
        <w:jc w:val="both"/>
        <w:rPr>
          <w:rFonts w:cs="Arial"/>
        </w:rPr>
      </w:pPr>
      <w:r w:rsidRPr="00E64BD9">
        <w:rPr>
          <w:rFonts w:cs="Arial"/>
        </w:rPr>
        <w:t>Οδική συμπεριφορά πεζών και οδηγών</w:t>
      </w:r>
    </w:p>
    <w:p w:rsidR="00456264" w:rsidRPr="00E64BD9" w:rsidRDefault="00456264" w:rsidP="00AD469C">
      <w:pPr>
        <w:numPr>
          <w:ilvl w:val="0"/>
          <w:numId w:val="31"/>
        </w:numPr>
        <w:spacing w:after="0" w:line="240" w:lineRule="auto"/>
        <w:ind w:left="714" w:hanging="357"/>
        <w:jc w:val="both"/>
        <w:rPr>
          <w:rFonts w:cs="Arial"/>
        </w:rPr>
      </w:pPr>
      <w:r w:rsidRPr="00E64BD9">
        <w:rPr>
          <w:rFonts w:cs="Arial"/>
        </w:rPr>
        <w:t>Οδική συμπεριφορά μαθητών: οι μαθητές ως οδηγοί και ως επιβάτες – διαμόρφωση κυκλοφοριακής συνείδησης</w:t>
      </w:r>
    </w:p>
    <w:p w:rsidR="00456264" w:rsidRPr="00E64BD9" w:rsidRDefault="00456264" w:rsidP="00AD469C">
      <w:pPr>
        <w:numPr>
          <w:ilvl w:val="0"/>
          <w:numId w:val="31"/>
        </w:numPr>
        <w:spacing w:after="0" w:line="240" w:lineRule="auto"/>
        <w:jc w:val="both"/>
        <w:rPr>
          <w:rFonts w:cs="Arial"/>
        </w:rPr>
      </w:pPr>
      <w:r w:rsidRPr="00E64BD9">
        <w:rPr>
          <w:rFonts w:cs="Arial"/>
        </w:rPr>
        <w:t>Οδική Ασφάλεια</w:t>
      </w:r>
    </w:p>
    <w:p w:rsidR="00456264" w:rsidRPr="00E64BD9" w:rsidRDefault="00456264" w:rsidP="00AD469C">
      <w:pPr>
        <w:spacing w:after="0"/>
        <w:rPr>
          <w:rFonts w:cs="Arial"/>
          <w:b/>
          <w:bCs/>
          <w:u w:val="single"/>
        </w:rPr>
      </w:pPr>
    </w:p>
    <w:p w:rsidR="00456264" w:rsidRPr="00E64BD9" w:rsidRDefault="00456264" w:rsidP="00AD469C">
      <w:pPr>
        <w:spacing w:after="0"/>
        <w:rPr>
          <w:rFonts w:cs="Arial"/>
          <w:b/>
          <w:bCs/>
        </w:rPr>
      </w:pPr>
      <w:r w:rsidRPr="00E64BD9">
        <w:rPr>
          <w:rFonts w:cs="Arial"/>
          <w:b/>
          <w:bCs/>
        </w:rPr>
        <w:t>Αγωγή του καταναλωτή</w:t>
      </w:r>
    </w:p>
    <w:p w:rsidR="00456264" w:rsidRPr="00E64BD9" w:rsidRDefault="00456264" w:rsidP="00AD469C">
      <w:pPr>
        <w:numPr>
          <w:ilvl w:val="0"/>
          <w:numId w:val="31"/>
        </w:numPr>
        <w:spacing w:after="0" w:line="240" w:lineRule="auto"/>
        <w:ind w:left="714" w:hanging="357"/>
        <w:jc w:val="both"/>
        <w:rPr>
          <w:rFonts w:cs="Arial"/>
        </w:rPr>
      </w:pPr>
      <w:r w:rsidRPr="00E64BD9">
        <w:rPr>
          <w:rFonts w:cs="Arial"/>
        </w:rPr>
        <w:t xml:space="preserve">Αγωγή του καταναλωτή </w:t>
      </w:r>
      <w:r>
        <w:rPr>
          <w:rFonts w:cs="Arial"/>
        </w:rPr>
        <w:t xml:space="preserve">και </w:t>
      </w:r>
      <w:r w:rsidRPr="00E64BD9">
        <w:rPr>
          <w:rFonts w:cs="Arial"/>
        </w:rPr>
        <w:t xml:space="preserve"> οικονομία</w:t>
      </w:r>
    </w:p>
    <w:p w:rsidR="00456264" w:rsidRPr="00E64BD9" w:rsidRDefault="00456264" w:rsidP="00AD469C">
      <w:pPr>
        <w:numPr>
          <w:ilvl w:val="0"/>
          <w:numId w:val="31"/>
        </w:numPr>
        <w:spacing w:after="0" w:line="240" w:lineRule="auto"/>
        <w:ind w:left="714" w:hanging="357"/>
        <w:jc w:val="both"/>
        <w:rPr>
          <w:rFonts w:cs="Arial"/>
        </w:rPr>
      </w:pPr>
      <w:r w:rsidRPr="00E64BD9">
        <w:rPr>
          <w:rFonts w:cs="Arial"/>
        </w:rPr>
        <w:t>Αγωγή του καταναλωτή και κοινωνία</w:t>
      </w:r>
    </w:p>
    <w:p w:rsidR="00456264" w:rsidRPr="00E64BD9" w:rsidRDefault="00456264" w:rsidP="00AD469C">
      <w:pPr>
        <w:numPr>
          <w:ilvl w:val="0"/>
          <w:numId w:val="31"/>
        </w:numPr>
        <w:spacing w:after="0" w:line="240" w:lineRule="auto"/>
        <w:ind w:left="714" w:hanging="357"/>
        <w:jc w:val="both"/>
        <w:rPr>
          <w:rFonts w:cs="Arial"/>
        </w:rPr>
      </w:pPr>
      <w:r w:rsidRPr="00E64BD9">
        <w:rPr>
          <w:rFonts w:cs="Arial"/>
        </w:rPr>
        <w:t>Πληθυσμιακές μετακινήσεις και κατανάλωση</w:t>
      </w:r>
    </w:p>
    <w:p w:rsidR="00456264" w:rsidRPr="00E64BD9" w:rsidRDefault="00456264" w:rsidP="00AD469C">
      <w:pPr>
        <w:numPr>
          <w:ilvl w:val="0"/>
          <w:numId w:val="31"/>
        </w:numPr>
        <w:spacing w:after="0" w:line="240" w:lineRule="auto"/>
        <w:ind w:left="714" w:hanging="357"/>
        <w:jc w:val="both"/>
        <w:rPr>
          <w:rFonts w:cs="Arial"/>
        </w:rPr>
      </w:pPr>
      <w:r w:rsidRPr="00E64BD9">
        <w:rPr>
          <w:rFonts w:cs="Arial"/>
        </w:rPr>
        <w:t>Υγεία και κατανάλωση</w:t>
      </w:r>
    </w:p>
    <w:p w:rsidR="00456264" w:rsidRPr="00E64BD9" w:rsidRDefault="00456264" w:rsidP="00AD469C">
      <w:pPr>
        <w:numPr>
          <w:ilvl w:val="0"/>
          <w:numId w:val="31"/>
        </w:numPr>
        <w:spacing w:after="0" w:line="240" w:lineRule="auto"/>
        <w:ind w:left="714" w:hanging="357"/>
        <w:jc w:val="both"/>
        <w:rPr>
          <w:rFonts w:cs="Arial"/>
        </w:rPr>
      </w:pPr>
      <w:r w:rsidRPr="00E64BD9">
        <w:rPr>
          <w:rFonts w:cs="Arial"/>
        </w:rPr>
        <w:t>Ανάλυση προτύπων κατανάλωσης κ.ά.</w:t>
      </w:r>
    </w:p>
    <w:p w:rsidR="005F4325" w:rsidRDefault="005F4325" w:rsidP="005F4325">
      <w:pPr>
        <w:pStyle w:val="BodyTextIndent2"/>
        <w:ind w:left="0"/>
        <w:rPr>
          <w:rFonts w:cs="Arial"/>
          <w:b/>
        </w:rPr>
      </w:pPr>
    </w:p>
    <w:p w:rsidR="00033CE1" w:rsidRPr="00F81ACC" w:rsidRDefault="00316D82" w:rsidP="00316D82">
      <w:pPr>
        <w:pStyle w:val="BodyTextIndent2"/>
        <w:keepNext/>
        <w:spacing w:after="60" w:line="340" w:lineRule="exact"/>
        <w:ind w:left="0"/>
        <w:jc w:val="center"/>
        <w:rPr>
          <w:rFonts w:cs="Arial"/>
          <w:b/>
        </w:rPr>
      </w:pPr>
      <w:r w:rsidRPr="00E64BD9">
        <w:rPr>
          <w:rFonts w:cs="Arial"/>
          <w:b/>
        </w:rPr>
        <w:t>ΘΕΜΑΤΟΛΟΓΙΑ</w:t>
      </w:r>
      <w:r w:rsidRPr="00F81ACC">
        <w:rPr>
          <w:rFonts w:cs="Arial"/>
          <w:b/>
        </w:rPr>
        <w:t xml:space="preserve"> ΠΟΛΙΤΙΣΤΙΚΩΝ ΠΡΟΓΡΑΜΜΑΤΩΝ</w:t>
      </w:r>
    </w:p>
    <w:p w:rsidR="00033CE1" w:rsidRPr="00866412" w:rsidRDefault="00033CE1" w:rsidP="00033CE1">
      <w:pPr>
        <w:spacing w:after="0" w:line="340" w:lineRule="exact"/>
        <w:jc w:val="both"/>
        <w:rPr>
          <w:rFonts w:cs="Arial"/>
        </w:rPr>
      </w:pPr>
      <w:r>
        <w:rPr>
          <w:rFonts w:cs="Arial"/>
        </w:rPr>
        <w:t>Η</w:t>
      </w:r>
      <w:r w:rsidRPr="00866412">
        <w:rPr>
          <w:rFonts w:cs="Arial"/>
        </w:rPr>
        <w:t xml:space="preserve"> θεματολογία των πολιτιστικών προγραμμάτων εκτείνεται σε ένα ευρύτατο φάσμα τομέων πολιτισμού και τεχνών  (χορού, θεάτρου, μουσικής, εικαστικών τεχνών, κλπ.).</w:t>
      </w:r>
    </w:p>
    <w:p w:rsidR="00033CE1" w:rsidRPr="00866412" w:rsidRDefault="00033CE1" w:rsidP="00033CE1">
      <w:pPr>
        <w:spacing w:after="0" w:line="340" w:lineRule="exact"/>
        <w:jc w:val="both"/>
        <w:rPr>
          <w:rFonts w:cs="Arial"/>
        </w:rPr>
      </w:pPr>
      <w:r w:rsidRPr="00866412">
        <w:rPr>
          <w:rFonts w:cs="Arial"/>
        </w:rPr>
        <w:t>Ενδεικτικά τα Πολιτιστικά  Προγράμματα, είναι δυνατόν να αναπτυχθούν σε  δράσεις όπως:</w:t>
      </w:r>
    </w:p>
    <w:p w:rsidR="00033CE1" w:rsidRPr="00866412" w:rsidRDefault="00033CE1" w:rsidP="00033CE1">
      <w:pPr>
        <w:numPr>
          <w:ilvl w:val="0"/>
          <w:numId w:val="6"/>
        </w:numPr>
        <w:spacing w:after="0" w:line="340" w:lineRule="exact"/>
        <w:jc w:val="both"/>
        <w:rPr>
          <w:rFonts w:cs="Arial"/>
        </w:rPr>
      </w:pPr>
      <w:r w:rsidRPr="00866412">
        <w:rPr>
          <w:rFonts w:cs="Arial"/>
        </w:rPr>
        <w:t>Θεατρικό εργαστήριο: ανάπτυξη παραστατικών δεξιοτήτων των μαθητών, προετοιμασία παράστασης θεατρικού έργου επ</w:t>
      </w:r>
      <w:r w:rsidR="00194FD4">
        <w:rPr>
          <w:rFonts w:cs="Arial"/>
        </w:rPr>
        <w:t>ώνυ</w:t>
      </w:r>
      <w:r w:rsidRPr="00866412">
        <w:rPr>
          <w:rFonts w:cs="Arial"/>
        </w:rPr>
        <w:t>μου συγγραφέα, δημιουργία πρωτότυπης παράστασης των μαθητών, θεατρικό αναλόγιο, κ.ά.</w:t>
      </w:r>
    </w:p>
    <w:p w:rsidR="00033CE1" w:rsidRPr="00866412" w:rsidRDefault="00033CE1" w:rsidP="00033CE1">
      <w:pPr>
        <w:numPr>
          <w:ilvl w:val="0"/>
          <w:numId w:val="6"/>
        </w:numPr>
        <w:spacing w:after="0" w:line="340" w:lineRule="exact"/>
        <w:jc w:val="both"/>
        <w:rPr>
          <w:rFonts w:cs="Arial"/>
        </w:rPr>
      </w:pPr>
      <w:r>
        <w:rPr>
          <w:rFonts w:cs="Arial"/>
        </w:rPr>
        <w:t xml:space="preserve">Μουσικό / χορευτικό εργαστήριο, για παράδειγμα συγκρότηση χορωδίας, συνόλων (φωνητικών, ορχηστρικών, μικτών), </w:t>
      </w:r>
      <w:r w:rsidRPr="00866412">
        <w:rPr>
          <w:rFonts w:cs="Arial"/>
        </w:rPr>
        <w:t xml:space="preserve">ομάδας </w:t>
      </w:r>
      <w:r>
        <w:rPr>
          <w:rFonts w:cs="Arial"/>
        </w:rPr>
        <w:t xml:space="preserve">σύγχρονου </w:t>
      </w:r>
      <w:r w:rsidRPr="00866412">
        <w:rPr>
          <w:rFonts w:cs="Arial"/>
        </w:rPr>
        <w:t>χορού</w:t>
      </w:r>
      <w:r>
        <w:rPr>
          <w:rFonts w:cs="Arial"/>
        </w:rPr>
        <w:t>, παραδοσιακών χορών κ.λπ</w:t>
      </w:r>
      <w:r w:rsidRPr="00866412">
        <w:rPr>
          <w:rFonts w:cs="Arial"/>
        </w:rPr>
        <w:t xml:space="preserve">. Μια τέτοια δραστηριότητα, για να συνιστά πρόγραμμα, προϋποθέτει πρακτική και θεωρητική  προσέγγιση του θέματος (π.χ. παραδοσιακοί χοροί μιας συγκεκριμένης περιοχής και διερεύνηση των ιστορικών, κοινωνικών, οικονομικών παραγόντων </w:t>
      </w:r>
      <w:r w:rsidRPr="00866412">
        <w:rPr>
          <w:rFonts w:cs="Arial"/>
        </w:rPr>
        <w:lastRenderedPageBreak/>
        <w:t xml:space="preserve">που επηρεάζουν την εξέλιξή </w:t>
      </w:r>
      <w:r>
        <w:rPr>
          <w:rFonts w:cs="Arial"/>
        </w:rPr>
        <w:t>του ή αφιέρωμα στην</w:t>
      </w:r>
      <w:r w:rsidRPr="00866412">
        <w:rPr>
          <w:rFonts w:cs="Arial"/>
        </w:rPr>
        <w:t xml:space="preserve"> φορεσιά</w:t>
      </w:r>
      <w:r>
        <w:rPr>
          <w:rFonts w:cs="Arial"/>
        </w:rPr>
        <w:t xml:space="preserve"> της περιοχής</w:t>
      </w:r>
      <w:r w:rsidRPr="00866412">
        <w:rPr>
          <w:rFonts w:cs="Arial"/>
        </w:rPr>
        <w:t xml:space="preserve">, </w:t>
      </w:r>
      <w:r>
        <w:rPr>
          <w:rFonts w:cs="Arial"/>
        </w:rPr>
        <w:t>τα κοσμήματα που την συνοδεύουν</w:t>
      </w:r>
      <w:r w:rsidRPr="00866412">
        <w:rPr>
          <w:rFonts w:cs="Arial"/>
        </w:rPr>
        <w:t xml:space="preserve"> κ.ά.).</w:t>
      </w:r>
    </w:p>
    <w:p w:rsidR="00033CE1" w:rsidRPr="00866412" w:rsidRDefault="00033CE1" w:rsidP="00033CE1">
      <w:pPr>
        <w:numPr>
          <w:ilvl w:val="0"/>
          <w:numId w:val="6"/>
        </w:numPr>
        <w:spacing w:after="0" w:line="340" w:lineRule="exact"/>
        <w:jc w:val="both"/>
        <w:rPr>
          <w:rFonts w:cs="Arial"/>
        </w:rPr>
      </w:pPr>
      <w:r w:rsidRPr="00866412">
        <w:rPr>
          <w:rFonts w:cs="Arial"/>
        </w:rPr>
        <w:t>Εικαστικό εργαστήριο: πρακτική και θεωρητική προσέγγιση μιας συγκεκριμένης μορφής τέχνης (κεραμικής, ψηφιδωτού, αγιογραφίας, κ.λπ.), μελέτη κινημάτων και τεχνοτροπιών, συγκρότηση  ομάδας αισθητικής παρέμβασης στον χώρο του σχολείου κ</w:t>
      </w:r>
      <w:r>
        <w:rPr>
          <w:rFonts w:cs="Arial"/>
        </w:rPr>
        <w:t>.</w:t>
      </w:r>
      <w:r w:rsidRPr="00866412">
        <w:rPr>
          <w:rFonts w:cs="Arial"/>
        </w:rPr>
        <w:t>λπ.</w:t>
      </w:r>
    </w:p>
    <w:p w:rsidR="00033CE1" w:rsidRPr="00866412" w:rsidRDefault="00033CE1" w:rsidP="00033CE1">
      <w:pPr>
        <w:numPr>
          <w:ilvl w:val="0"/>
          <w:numId w:val="6"/>
        </w:numPr>
        <w:spacing w:after="0" w:line="340" w:lineRule="exact"/>
        <w:jc w:val="both"/>
        <w:rPr>
          <w:rFonts w:cs="Arial"/>
        </w:rPr>
      </w:pPr>
      <w:r w:rsidRPr="00866412">
        <w:rPr>
          <w:rFonts w:cs="Arial"/>
        </w:rPr>
        <w:t>Λογοτεχνικό εργαστήριο: μελέτη λογοτεχνικών ρευμάτων, δημιουργών, έργων</w:t>
      </w:r>
      <w:r w:rsidR="00194FD4">
        <w:rPr>
          <w:rFonts w:cs="Arial"/>
        </w:rPr>
        <w:t>,</w:t>
      </w:r>
      <w:r w:rsidRPr="00866412">
        <w:rPr>
          <w:rFonts w:cs="Arial"/>
        </w:rPr>
        <w:t xml:space="preserve"> καθώς και δημιουργική γραφή.</w:t>
      </w:r>
    </w:p>
    <w:p w:rsidR="00033CE1" w:rsidRPr="00866412" w:rsidRDefault="00033CE1" w:rsidP="00033CE1">
      <w:pPr>
        <w:numPr>
          <w:ilvl w:val="0"/>
          <w:numId w:val="6"/>
        </w:numPr>
        <w:spacing w:after="0" w:line="340" w:lineRule="exact"/>
        <w:jc w:val="both"/>
        <w:rPr>
          <w:rFonts w:cs="Arial"/>
        </w:rPr>
      </w:pPr>
      <w:r w:rsidRPr="00866412">
        <w:rPr>
          <w:rFonts w:cs="Arial"/>
        </w:rPr>
        <w:t>Μαθητικός τύπος: έκδοση εφημερίδας ή περιοδικού σε έντυπη ή και ηλεκτρονική μορφή. Η δραστηριότητα αυτή, για να συνιστά πρόγραμμα, προϋποθέτει συγκεκριμένη  συντακτική ομάδα μαθητών, η οποία θα έχει την ευθύνη της συγκέντρωσης, επιλογής, σύνταξης και παρουσίασης της ύλης. Ένα μαθητικό έντυπο, ανάλογα με τον χαρακτήρα του, παρακολουθεί την  επικαιρότητα, τα τοπικά και παγκόσμια γεγονότα, περιλαμβάνει συνεντεύξεις, ανταποκρίσεις, παρουσιάσεις, ανακοινώσεις, κ.ά. Δεν αποτελούν πρόγραμμα τεύχη που συγκεντρώνουν τις συνθετικές εργασίες των μαθητών κατά την διάρκεια της σχολικής χρονιάς ή παρουσιάζουν απλώς τις δραστηριότητες της σχολικής μονάδας.</w:t>
      </w:r>
    </w:p>
    <w:p w:rsidR="00033CE1" w:rsidRPr="00866412" w:rsidRDefault="00033CE1" w:rsidP="00033CE1">
      <w:pPr>
        <w:numPr>
          <w:ilvl w:val="0"/>
          <w:numId w:val="6"/>
        </w:numPr>
        <w:spacing w:after="0" w:line="340" w:lineRule="exact"/>
        <w:jc w:val="both"/>
        <w:rPr>
          <w:rFonts w:cs="Arial"/>
        </w:rPr>
      </w:pPr>
      <w:r w:rsidRPr="00866412">
        <w:rPr>
          <w:rFonts w:cs="Arial"/>
        </w:rPr>
        <w:t>Λέσχη φωτογραφίας: γνωριμία με την τέχνη και τεχνική της φωτογραφίας, πρακτική άσκηση με αφορμή  συγκεκριμένο θέμα και στόχο τον συνδυασμό θεωρίας και πράξης.</w:t>
      </w:r>
    </w:p>
    <w:p w:rsidR="00033CE1" w:rsidRPr="00866412" w:rsidRDefault="00033CE1" w:rsidP="00033CE1">
      <w:pPr>
        <w:numPr>
          <w:ilvl w:val="0"/>
          <w:numId w:val="6"/>
        </w:numPr>
        <w:spacing w:after="0" w:line="340" w:lineRule="exact"/>
        <w:jc w:val="both"/>
        <w:rPr>
          <w:rFonts w:cs="Arial"/>
        </w:rPr>
      </w:pPr>
      <w:r w:rsidRPr="00866412">
        <w:rPr>
          <w:rFonts w:cs="Arial"/>
        </w:rPr>
        <w:t>Θέματα πολιτιστικής κληρονομιάς και τοπικής ιστορίας και μυθολογίας (π.χ. αρχιτεκτονική κληρονομιά μιας περιοχής, «υιοθεσία» μνημείων), θέματα κοινωνικά (π.χ. ρατσισμός, πρόσφυγες) με προσέγγιση μέσω των διαφόρων μορφών τέχνης (π.χ. πολιτιστικά στοιχεία των μεταναστών και προσφύγων, όπως τραγούδια, χοροί, έθιμα), θέματα λαογραφικά (π.χ. ήθη, παραδόσεις, παιχνίδια) κ.ά.</w:t>
      </w:r>
    </w:p>
    <w:p w:rsidR="00033CE1" w:rsidRPr="00866412" w:rsidRDefault="00033CE1" w:rsidP="00033CE1">
      <w:pPr>
        <w:numPr>
          <w:ilvl w:val="0"/>
          <w:numId w:val="6"/>
        </w:numPr>
        <w:spacing w:after="0" w:line="340" w:lineRule="exact"/>
        <w:jc w:val="both"/>
        <w:rPr>
          <w:rFonts w:cs="Arial"/>
        </w:rPr>
      </w:pPr>
      <w:r w:rsidRPr="00866412">
        <w:rPr>
          <w:rFonts w:cs="Arial"/>
        </w:rPr>
        <w:t>Δημιουργία ντοκιμαντέρ με θέματα όπως πορτραίτα προσωπικοτήτων, θέματα της τοπικής κοινωνίας ή της καθημερινής ζωής κλπ.</w:t>
      </w:r>
    </w:p>
    <w:p w:rsidR="00033CE1" w:rsidRPr="00866412" w:rsidRDefault="00033CE1" w:rsidP="00033CE1">
      <w:pPr>
        <w:numPr>
          <w:ilvl w:val="0"/>
          <w:numId w:val="6"/>
        </w:numPr>
        <w:spacing w:after="0" w:line="340" w:lineRule="exact"/>
        <w:jc w:val="both"/>
        <w:rPr>
          <w:rFonts w:cs="Arial"/>
        </w:rPr>
      </w:pPr>
      <w:r w:rsidRPr="00866412">
        <w:rPr>
          <w:rFonts w:cs="Arial"/>
        </w:rPr>
        <w:t xml:space="preserve">Κινηματογραφική Λέσχη: γνωριμία με την τέχνη και την τεχνική του κινηματογράφου μέσα από τις προβολές ταινιών, αφιερώματα σε σκηνοθέτες, πρακτική άσκηση δημιουργίας κινηματογραφικού ή διαφημιστικού σποτ κ.λπ. </w:t>
      </w:r>
    </w:p>
    <w:p w:rsidR="00033CE1" w:rsidRPr="00866412" w:rsidRDefault="00033CE1" w:rsidP="00033CE1">
      <w:pPr>
        <w:numPr>
          <w:ilvl w:val="0"/>
          <w:numId w:val="6"/>
        </w:numPr>
        <w:spacing w:after="0" w:line="340" w:lineRule="exact"/>
        <w:jc w:val="both"/>
        <w:rPr>
          <w:rFonts w:cs="Arial"/>
        </w:rPr>
      </w:pPr>
      <w:r w:rsidRPr="00866412">
        <w:rPr>
          <w:rFonts w:cs="Arial"/>
        </w:rPr>
        <w:t>Άλλα καινοτόμα πολιτιστικά προγράμματα.</w:t>
      </w:r>
    </w:p>
    <w:sectPr w:rsidR="00033CE1" w:rsidRPr="00866412" w:rsidSect="005B4A9C">
      <w:type w:val="continuous"/>
      <w:pgSz w:w="11906" w:h="16838" w:code="9"/>
      <w:pgMar w:top="851" w:right="851" w:bottom="720" w:left="851" w:header="709" w:footer="62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3646" w:rsidRDefault="00D43646" w:rsidP="000E7B7A">
      <w:pPr>
        <w:spacing w:after="0" w:line="240" w:lineRule="auto"/>
      </w:pPr>
      <w:r>
        <w:separator/>
      </w:r>
    </w:p>
  </w:endnote>
  <w:endnote w:type="continuationSeparator" w:id="0">
    <w:p w:rsidR="00D43646" w:rsidRDefault="00D43646" w:rsidP="000E7B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20002A87" w:usb1="80000000" w:usb2="00000008" w:usb3="00000000" w:csb0="000001FF" w:csb1="00000000"/>
  </w:font>
  <w:font w:name="Courier New">
    <w:panose1 w:val="02070309020205020404"/>
    <w:charset w:val="A1"/>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A00002EF" w:usb1="4000207B" w:usb2="00000000" w:usb3="00000000" w:csb0="0000009F" w:csb1="00000000"/>
  </w:font>
  <w:font w:name="Arial">
    <w:panose1 w:val="020B0604020202020204"/>
    <w:charset w:val="A1"/>
    <w:family w:val="swiss"/>
    <w:pitch w:val="variable"/>
    <w:sig w:usb0="20002A87" w:usb1="80000000" w:usb2="00000008" w:usb3="00000000" w:csb0="000001FF" w:csb1="00000000"/>
  </w:font>
  <w:font w:name="Cambria">
    <w:panose1 w:val="02040503050406030204"/>
    <w:charset w:val="A1"/>
    <w:family w:val="roman"/>
    <w:pitch w:val="variable"/>
    <w:sig w:usb0="A00002EF" w:usb1="4000004B" w:usb2="00000000" w:usb3="00000000" w:csb0="0000009F" w:csb1="00000000"/>
  </w:font>
  <w:font w:name="Tahoma">
    <w:panose1 w:val="020B0604030504040204"/>
    <w:charset w:val="A1"/>
    <w:family w:val="swiss"/>
    <w:pitch w:val="variable"/>
    <w:sig w:usb0="61002A87" w:usb1="80000000" w:usb2="00000008" w:usb3="00000000" w:csb0="000101FF" w:csb1="00000000"/>
  </w:font>
  <w:font w:name="Trebuchet MS">
    <w:panose1 w:val="020B0603020202020204"/>
    <w:charset w:val="A1"/>
    <w:family w:val="swiss"/>
    <w:pitch w:val="variable"/>
    <w:sig w:usb0="00000287" w:usb1="00000000" w:usb2="00000000" w:usb3="00000000" w:csb0="0000009F" w:csb1="00000000"/>
  </w:font>
  <w:font w:name="MgHelveticaUCPol">
    <w:panose1 w:val="00000000000000000000"/>
    <w:charset w:val="A1"/>
    <w:family w:val="auto"/>
    <w:notTrueType/>
    <w:pitch w:val="default"/>
    <w:sig w:usb0="00000081" w:usb1="00000000" w:usb2="00000000" w:usb3="00000000" w:csb0="00000008"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A9C" w:rsidRDefault="005B4A9C">
    <w:pPr>
      <w:pStyle w:val="Footer"/>
      <w:jc w:val="center"/>
    </w:pPr>
    <w:fldSimple w:instr=" PAGE   \* MERGEFORMAT ">
      <w:r w:rsidR="00901D47">
        <w:rPr>
          <w:noProof/>
        </w:rPr>
        <w:t>15</w:t>
      </w:r>
    </w:fldSimple>
  </w:p>
  <w:p w:rsidR="005B4A9C" w:rsidRDefault="005B4A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3646" w:rsidRDefault="00D43646" w:rsidP="000E7B7A">
      <w:pPr>
        <w:spacing w:after="0" w:line="240" w:lineRule="auto"/>
      </w:pPr>
      <w:r>
        <w:separator/>
      </w:r>
    </w:p>
  </w:footnote>
  <w:footnote w:type="continuationSeparator" w:id="0">
    <w:p w:rsidR="00D43646" w:rsidRDefault="00D43646" w:rsidP="000E7B7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nsid w:val="054A2ACD"/>
    <w:multiLevelType w:val="hybridMultilevel"/>
    <w:tmpl w:val="A84CEB16"/>
    <w:lvl w:ilvl="0" w:tplc="23141D48">
      <w:start w:val="1"/>
      <w:numFmt w:val="decimal"/>
      <w:lvlText w:val="%1."/>
      <w:lvlJc w:val="left"/>
      <w:pPr>
        <w:tabs>
          <w:tab w:val="num" w:pos="1800"/>
        </w:tabs>
        <w:ind w:left="1800" w:hanging="360"/>
      </w:pPr>
      <w:rPr>
        <w:rFonts w:hint="default"/>
      </w:rPr>
    </w:lvl>
    <w:lvl w:ilvl="1" w:tplc="04080019" w:tentative="1">
      <w:start w:val="1"/>
      <w:numFmt w:val="lowerLetter"/>
      <w:lvlText w:val="%2."/>
      <w:lvlJc w:val="left"/>
      <w:pPr>
        <w:tabs>
          <w:tab w:val="num" w:pos="2160"/>
        </w:tabs>
        <w:ind w:left="2160" w:hanging="360"/>
      </w:pPr>
    </w:lvl>
    <w:lvl w:ilvl="2" w:tplc="0408001B" w:tentative="1">
      <w:start w:val="1"/>
      <w:numFmt w:val="lowerRoman"/>
      <w:lvlText w:val="%3."/>
      <w:lvlJc w:val="right"/>
      <w:pPr>
        <w:tabs>
          <w:tab w:val="num" w:pos="2880"/>
        </w:tabs>
        <w:ind w:left="2880" w:hanging="180"/>
      </w:pPr>
    </w:lvl>
    <w:lvl w:ilvl="3" w:tplc="0408000F" w:tentative="1">
      <w:start w:val="1"/>
      <w:numFmt w:val="decimal"/>
      <w:lvlText w:val="%4."/>
      <w:lvlJc w:val="left"/>
      <w:pPr>
        <w:tabs>
          <w:tab w:val="num" w:pos="3600"/>
        </w:tabs>
        <w:ind w:left="3600" w:hanging="360"/>
      </w:pPr>
    </w:lvl>
    <w:lvl w:ilvl="4" w:tplc="04080019" w:tentative="1">
      <w:start w:val="1"/>
      <w:numFmt w:val="lowerLetter"/>
      <w:lvlText w:val="%5."/>
      <w:lvlJc w:val="left"/>
      <w:pPr>
        <w:tabs>
          <w:tab w:val="num" w:pos="4320"/>
        </w:tabs>
        <w:ind w:left="4320" w:hanging="360"/>
      </w:pPr>
    </w:lvl>
    <w:lvl w:ilvl="5" w:tplc="0408001B" w:tentative="1">
      <w:start w:val="1"/>
      <w:numFmt w:val="lowerRoman"/>
      <w:lvlText w:val="%6."/>
      <w:lvlJc w:val="right"/>
      <w:pPr>
        <w:tabs>
          <w:tab w:val="num" w:pos="5040"/>
        </w:tabs>
        <w:ind w:left="5040" w:hanging="180"/>
      </w:pPr>
    </w:lvl>
    <w:lvl w:ilvl="6" w:tplc="0408000F" w:tentative="1">
      <w:start w:val="1"/>
      <w:numFmt w:val="decimal"/>
      <w:lvlText w:val="%7."/>
      <w:lvlJc w:val="left"/>
      <w:pPr>
        <w:tabs>
          <w:tab w:val="num" w:pos="5760"/>
        </w:tabs>
        <w:ind w:left="5760" w:hanging="360"/>
      </w:pPr>
    </w:lvl>
    <w:lvl w:ilvl="7" w:tplc="04080019" w:tentative="1">
      <w:start w:val="1"/>
      <w:numFmt w:val="lowerLetter"/>
      <w:lvlText w:val="%8."/>
      <w:lvlJc w:val="left"/>
      <w:pPr>
        <w:tabs>
          <w:tab w:val="num" w:pos="6480"/>
        </w:tabs>
        <w:ind w:left="6480" w:hanging="360"/>
      </w:pPr>
    </w:lvl>
    <w:lvl w:ilvl="8" w:tplc="0408001B" w:tentative="1">
      <w:start w:val="1"/>
      <w:numFmt w:val="lowerRoman"/>
      <w:lvlText w:val="%9."/>
      <w:lvlJc w:val="right"/>
      <w:pPr>
        <w:tabs>
          <w:tab w:val="num" w:pos="7200"/>
        </w:tabs>
        <w:ind w:left="7200" w:hanging="180"/>
      </w:pPr>
    </w:lvl>
  </w:abstractNum>
  <w:abstractNum w:abstractNumId="2">
    <w:nsid w:val="0B154E2D"/>
    <w:multiLevelType w:val="hybridMultilevel"/>
    <w:tmpl w:val="D05873E0"/>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
    <w:nsid w:val="16A277A5"/>
    <w:multiLevelType w:val="hybridMultilevel"/>
    <w:tmpl w:val="C3AAD45C"/>
    <w:lvl w:ilvl="0" w:tplc="04080001">
      <w:start w:val="1"/>
      <w:numFmt w:val="bullet"/>
      <w:lvlText w:val=""/>
      <w:lvlJc w:val="left"/>
      <w:pPr>
        <w:tabs>
          <w:tab w:val="num" w:pos="360"/>
        </w:tabs>
        <w:ind w:left="360" w:hanging="360"/>
      </w:pPr>
      <w:rPr>
        <w:rFonts w:ascii="Symbol" w:hAnsi="Symbol" w:hint="default"/>
      </w:rPr>
    </w:lvl>
    <w:lvl w:ilvl="1" w:tplc="04080003">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4">
    <w:nsid w:val="179264AE"/>
    <w:multiLevelType w:val="hybridMultilevel"/>
    <w:tmpl w:val="166A4CC0"/>
    <w:lvl w:ilvl="0" w:tplc="0408000F">
      <w:start w:val="1"/>
      <w:numFmt w:val="decimal"/>
      <w:lvlText w:val="%1."/>
      <w:lvlJc w:val="left"/>
      <w:pPr>
        <w:tabs>
          <w:tab w:val="num" w:pos="1260"/>
        </w:tabs>
        <w:ind w:left="1260" w:hanging="360"/>
      </w:pPr>
    </w:lvl>
    <w:lvl w:ilvl="1" w:tplc="04080019" w:tentative="1">
      <w:start w:val="1"/>
      <w:numFmt w:val="lowerLetter"/>
      <w:lvlText w:val="%2."/>
      <w:lvlJc w:val="left"/>
      <w:pPr>
        <w:tabs>
          <w:tab w:val="num" w:pos="1980"/>
        </w:tabs>
        <w:ind w:left="1980" w:hanging="360"/>
      </w:pPr>
    </w:lvl>
    <w:lvl w:ilvl="2" w:tplc="0408001B" w:tentative="1">
      <w:start w:val="1"/>
      <w:numFmt w:val="lowerRoman"/>
      <w:lvlText w:val="%3."/>
      <w:lvlJc w:val="right"/>
      <w:pPr>
        <w:tabs>
          <w:tab w:val="num" w:pos="2700"/>
        </w:tabs>
        <w:ind w:left="2700" w:hanging="180"/>
      </w:pPr>
    </w:lvl>
    <w:lvl w:ilvl="3" w:tplc="0408000F" w:tentative="1">
      <w:start w:val="1"/>
      <w:numFmt w:val="decimal"/>
      <w:lvlText w:val="%4."/>
      <w:lvlJc w:val="left"/>
      <w:pPr>
        <w:tabs>
          <w:tab w:val="num" w:pos="3420"/>
        </w:tabs>
        <w:ind w:left="3420" w:hanging="360"/>
      </w:pPr>
    </w:lvl>
    <w:lvl w:ilvl="4" w:tplc="04080019" w:tentative="1">
      <w:start w:val="1"/>
      <w:numFmt w:val="lowerLetter"/>
      <w:lvlText w:val="%5."/>
      <w:lvlJc w:val="left"/>
      <w:pPr>
        <w:tabs>
          <w:tab w:val="num" w:pos="4140"/>
        </w:tabs>
        <w:ind w:left="4140" w:hanging="360"/>
      </w:pPr>
    </w:lvl>
    <w:lvl w:ilvl="5" w:tplc="0408001B" w:tentative="1">
      <w:start w:val="1"/>
      <w:numFmt w:val="lowerRoman"/>
      <w:lvlText w:val="%6."/>
      <w:lvlJc w:val="right"/>
      <w:pPr>
        <w:tabs>
          <w:tab w:val="num" w:pos="4860"/>
        </w:tabs>
        <w:ind w:left="4860" w:hanging="180"/>
      </w:pPr>
    </w:lvl>
    <w:lvl w:ilvl="6" w:tplc="0408000F" w:tentative="1">
      <w:start w:val="1"/>
      <w:numFmt w:val="decimal"/>
      <w:lvlText w:val="%7."/>
      <w:lvlJc w:val="left"/>
      <w:pPr>
        <w:tabs>
          <w:tab w:val="num" w:pos="5580"/>
        </w:tabs>
        <w:ind w:left="5580" w:hanging="360"/>
      </w:pPr>
    </w:lvl>
    <w:lvl w:ilvl="7" w:tplc="04080019" w:tentative="1">
      <w:start w:val="1"/>
      <w:numFmt w:val="lowerLetter"/>
      <w:lvlText w:val="%8."/>
      <w:lvlJc w:val="left"/>
      <w:pPr>
        <w:tabs>
          <w:tab w:val="num" w:pos="6300"/>
        </w:tabs>
        <w:ind w:left="6300" w:hanging="360"/>
      </w:pPr>
    </w:lvl>
    <w:lvl w:ilvl="8" w:tplc="0408001B" w:tentative="1">
      <w:start w:val="1"/>
      <w:numFmt w:val="lowerRoman"/>
      <w:lvlText w:val="%9."/>
      <w:lvlJc w:val="right"/>
      <w:pPr>
        <w:tabs>
          <w:tab w:val="num" w:pos="7020"/>
        </w:tabs>
        <w:ind w:left="7020" w:hanging="180"/>
      </w:pPr>
    </w:lvl>
  </w:abstractNum>
  <w:abstractNum w:abstractNumId="5">
    <w:nsid w:val="17B000E9"/>
    <w:multiLevelType w:val="hybridMultilevel"/>
    <w:tmpl w:val="24065296"/>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6">
    <w:nsid w:val="1A4F6FAC"/>
    <w:multiLevelType w:val="hybridMultilevel"/>
    <w:tmpl w:val="CE261BFC"/>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7">
    <w:nsid w:val="1CD305CC"/>
    <w:multiLevelType w:val="hybridMultilevel"/>
    <w:tmpl w:val="3AA4F354"/>
    <w:lvl w:ilvl="0" w:tplc="779C4082">
      <w:start w:val="1"/>
      <w:numFmt w:val="bullet"/>
      <w:lvlText w:val=""/>
      <w:lvlJc w:val="left"/>
      <w:pPr>
        <w:tabs>
          <w:tab w:val="num" w:pos="720"/>
        </w:tabs>
        <w:ind w:left="720" w:hanging="360"/>
      </w:pPr>
      <w:rPr>
        <w:rFonts w:ascii="Symbol" w:hAnsi="Symbol" w:hint="default"/>
        <w:sz w:val="20"/>
        <w:szCs w:val="20"/>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8">
    <w:nsid w:val="1FC90A16"/>
    <w:multiLevelType w:val="hybridMultilevel"/>
    <w:tmpl w:val="6B180C76"/>
    <w:lvl w:ilvl="0" w:tplc="9F8436E8">
      <w:start w:val="1"/>
      <w:numFmt w:val="bullet"/>
      <w:lvlText w:val=""/>
      <w:lvlJc w:val="left"/>
      <w:pPr>
        <w:tabs>
          <w:tab w:val="num" w:pos="720"/>
        </w:tabs>
        <w:ind w:left="720" w:hanging="360"/>
      </w:pPr>
      <w:rPr>
        <w:rFonts w:ascii="Symbol" w:hAnsi="Symbol" w:hint="default"/>
      </w:rPr>
    </w:lvl>
    <w:lvl w:ilvl="1" w:tplc="04080003">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9">
    <w:nsid w:val="214B00B5"/>
    <w:multiLevelType w:val="hybridMultilevel"/>
    <w:tmpl w:val="B1745D52"/>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0">
    <w:nsid w:val="258400AE"/>
    <w:multiLevelType w:val="hybridMultilevel"/>
    <w:tmpl w:val="B91E5B38"/>
    <w:name w:val="WW8Num222"/>
    <w:lvl w:ilvl="0" w:tplc="0408000B">
      <w:start w:val="1"/>
      <w:numFmt w:val="bullet"/>
      <w:lvlText w:val=""/>
      <w:lvlJc w:val="left"/>
      <w:pPr>
        <w:tabs>
          <w:tab w:val="num" w:pos="795"/>
        </w:tabs>
        <w:ind w:left="795" w:hanging="360"/>
      </w:pPr>
      <w:rPr>
        <w:rFonts w:ascii="Wingdings" w:hAnsi="Wingdings" w:hint="default"/>
      </w:rPr>
    </w:lvl>
    <w:lvl w:ilvl="1" w:tplc="04080003" w:tentative="1">
      <w:start w:val="1"/>
      <w:numFmt w:val="bullet"/>
      <w:lvlText w:val="o"/>
      <w:lvlJc w:val="left"/>
      <w:pPr>
        <w:tabs>
          <w:tab w:val="num" w:pos="1800"/>
        </w:tabs>
        <w:ind w:left="1800" w:hanging="360"/>
      </w:pPr>
      <w:rPr>
        <w:rFonts w:ascii="Courier New" w:hAnsi="Courier New" w:cs="Courier New" w:hint="default"/>
      </w:rPr>
    </w:lvl>
    <w:lvl w:ilvl="2" w:tplc="04080005" w:tentative="1">
      <w:start w:val="1"/>
      <w:numFmt w:val="bullet"/>
      <w:lvlText w:val=""/>
      <w:lvlJc w:val="left"/>
      <w:pPr>
        <w:tabs>
          <w:tab w:val="num" w:pos="2520"/>
        </w:tabs>
        <w:ind w:left="2520" w:hanging="360"/>
      </w:pPr>
      <w:rPr>
        <w:rFonts w:ascii="Wingdings" w:hAnsi="Wingdings" w:hint="default"/>
      </w:rPr>
    </w:lvl>
    <w:lvl w:ilvl="3" w:tplc="04080001" w:tentative="1">
      <w:start w:val="1"/>
      <w:numFmt w:val="bullet"/>
      <w:lvlText w:val=""/>
      <w:lvlJc w:val="left"/>
      <w:pPr>
        <w:tabs>
          <w:tab w:val="num" w:pos="3240"/>
        </w:tabs>
        <w:ind w:left="3240" w:hanging="360"/>
      </w:pPr>
      <w:rPr>
        <w:rFonts w:ascii="Symbol" w:hAnsi="Symbol" w:hint="default"/>
      </w:rPr>
    </w:lvl>
    <w:lvl w:ilvl="4" w:tplc="04080003" w:tentative="1">
      <w:start w:val="1"/>
      <w:numFmt w:val="bullet"/>
      <w:lvlText w:val="o"/>
      <w:lvlJc w:val="left"/>
      <w:pPr>
        <w:tabs>
          <w:tab w:val="num" w:pos="3960"/>
        </w:tabs>
        <w:ind w:left="3960" w:hanging="360"/>
      </w:pPr>
      <w:rPr>
        <w:rFonts w:ascii="Courier New" w:hAnsi="Courier New" w:cs="Courier New" w:hint="default"/>
      </w:rPr>
    </w:lvl>
    <w:lvl w:ilvl="5" w:tplc="04080005" w:tentative="1">
      <w:start w:val="1"/>
      <w:numFmt w:val="bullet"/>
      <w:lvlText w:val=""/>
      <w:lvlJc w:val="left"/>
      <w:pPr>
        <w:tabs>
          <w:tab w:val="num" w:pos="4680"/>
        </w:tabs>
        <w:ind w:left="4680" w:hanging="360"/>
      </w:pPr>
      <w:rPr>
        <w:rFonts w:ascii="Wingdings" w:hAnsi="Wingdings" w:hint="default"/>
      </w:rPr>
    </w:lvl>
    <w:lvl w:ilvl="6" w:tplc="04080001" w:tentative="1">
      <w:start w:val="1"/>
      <w:numFmt w:val="bullet"/>
      <w:lvlText w:val=""/>
      <w:lvlJc w:val="left"/>
      <w:pPr>
        <w:tabs>
          <w:tab w:val="num" w:pos="5400"/>
        </w:tabs>
        <w:ind w:left="5400" w:hanging="360"/>
      </w:pPr>
      <w:rPr>
        <w:rFonts w:ascii="Symbol" w:hAnsi="Symbol" w:hint="default"/>
      </w:rPr>
    </w:lvl>
    <w:lvl w:ilvl="7" w:tplc="04080003" w:tentative="1">
      <w:start w:val="1"/>
      <w:numFmt w:val="bullet"/>
      <w:lvlText w:val="o"/>
      <w:lvlJc w:val="left"/>
      <w:pPr>
        <w:tabs>
          <w:tab w:val="num" w:pos="6120"/>
        </w:tabs>
        <w:ind w:left="6120" w:hanging="360"/>
      </w:pPr>
      <w:rPr>
        <w:rFonts w:ascii="Courier New" w:hAnsi="Courier New" w:cs="Courier New" w:hint="default"/>
      </w:rPr>
    </w:lvl>
    <w:lvl w:ilvl="8" w:tplc="04080005" w:tentative="1">
      <w:start w:val="1"/>
      <w:numFmt w:val="bullet"/>
      <w:lvlText w:val=""/>
      <w:lvlJc w:val="left"/>
      <w:pPr>
        <w:tabs>
          <w:tab w:val="num" w:pos="6840"/>
        </w:tabs>
        <w:ind w:left="6840" w:hanging="360"/>
      </w:pPr>
      <w:rPr>
        <w:rFonts w:ascii="Wingdings" w:hAnsi="Wingdings" w:hint="default"/>
      </w:rPr>
    </w:lvl>
  </w:abstractNum>
  <w:abstractNum w:abstractNumId="11">
    <w:nsid w:val="25EE671D"/>
    <w:multiLevelType w:val="hybridMultilevel"/>
    <w:tmpl w:val="4648C816"/>
    <w:lvl w:ilvl="0" w:tplc="04080001">
      <w:start w:val="1"/>
      <w:numFmt w:val="bullet"/>
      <w:lvlText w:val=""/>
      <w:lvlJc w:val="left"/>
      <w:pPr>
        <w:tabs>
          <w:tab w:val="num" w:pos="1440"/>
        </w:tabs>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2">
    <w:nsid w:val="31176B79"/>
    <w:multiLevelType w:val="hybridMultilevel"/>
    <w:tmpl w:val="A1C8E91E"/>
    <w:lvl w:ilvl="0" w:tplc="8CBA3FA4">
      <w:start w:val="1"/>
      <w:numFmt w:val="upperLetter"/>
      <w:lvlText w:val="%1."/>
      <w:lvlJc w:val="left"/>
      <w:pPr>
        <w:tabs>
          <w:tab w:val="num" w:pos="360"/>
        </w:tabs>
        <w:ind w:left="360" w:hanging="360"/>
      </w:pPr>
      <w:rPr>
        <w:rFonts w:hint="default"/>
        <w:b w:val="0"/>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3">
    <w:nsid w:val="338655AA"/>
    <w:multiLevelType w:val="hybridMultilevel"/>
    <w:tmpl w:val="5E844088"/>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14">
    <w:nsid w:val="41923E20"/>
    <w:multiLevelType w:val="hybridMultilevel"/>
    <w:tmpl w:val="1D8CC6C8"/>
    <w:lvl w:ilvl="0" w:tplc="0809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5">
    <w:nsid w:val="43A96B6D"/>
    <w:multiLevelType w:val="hybridMultilevel"/>
    <w:tmpl w:val="74F09236"/>
    <w:lvl w:ilvl="0" w:tplc="0408000F">
      <w:start w:val="1"/>
      <w:numFmt w:val="decimal"/>
      <w:lvlText w:val="%1."/>
      <w:lvlJc w:val="left"/>
      <w:pPr>
        <w:tabs>
          <w:tab w:val="num" w:pos="1260"/>
        </w:tabs>
        <w:ind w:left="1260" w:hanging="360"/>
      </w:pPr>
    </w:lvl>
    <w:lvl w:ilvl="1" w:tplc="04080019" w:tentative="1">
      <w:start w:val="1"/>
      <w:numFmt w:val="lowerLetter"/>
      <w:lvlText w:val="%2."/>
      <w:lvlJc w:val="left"/>
      <w:pPr>
        <w:tabs>
          <w:tab w:val="num" w:pos="1980"/>
        </w:tabs>
        <w:ind w:left="1980" w:hanging="360"/>
      </w:pPr>
    </w:lvl>
    <w:lvl w:ilvl="2" w:tplc="0408001B" w:tentative="1">
      <w:start w:val="1"/>
      <w:numFmt w:val="lowerRoman"/>
      <w:lvlText w:val="%3."/>
      <w:lvlJc w:val="right"/>
      <w:pPr>
        <w:tabs>
          <w:tab w:val="num" w:pos="2700"/>
        </w:tabs>
        <w:ind w:left="2700" w:hanging="180"/>
      </w:pPr>
    </w:lvl>
    <w:lvl w:ilvl="3" w:tplc="0408000F" w:tentative="1">
      <w:start w:val="1"/>
      <w:numFmt w:val="decimal"/>
      <w:lvlText w:val="%4."/>
      <w:lvlJc w:val="left"/>
      <w:pPr>
        <w:tabs>
          <w:tab w:val="num" w:pos="3420"/>
        </w:tabs>
        <w:ind w:left="3420" w:hanging="360"/>
      </w:pPr>
    </w:lvl>
    <w:lvl w:ilvl="4" w:tplc="04080019" w:tentative="1">
      <w:start w:val="1"/>
      <w:numFmt w:val="lowerLetter"/>
      <w:lvlText w:val="%5."/>
      <w:lvlJc w:val="left"/>
      <w:pPr>
        <w:tabs>
          <w:tab w:val="num" w:pos="4140"/>
        </w:tabs>
        <w:ind w:left="4140" w:hanging="360"/>
      </w:pPr>
    </w:lvl>
    <w:lvl w:ilvl="5" w:tplc="0408001B" w:tentative="1">
      <w:start w:val="1"/>
      <w:numFmt w:val="lowerRoman"/>
      <w:lvlText w:val="%6."/>
      <w:lvlJc w:val="right"/>
      <w:pPr>
        <w:tabs>
          <w:tab w:val="num" w:pos="4860"/>
        </w:tabs>
        <w:ind w:left="4860" w:hanging="180"/>
      </w:pPr>
    </w:lvl>
    <w:lvl w:ilvl="6" w:tplc="0408000F" w:tentative="1">
      <w:start w:val="1"/>
      <w:numFmt w:val="decimal"/>
      <w:lvlText w:val="%7."/>
      <w:lvlJc w:val="left"/>
      <w:pPr>
        <w:tabs>
          <w:tab w:val="num" w:pos="5580"/>
        </w:tabs>
        <w:ind w:left="5580" w:hanging="360"/>
      </w:pPr>
    </w:lvl>
    <w:lvl w:ilvl="7" w:tplc="04080019" w:tentative="1">
      <w:start w:val="1"/>
      <w:numFmt w:val="lowerLetter"/>
      <w:lvlText w:val="%8."/>
      <w:lvlJc w:val="left"/>
      <w:pPr>
        <w:tabs>
          <w:tab w:val="num" w:pos="6300"/>
        </w:tabs>
        <w:ind w:left="6300" w:hanging="360"/>
      </w:pPr>
    </w:lvl>
    <w:lvl w:ilvl="8" w:tplc="0408001B" w:tentative="1">
      <w:start w:val="1"/>
      <w:numFmt w:val="lowerRoman"/>
      <w:lvlText w:val="%9."/>
      <w:lvlJc w:val="right"/>
      <w:pPr>
        <w:tabs>
          <w:tab w:val="num" w:pos="7020"/>
        </w:tabs>
        <w:ind w:left="7020" w:hanging="180"/>
      </w:pPr>
    </w:lvl>
  </w:abstractNum>
  <w:abstractNum w:abstractNumId="16">
    <w:nsid w:val="4C035A69"/>
    <w:multiLevelType w:val="hybridMultilevel"/>
    <w:tmpl w:val="26841592"/>
    <w:lvl w:ilvl="0" w:tplc="04080001">
      <w:start w:val="1"/>
      <w:numFmt w:val="bullet"/>
      <w:lvlText w:val=""/>
      <w:lvlJc w:val="left"/>
      <w:pPr>
        <w:tabs>
          <w:tab w:val="num" w:pos="720"/>
        </w:tabs>
        <w:ind w:left="720" w:hanging="360"/>
      </w:pPr>
      <w:rPr>
        <w:rFonts w:ascii="Symbol" w:hAnsi="Symbol" w:hint="default"/>
      </w:rPr>
    </w:lvl>
    <w:lvl w:ilvl="1" w:tplc="04080003">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7">
    <w:nsid w:val="4C052095"/>
    <w:multiLevelType w:val="hybridMultilevel"/>
    <w:tmpl w:val="6B621DFE"/>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8">
    <w:nsid w:val="4C563C5A"/>
    <w:multiLevelType w:val="hybridMultilevel"/>
    <w:tmpl w:val="0C486E74"/>
    <w:lvl w:ilvl="0" w:tplc="8528D6D2">
      <w:start w:val="1"/>
      <w:numFmt w:val="bullet"/>
      <w:lvlText w:val=""/>
      <w:lvlJc w:val="left"/>
      <w:pPr>
        <w:tabs>
          <w:tab w:val="num" w:pos="1469"/>
        </w:tabs>
        <w:ind w:left="1469" w:hanging="360"/>
      </w:pPr>
      <w:rPr>
        <w:rFonts w:ascii="Symbol" w:hAnsi="Symbol" w:hint="default"/>
        <w:sz w:val="18"/>
        <w:szCs w:val="18"/>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9">
    <w:nsid w:val="4DEE6D0D"/>
    <w:multiLevelType w:val="hybridMultilevel"/>
    <w:tmpl w:val="B590D940"/>
    <w:lvl w:ilvl="0" w:tplc="0408000F">
      <w:start w:val="1"/>
      <w:numFmt w:val="decimal"/>
      <w:lvlText w:val="%1."/>
      <w:lvlJc w:val="left"/>
      <w:pPr>
        <w:tabs>
          <w:tab w:val="num" w:pos="786"/>
        </w:tabs>
        <w:ind w:left="786" w:hanging="360"/>
      </w:pPr>
    </w:lvl>
    <w:lvl w:ilvl="1" w:tplc="04080019" w:tentative="1">
      <w:start w:val="1"/>
      <w:numFmt w:val="lowerLetter"/>
      <w:lvlText w:val="%2."/>
      <w:lvlJc w:val="left"/>
      <w:pPr>
        <w:tabs>
          <w:tab w:val="num" w:pos="1980"/>
        </w:tabs>
        <w:ind w:left="1980" w:hanging="360"/>
      </w:pPr>
    </w:lvl>
    <w:lvl w:ilvl="2" w:tplc="0408001B" w:tentative="1">
      <w:start w:val="1"/>
      <w:numFmt w:val="lowerRoman"/>
      <w:lvlText w:val="%3."/>
      <w:lvlJc w:val="right"/>
      <w:pPr>
        <w:tabs>
          <w:tab w:val="num" w:pos="2700"/>
        </w:tabs>
        <w:ind w:left="2700" w:hanging="180"/>
      </w:pPr>
    </w:lvl>
    <w:lvl w:ilvl="3" w:tplc="0408000F" w:tentative="1">
      <w:start w:val="1"/>
      <w:numFmt w:val="decimal"/>
      <w:lvlText w:val="%4."/>
      <w:lvlJc w:val="left"/>
      <w:pPr>
        <w:tabs>
          <w:tab w:val="num" w:pos="3420"/>
        </w:tabs>
        <w:ind w:left="3420" w:hanging="360"/>
      </w:pPr>
    </w:lvl>
    <w:lvl w:ilvl="4" w:tplc="04080019" w:tentative="1">
      <w:start w:val="1"/>
      <w:numFmt w:val="lowerLetter"/>
      <w:lvlText w:val="%5."/>
      <w:lvlJc w:val="left"/>
      <w:pPr>
        <w:tabs>
          <w:tab w:val="num" w:pos="4140"/>
        </w:tabs>
        <w:ind w:left="4140" w:hanging="360"/>
      </w:pPr>
    </w:lvl>
    <w:lvl w:ilvl="5" w:tplc="0408001B" w:tentative="1">
      <w:start w:val="1"/>
      <w:numFmt w:val="lowerRoman"/>
      <w:lvlText w:val="%6."/>
      <w:lvlJc w:val="right"/>
      <w:pPr>
        <w:tabs>
          <w:tab w:val="num" w:pos="4860"/>
        </w:tabs>
        <w:ind w:left="4860" w:hanging="180"/>
      </w:pPr>
    </w:lvl>
    <w:lvl w:ilvl="6" w:tplc="0408000F" w:tentative="1">
      <w:start w:val="1"/>
      <w:numFmt w:val="decimal"/>
      <w:lvlText w:val="%7."/>
      <w:lvlJc w:val="left"/>
      <w:pPr>
        <w:tabs>
          <w:tab w:val="num" w:pos="5580"/>
        </w:tabs>
        <w:ind w:left="5580" w:hanging="360"/>
      </w:pPr>
    </w:lvl>
    <w:lvl w:ilvl="7" w:tplc="04080019" w:tentative="1">
      <w:start w:val="1"/>
      <w:numFmt w:val="lowerLetter"/>
      <w:lvlText w:val="%8."/>
      <w:lvlJc w:val="left"/>
      <w:pPr>
        <w:tabs>
          <w:tab w:val="num" w:pos="6300"/>
        </w:tabs>
        <w:ind w:left="6300" w:hanging="360"/>
      </w:pPr>
    </w:lvl>
    <w:lvl w:ilvl="8" w:tplc="0408001B" w:tentative="1">
      <w:start w:val="1"/>
      <w:numFmt w:val="lowerRoman"/>
      <w:lvlText w:val="%9."/>
      <w:lvlJc w:val="right"/>
      <w:pPr>
        <w:tabs>
          <w:tab w:val="num" w:pos="7020"/>
        </w:tabs>
        <w:ind w:left="7020" w:hanging="180"/>
      </w:pPr>
    </w:lvl>
  </w:abstractNum>
  <w:abstractNum w:abstractNumId="20">
    <w:nsid w:val="52C10D9A"/>
    <w:multiLevelType w:val="hybridMultilevel"/>
    <w:tmpl w:val="DD1AAED4"/>
    <w:lvl w:ilvl="0" w:tplc="CFF4572C">
      <w:start w:val="1"/>
      <w:numFmt w:val="lowerRoman"/>
      <w:lvlText w:val="%1."/>
      <w:lvlJc w:val="right"/>
      <w:pPr>
        <w:tabs>
          <w:tab w:val="num" w:pos="540"/>
        </w:tabs>
        <w:ind w:left="54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1">
    <w:nsid w:val="54551AFF"/>
    <w:multiLevelType w:val="hybridMultilevel"/>
    <w:tmpl w:val="81EEFEA4"/>
    <w:lvl w:ilvl="0" w:tplc="3AA665A2">
      <w:start w:val="1"/>
      <w:numFmt w:val="decimal"/>
      <w:lvlText w:val="%1."/>
      <w:lvlJc w:val="left"/>
      <w:pPr>
        <w:tabs>
          <w:tab w:val="num" w:pos="735"/>
        </w:tabs>
        <w:ind w:left="735" w:hanging="375"/>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2">
    <w:nsid w:val="5AE67592"/>
    <w:multiLevelType w:val="hybridMultilevel"/>
    <w:tmpl w:val="893C4848"/>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23">
    <w:nsid w:val="609461DE"/>
    <w:multiLevelType w:val="hybridMultilevel"/>
    <w:tmpl w:val="A84CEB16"/>
    <w:lvl w:ilvl="0" w:tplc="23141D48">
      <w:start w:val="1"/>
      <w:numFmt w:val="decimal"/>
      <w:lvlText w:val="%1."/>
      <w:lvlJc w:val="left"/>
      <w:pPr>
        <w:tabs>
          <w:tab w:val="num" w:pos="1800"/>
        </w:tabs>
        <w:ind w:left="1800" w:hanging="360"/>
      </w:pPr>
      <w:rPr>
        <w:rFonts w:hint="default"/>
      </w:rPr>
    </w:lvl>
    <w:lvl w:ilvl="1" w:tplc="04080019" w:tentative="1">
      <w:start w:val="1"/>
      <w:numFmt w:val="lowerLetter"/>
      <w:lvlText w:val="%2."/>
      <w:lvlJc w:val="left"/>
      <w:pPr>
        <w:tabs>
          <w:tab w:val="num" w:pos="2160"/>
        </w:tabs>
        <w:ind w:left="2160" w:hanging="360"/>
      </w:pPr>
    </w:lvl>
    <w:lvl w:ilvl="2" w:tplc="0408001B" w:tentative="1">
      <w:start w:val="1"/>
      <w:numFmt w:val="lowerRoman"/>
      <w:lvlText w:val="%3."/>
      <w:lvlJc w:val="right"/>
      <w:pPr>
        <w:tabs>
          <w:tab w:val="num" w:pos="2880"/>
        </w:tabs>
        <w:ind w:left="2880" w:hanging="180"/>
      </w:pPr>
    </w:lvl>
    <w:lvl w:ilvl="3" w:tplc="0408000F" w:tentative="1">
      <w:start w:val="1"/>
      <w:numFmt w:val="decimal"/>
      <w:lvlText w:val="%4."/>
      <w:lvlJc w:val="left"/>
      <w:pPr>
        <w:tabs>
          <w:tab w:val="num" w:pos="3600"/>
        </w:tabs>
        <w:ind w:left="3600" w:hanging="360"/>
      </w:pPr>
    </w:lvl>
    <w:lvl w:ilvl="4" w:tplc="04080019" w:tentative="1">
      <w:start w:val="1"/>
      <w:numFmt w:val="lowerLetter"/>
      <w:lvlText w:val="%5."/>
      <w:lvlJc w:val="left"/>
      <w:pPr>
        <w:tabs>
          <w:tab w:val="num" w:pos="4320"/>
        </w:tabs>
        <w:ind w:left="4320" w:hanging="360"/>
      </w:pPr>
    </w:lvl>
    <w:lvl w:ilvl="5" w:tplc="0408001B" w:tentative="1">
      <w:start w:val="1"/>
      <w:numFmt w:val="lowerRoman"/>
      <w:lvlText w:val="%6."/>
      <w:lvlJc w:val="right"/>
      <w:pPr>
        <w:tabs>
          <w:tab w:val="num" w:pos="5040"/>
        </w:tabs>
        <w:ind w:left="5040" w:hanging="180"/>
      </w:pPr>
    </w:lvl>
    <w:lvl w:ilvl="6" w:tplc="0408000F" w:tentative="1">
      <w:start w:val="1"/>
      <w:numFmt w:val="decimal"/>
      <w:lvlText w:val="%7."/>
      <w:lvlJc w:val="left"/>
      <w:pPr>
        <w:tabs>
          <w:tab w:val="num" w:pos="5760"/>
        </w:tabs>
        <w:ind w:left="5760" w:hanging="360"/>
      </w:pPr>
    </w:lvl>
    <w:lvl w:ilvl="7" w:tplc="04080019" w:tentative="1">
      <w:start w:val="1"/>
      <w:numFmt w:val="lowerLetter"/>
      <w:lvlText w:val="%8."/>
      <w:lvlJc w:val="left"/>
      <w:pPr>
        <w:tabs>
          <w:tab w:val="num" w:pos="6480"/>
        </w:tabs>
        <w:ind w:left="6480" w:hanging="360"/>
      </w:pPr>
    </w:lvl>
    <w:lvl w:ilvl="8" w:tplc="0408001B" w:tentative="1">
      <w:start w:val="1"/>
      <w:numFmt w:val="lowerRoman"/>
      <w:lvlText w:val="%9."/>
      <w:lvlJc w:val="right"/>
      <w:pPr>
        <w:tabs>
          <w:tab w:val="num" w:pos="7200"/>
        </w:tabs>
        <w:ind w:left="7200" w:hanging="180"/>
      </w:pPr>
    </w:lvl>
  </w:abstractNum>
  <w:abstractNum w:abstractNumId="24">
    <w:nsid w:val="65263052"/>
    <w:multiLevelType w:val="hybridMultilevel"/>
    <w:tmpl w:val="C08EBD8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664C498B"/>
    <w:multiLevelType w:val="hybridMultilevel"/>
    <w:tmpl w:val="2C343F5C"/>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26">
    <w:nsid w:val="66936CF2"/>
    <w:multiLevelType w:val="hybridMultilevel"/>
    <w:tmpl w:val="377AAB40"/>
    <w:lvl w:ilvl="0" w:tplc="04080001">
      <w:start w:val="1"/>
      <w:numFmt w:val="bullet"/>
      <w:lvlText w:val=""/>
      <w:lvlJc w:val="left"/>
      <w:pPr>
        <w:tabs>
          <w:tab w:val="num" w:pos="1287"/>
        </w:tabs>
        <w:ind w:left="1287" w:hanging="360"/>
      </w:pPr>
      <w:rPr>
        <w:rFonts w:ascii="Symbol" w:hAnsi="Symbol" w:hint="default"/>
      </w:rPr>
    </w:lvl>
    <w:lvl w:ilvl="1" w:tplc="04080003">
      <w:start w:val="1"/>
      <w:numFmt w:val="bullet"/>
      <w:lvlText w:val="o"/>
      <w:lvlJc w:val="left"/>
      <w:pPr>
        <w:tabs>
          <w:tab w:val="num" w:pos="2007"/>
        </w:tabs>
        <w:ind w:left="2007" w:hanging="360"/>
      </w:pPr>
      <w:rPr>
        <w:rFonts w:ascii="Courier New" w:hAnsi="Courier New" w:cs="Courier New" w:hint="default"/>
      </w:rPr>
    </w:lvl>
    <w:lvl w:ilvl="2" w:tplc="04080005">
      <w:start w:val="1"/>
      <w:numFmt w:val="bullet"/>
      <w:lvlText w:val=""/>
      <w:lvlJc w:val="left"/>
      <w:pPr>
        <w:tabs>
          <w:tab w:val="num" w:pos="2727"/>
        </w:tabs>
        <w:ind w:left="2727" w:hanging="360"/>
      </w:pPr>
      <w:rPr>
        <w:rFonts w:ascii="Wingdings" w:hAnsi="Wingdings" w:hint="default"/>
      </w:rPr>
    </w:lvl>
    <w:lvl w:ilvl="3" w:tplc="04080001">
      <w:start w:val="1"/>
      <w:numFmt w:val="bullet"/>
      <w:lvlText w:val=""/>
      <w:lvlJc w:val="left"/>
      <w:pPr>
        <w:tabs>
          <w:tab w:val="num" w:pos="3447"/>
        </w:tabs>
        <w:ind w:left="3447" w:hanging="360"/>
      </w:pPr>
      <w:rPr>
        <w:rFonts w:ascii="Symbol" w:hAnsi="Symbol" w:hint="default"/>
      </w:rPr>
    </w:lvl>
    <w:lvl w:ilvl="4" w:tplc="04080003" w:tentative="1">
      <w:start w:val="1"/>
      <w:numFmt w:val="bullet"/>
      <w:lvlText w:val="o"/>
      <w:lvlJc w:val="left"/>
      <w:pPr>
        <w:tabs>
          <w:tab w:val="num" w:pos="4167"/>
        </w:tabs>
        <w:ind w:left="4167" w:hanging="360"/>
      </w:pPr>
      <w:rPr>
        <w:rFonts w:ascii="Courier New" w:hAnsi="Courier New" w:cs="Courier New" w:hint="default"/>
      </w:rPr>
    </w:lvl>
    <w:lvl w:ilvl="5" w:tplc="04080005" w:tentative="1">
      <w:start w:val="1"/>
      <w:numFmt w:val="bullet"/>
      <w:lvlText w:val=""/>
      <w:lvlJc w:val="left"/>
      <w:pPr>
        <w:tabs>
          <w:tab w:val="num" w:pos="4887"/>
        </w:tabs>
        <w:ind w:left="4887" w:hanging="360"/>
      </w:pPr>
      <w:rPr>
        <w:rFonts w:ascii="Wingdings" w:hAnsi="Wingdings" w:hint="default"/>
      </w:rPr>
    </w:lvl>
    <w:lvl w:ilvl="6" w:tplc="04080001" w:tentative="1">
      <w:start w:val="1"/>
      <w:numFmt w:val="bullet"/>
      <w:lvlText w:val=""/>
      <w:lvlJc w:val="left"/>
      <w:pPr>
        <w:tabs>
          <w:tab w:val="num" w:pos="5607"/>
        </w:tabs>
        <w:ind w:left="5607" w:hanging="360"/>
      </w:pPr>
      <w:rPr>
        <w:rFonts w:ascii="Symbol" w:hAnsi="Symbol" w:hint="default"/>
      </w:rPr>
    </w:lvl>
    <w:lvl w:ilvl="7" w:tplc="04080003" w:tentative="1">
      <w:start w:val="1"/>
      <w:numFmt w:val="bullet"/>
      <w:lvlText w:val="o"/>
      <w:lvlJc w:val="left"/>
      <w:pPr>
        <w:tabs>
          <w:tab w:val="num" w:pos="6327"/>
        </w:tabs>
        <w:ind w:left="6327" w:hanging="360"/>
      </w:pPr>
      <w:rPr>
        <w:rFonts w:ascii="Courier New" w:hAnsi="Courier New" w:cs="Courier New" w:hint="default"/>
      </w:rPr>
    </w:lvl>
    <w:lvl w:ilvl="8" w:tplc="04080005" w:tentative="1">
      <w:start w:val="1"/>
      <w:numFmt w:val="bullet"/>
      <w:lvlText w:val=""/>
      <w:lvlJc w:val="left"/>
      <w:pPr>
        <w:tabs>
          <w:tab w:val="num" w:pos="7047"/>
        </w:tabs>
        <w:ind w:left="7047" w:hanging="360"/>
      </w:pPr>
      <w:rPr>
        <w:rFonts w:ascii="Wingdings" w:hAnsi="Wingdings" w:hint="default"/>
      </w:rPr>
    </w:lvl>
  </w:abstractNum>
  <w:abstractNum w:abstractNumId="27">
    <w:nsid w:val="697916F0"/>
    <w:multiLevelType w:val="hybridMultilevel"/>
    <w:tmpl w:val="400C6262"/>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nsid w:val="6CC06002"/>
    <w:multiLevelType w:val="hybridMultilevel"/>
    <w:tmpl w:val="F1FAC6AC"/>
    <w:lvl w:ilvl="0" w:tplc="9F8436E8">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nsid w:val="6FCD4ECE"/>
    <w:multiLevelType w:val="hybridMultilevel"/>
    <w:tmpl w:val="3110A284"/>
    <w:lvl w:ilvl="0" w:tplc="0408000F">
      <w:start w:val="1"/>
      <w:numFmt w:val="decimal"/>
      <w:lvlText w:val="%1."/>
      <w:lvlJc w:val="left"/>
      <w:pPr>
        <w:tabs>
          <w:tab w:val="num" w:pos="1440"/>
        </w:tabs>
        <w:ind w:left="144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0">
    <w:nsid w:val="7092740E"/>
    <w:multiLevelType w:val="hybridMultilevel"/>
    <w:tmpl w:val="108888F4"/>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1">
    <w:nsid w:val="748850C4"/>
    <w:multiLevelType w:val="hybridMultilevel"/>
    <w:tmpl w:val="6A2ED0B4"/>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2">
    <w:nsid w:val="759D6C0D"/>
    <w:multiLevelType w:val="hybridMultilevel"/>
    <w:tmpl w:val="C53E7694"/>
    <w:lvl w:ilvl="0" w:tplc="04080001">
      <w:start w:val="1"/>
      <w:numFmt w:val="bullet"/>
      <w:lvlText w:val=""/>
      <w:lvlJc w:val="left"/>
      <w:pPr>
        <w:ind w:left="720" w:hanging="360"/>
      </w:pPr>
      <w:rPr>
        <w:rFonts w:ascii="Symbol" w:hAnsi="Symbol" w:hint="default"/>
      </w:rPr>
    </w:lvl>
    <w:lvl w:ilvl="1" w:tplc="04080003">
      <w:start w:val="1"/>
      <w:numFmt w:val="decimal"/>
      <w:lvlText w:val="%2."/>
      <w:lvlJc w:val="left"/>
      <w:pPr>
        <w:tabs>
          <w:tab w:val="num" w:pos="1440"/>
        </w:tabs>
        <w:ind w:left="1440" w:hanging="360"/>
      </w:pPr>
      <w:rPr>
        <w:rFonts w:cs="Times New Roman"/>
      </w:rPr>
    </w:lvl>
    <w:lvl w:ilvl="2" w:tplc="04080005">
      <w:start w:val="1"/>
      <w:numFmt w:val="decimal"/>
      <w:lvlText w:val="%3."/>
      <w:lvlJc w:val="left"/>
      <w:pPr>
        <w:tabs>
          <w:tab w:val="num" w:pos="2160"/>
        </w:tabs>
        <w:ind w:left="2160" w:hanging="360"/>
      </w:pPr>
      <w:rPr>
        <w:rFonts w:cs="Times New Roman"/>
      </w:rPr>
    </w:lvl>
    <w:lvl w:ilvl="3" w:tplc="04080001">
      <w:start w:val="1"/>
      <w:numFmt w:val="decimal"/>
      <w:lvlText w:val="%4."/>
      <w:lvlJc w:val="left"/>
      <w:pPr>
        <w:tabs>
          <w:tab w:val="num" w:pos="2880"/>
        </w:tabs>
        <w:ind w:left="2880" w:hanging="360"/>
      </w:pPr>
      <w:rPr>
        <w:rFonts w:cs="Times New Roman"/>
      </w:rPr>
    </w:lvl>
    <w:lvl w:ilvl="4" w:tplc="04080003">
      <w:start w:val="1"/>
      <w:numFmt w:val="decimal"/>
      <w:lvlText w:val="%5."/>
      <w:lvlJc w:val="left"/>
      <w:pPr>
        <w:tabs>
          <w:tab w:val="num" w:pos="3600"/>
        </w:tabs>
        <w:ind w:left="3600" w:hanging="360"/>
      </w:pPr>
      <w:rPr>
        <w:rFonts w:cs="Times New Roman"/>
      </w:rPr>
    </w:lvl>
    <w:lvl w:ilvl="5" w:tplc="04080005">
      <w:start w:val="1"/>
      <w:numFmt w:val="decimal"/>
      <w:lvlText w:val="%6."/>
      <w:lvlJc w:val="left"/>
      <w:pPr>
        <w:tabs>
          <w:tab w:val="num" w:pos="4320"/>
        </w:tabs>
        <w:ind w:left="4320" w:hanging="360"/>
      </w:pPr>
      <w:rPr>
        <w:rFonts w:cs="Times New Roman"/>
      </w:rPr>
    </w:lvl>
    <w:lvl w:ilvl="6" w:tplc="04080001">
      <w:start w:val="1"/>
      <w:numFmt w:val="decimal"/>
      <w:lvlText w:val="%7."/>
      <w:lvlJc w:val="left"/>
      <w:pPr>
        <w:tabs>
          <w:tab w:val="num" w:pos="5040"/>
        </w:tabs>
        <w:ind w:left="5040" w:hanging="360"/>
      </w:pPr>
      <w:rPr>
        <w:rFonts w:cs="Times New Roman"/>
      </w:rPr>
    </w:lvl>
    <w:lvl w:ilvl="7" w:tplc="04080003">
      <w:start w:val="1"/>
      <w:numFmt w:val="decimal"/>
      <w:lvlText w:val="%8."/>
      <w:lvlJc w:val="left"/>
      <w:pPr>
        <w:tabs>
          <w:tab w:val="num" w:pos="5760"/>
        </w:tabs>
        <w:ind w:left="5760" w:hanging="360"/>
      </w:pPr>
      <w:rPr>
        <w:rFonts w:cs="Times New Roman"/>
      </w:rPr>
    </w:lvl>
    <w:lvl w:ilvl="8" w:tplc="04080005">
      <w:start w:val="1"/>
      <w:numFmt w:val="decimal"/>
      <w:lvlText w:val="%9."/>
      <w:lvlJc w:val="left"/>
      <w:pPr>
        <w:tabs>
          <w:tab w:val="num" w:pos="6480"/>
        </w:tabs>
        <w:ind w:left="6480" w:hanging="360"/>
      </w:pPr>
      <w:rPr>
        <w:rFonts w:cs="Times New Roman"/>
      </w:rPr>
    </w:lvl>
  </w:abstractNum>
  <w:num w:numId="1">
    <w:abstractNumId w:val="27"/>
  </w:num>
  <w:num w:numId="2">
    <w:abstractNumId w:val="8"/>
  </w:num>
  <w:num w:numId="3">
    <w:abstractNumId w:val="20"/>
  </w:num>
  <w:num w:numId="4">
    <w:abstractNumId w:val="7"/>
  </w:num>
  <w:num w:numId="5">
    <w:abstractNumId w:val="11"/>
  </w:num>
  <w:num w:numId="6">
    <w:abstractNumId w:val="14"/>
  </w:num>
  <w:num w:numId="7">
    <w:abstractNumId w:val="19"/>
  </w:num>
  <w:num w:numId="8">
    <w:abstractNumId w:val="4"/>
  </w:num>
  <w:num w:numId="9">
    <w:abstractNumId w:val="23"/>
  </w:num>
  <w:num w:numId="10">
    <w:abstractNumId w:val="21"/>
  </w:num>
  <w:num w:numId="11">
    <w:abstractNumId w:val="26"/>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29"/>
  </w:num>
  <w:num w:numId="18">
    <w:abstractNumId w:val="10"/>
  </w:num>
  <w:num w:numId="19">
    <w:abstractNumId w:val="15"/>
  </w:num>
  <w:num w:numId="20">
    <w:abstractNumId w:val="1"/>
  </w:num>
  <w:num w:numId="2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num>
  <w:num w:numId="33">
    <w:abstractNumId w:val="28"/>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oNotTrackMoves/>
  <w:defaultTabStop w:val="720"/>
  <w:drawingGridHorizontalSpacing w:val="110"/>
  <w:displayHorizontalDrawingGridEvery w:val="2"/>
  <w:characterSpacingControl w:val="doNotCompress"/>
  <w:hdrShapeDefaults>
    <o:shapedefaults v:ext="edit" spidmax="3074" style="mso-width-relative:margin;mso-height-relative:margin" fillcolor="none [3212]" stroke="f">
      <v:fill color="none [3212]"/>
      <v:stroke dashstyle="1 1" weight="2.25pt" endcap="round" on="f"/>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B7A"/>
    <w:rsid w:val="00000225"/>
    <w:rsid w:val="0002132D"/>
    <w:rsid w:val="00021EE8"/>
    <w:rsid w:val="00024251"/>
    <w:rsid w:val="00033CE1"/>
    <w:rsid w:val="00044A6B"/>
    <w:rsid w:val="000476D2"/>
    <w:rsid w:val="00050D58"/>
    <w:rsid w:val="00054C5F"/>
    <w:rsid w:val="00060A91"/>
    <w:rsid w:val="00063516"/>
    <w:rsid w:val="00073576"/>
    <w:rsid w:val="00081A27"/>
    <w:rsid w:val="00083A10"/>
    <w:rsid w:val="00091E2A"/>
    <w:rsid w:val="000A32D3"/>
    <w:rsid w:val="000A3764"/>
    <w:rsid w:val="000B56CB"/>
    <w:rsid w:val="000E67E3"/>
    <w:rsid w:val="000E7B7A"/>
    <w:rsid w:val="000F7B51"/>
    <w:rsid w:val="0010612A"/>
    <w:rsid w:val="0011718B"/>
    <w:rsid w:val="00122531"/>
    <w:rsid w:val="001343EA"/>
    <w:rsid w:val="00142662"/>
    <w:rsid w:val="00145692"/>
    <w:rsid w:val="0014699D"/>
    <w:rsid w:val="00153621"/>
    <w:rsid w:val="00153A36"/>
    <w:rsid w:val="00154EC3"/>
    <w:rsid w:val="00161A9F"/>
    <w:rsid w:val="001700D6"/>
    <w:rsid w:val="00171A05"/>
    <w:rsid w:val="0017428C"/>
    <w:rsid w:val="00174BFD"/>
    <w:rsid w:val="001812B1"/>
    <w:rsid w:val="0018270C"/>
    <w:rsid w:val="00194FD4"/>
    <w:rsid w:val="001A67E7"/>
    <w:rsid w:val="001B00B0"/>
    <w:rsid w:val="001B7E8F"/>
    <w:rsid w:val="001C688A"/>
    <w:rsid w:val="001C6E22"/>
    <w:rsid w:val="001E6006"/>
    <w:rsid w:val="001F1FC4"/>
    <w:rsid w:val="001F59DC"/>
    <w:rsid w:val="002100F0"/>
    <w:rsid w:val="00211B26"/>
    <w:rsid w:val="00232A83"/>
    <w:rsid w:val="00233987"/>
    <w:rsid w:val="0023448E"/>
    <w:rsid w:val="00234A11"/>
    <w:rsid w:val="002452AF"/>
    <w:rsid w:val="002455EB"/>
    <w:rsid w:val="00245C0E"/>
    <w:rsid w:val="002523F4"/>
    <w:rsid w:val="002732D4"/>
    <w:rsid w:val="00274AAB"/>
    <w:rsid w:val="0028189B"/>
    <w:rsid w:val="00283350"/>
    <w:rsid w:val="002860AF"/>
    <w:rsid w:val="002909FD"/>
    <w:rsid w:val="002962AD"/>
    <w:rsid w:val="002A28CC"/>
    <w:rsid w:val="002B436C"/>
    <w:rsid w:val="002C07D0"/>
    <w:rsid w:val="002E7FEA"/>
    <w:rsid w:val="002F057D"/>
    <w:rsid w:val="002F206D"/>
    <w:rsid w:val="002F4741"/>
    <w:rsid w:val="002F5437"/>
    <w:rsid w:val="00300EAF"/>
    <w:rsid w:val="003028C7"/>
    <w:rsid w:val="00316D82"/>
    <w:rsid w:val="00325E26"/>
    <w:rsid w:val="00334E86"/>
    <w:rsid w:val="003438F4"/>
    <w:rsid w:val="00356D93"/>
    <w:rsid w:val="00364395"/>
    <w:rsid w:val="0039677A"/>
    <w:rsid w:val="003B1F6C"/>
    <w:rsid w:val="003B27AA"/>
    <w:rsid w:val="003B776B"/>
    <w:rsid w:val="003C223F"/>
    <w:rsid w:val="003C2F7A"/>
    <w:rsid w:val="003C7D95"/>
    <w:rsid w:val="003E3C57"/>
    <w:rsid w:val="003F1F8C"/>
    <w:rsid w:val="003F5472"/>
    <w:rsid w:val="003F59F9"/>
    <w:rsid w:val="003F778B"/>
    <w:rsid w:val="004009C2"/>
    <w:rsid w:val="00402789"/>
    <w:rsid w:val="00412676"/>
    <w:rsid w:val="00413887"/>
    <w:rsid w:val="004138E8"/>
    <w:rsid w:val="004271CC"/>
    <w:rsid w:val="00444331"/>
    <w:rsid w:val="004476AD"/>
    <w:rsid w:val="00452849"/>
    <w:rsid w:val="00456264"/>
    <w:rsid w:val="00456A85"/>
    <w:rsid w:val="00457EE6"/>
    <w:rsid w:val="0046523F"/>
    <w:rsid w:val="004742B0"/>
    <w:rsid w:val="0048643E"/>
    <w:rsid w:val="00490D71"/>
    <w:rsid w:val="004B0E58"/>
    <w:rsid w:val="004B5A97"/>
    <w:rsid w:val="004D228B"/>
    <w:rsid w:val="004E30D5"/>
    <w:rsid w:val="005001DF"/>
    <w:rsid w:val="00510662"/>
    <w:rsid w:val="00510CBF"/>
    <w:rsid w:val="00514BDF"/>
    <w:rsid w:val="005202DE"/>
    <w:rsid w:val="0053022B"/>
    <w:rsid w:val="00534D78"/>
    <w:rsid w:val="00546DD6"/>
    <w:rsid w:val="00547061"/>
    <w:rsid w:val="00551F87"/>
    <w:rsid w:val="00553B65"/>
    <w:rsid w:val="0056088D"/>
    <w:rsid w:val="005707D3"/>
    <w:rsid w:val="005717F0"/>
    <w:rsid w:val="00580060"/>
    <w:rsid w:val="005A681B"/>
    <w:rsid w:val="005B4A9C"/>
    <w:rsid w:val="005B5F88"/>
    <w:rsid w:val="005C1BA0"/>
    <w:rsid w:val="005D1F57"/>
    <w:rsid w:val="005F0A76"/>
    <w:rsid w:val="005F4325"/>
    <w:rsid w:val="0060609D"/>
    <w:rsid w:val="00607AC6"/>
    <w:rsid w:val="00620090"/>
    <w:rsid w:val="00623BFE"/>
    <w:rsid w:val="0062442C"/>
    <w:rsid w:val="00630712"/>
    <w:rsid w:val="00635697"/>
    <w:rsid w:val="006411A6"/>
    <w:rsid w:val="006415FF"/>
    <w:rsid w:val="0064417D"/>
    <w:rsid w:val="00646DA9"/>
    <w:rsid w:val="00660FB6"/>
    <w:rsid w:val="00667084"/>
    <w:rsid w:val="0067104C"/>
    <w:rsid w:val="0067239E"/>
    <w:rsid w:val="00673AAC"/>
    <w:rsid w:val="006822B2"/>
    <w:rsid w:val="006A3EFE"/>
    <w:rsid w:val="006B1DB7"/>
    <w:rsid w:val="006F3E0E"/>
    <w:rsid w:val="007155B3"/>
    <w:rsid w:val="00734EAE"/>
    <w:rsid w:val="0074056E"/>
    <w:rsid w:val="00745630"/>
    <w:rsid w:val="00746605"/>
    <w:rsid w:val="00752CCC"/>
    <w:rsid w:val="0076226F"/>
    <w:rsid w:val="007637F9"/>
    <w:rsid w:val="00764E71"/>
    <w:rsid w:val="00765B0D"/>
    <w:rsid w:val="007703FE"/>
    <w:rsid w:val="00787306"/>
    <w:rsid w:val="007A2734"/>
    <w:rsid w:val="007A2D90"/>
    <w:rsid w:val="007A309D"/>
    <w:rsid w:val="007A7A34"/>
    <w:rsid w:val="007B4CB5"/>
    <w:rsid w:val="007B775F"/>
    <w:rsid w:val="007C1B8A"/>
    <w:rsid w:val="007C76F2"/>
    <w:rsid w:val="007E7873"/>
    <w:rsid w:val="00814F83"/>
    <w:rsid w:val="008210E9"/>
    <w:rsid w:val="00830BA8"/>
    <w:rsid w:val="00832990"/>
    <w:rsid w:val="00842CEB"/>
    <w:rsid w:val="00843429"/>
    <w:rsid w:val="00845F54"/>
    <w:rsid w:val="00852551"/>
    <w:rsid w:val="00860AFB"/>
    <w:rsid w:val="00862A9C"/>
    <w:rsid w:val="00873860"/>
    <w:rsid w:val="008771F2"/>
    <w:rsid w:val="008829E9"/>
    <w:rsid w:val="0088775C"/>
    <w:rsid w:val="008A156B"/>
    <w:rsid w:val="008A23AC"/>
    <w:rsid w:val="008D4714"/>
    <w:rsid w:val="008E7C0B"/>
    <w:rsid w:val="00901D47"/>
    <w:rsid w:val="00904A76"/>
    <w:rsid w:val="00906613"/>
    <w:rsid w:val="00911542"/>
    <w:rsid w:val="0092226C"/>
    <w:rsid w:val="00922BD7"/>
    <w:rsid w:val="009334BF"/>
    <w:rsid w:val="00947DE5"/>
    <w:rsid w:val="009536B3"/>
    <w:rsid w:val="009569DE"/>
    <w:rsid w:val="00967355"/>
    <w:rsid w:val="00971841"/>
    <w:rsid w:val="00971E03"/>
    <w:rsid w:val="00972EDE"/>
    <w:rsid w:val="00977481"/>
    <w:rsid w:val="00977B11"/>
    <w:rsid w:val="009830EE"/>
    <w:rsid w:val="0099140E"/>
    <w:rsid w:val="00992130"/>
    <w:rsid w:val="009B75B8"/>
    <w:rsid w:val="009D3862"/>
    <w:rsid w:val="009D48B9"/>
    <w:rsid w:val="009E7842"/>
    <w:rsid w:val="009F2C59"/>
    <w:rsid w:val="009F3C86"/>
    <w:rsid w:val="009F6564"/>
    <w:rsid w:val="00A05474"/>
    <w:rsid w:val="00A12BAE"/>
    <w:rsid w:val="00A25B7B"/>
    <w:rsid w:val="00A32813"/>
    <w:rsid w:val="00A60137"/>
    <w:rsid w:val="00A62B36"/>
    <w:rsid w:val="00A7307E"/>
    <w:rsid w:val="00A80340"/>
    <w:rsid w:val="00A82560"/>
    <w:rsid w:val="00AB3AB8"/>
    <w:rsid w:val="00AD469C"/>
    <w:rsid w:val="00AE49F9"/>
    <w:rsid w:val="00AF268D"/>
    <w:rsid w:val="00AF4ADB"/>
    <w:rsid w:val="00AF6DE1"/>
    <w:rsid w:val="00B00DFF"/>
    <w:rsid w:val="00B04D01"/>
    <w:rsid w:val="00B10643"/>
    <w:rsid w:val="00B1301A"/>
    <w:rsid w:val="00B14204"/>
    <w:rsid w:val="00B27CBA"/>
    <w:rsid w:val="00B332FD"/>
    <w:rsid w:val="00B4335C"/>
    <w:rsid w:val="00B46832"/>
    <w:rsid w:val="00B6698B"/>
    <w:rsid w:val="00B66E64"/>
    <w:rsid w:val="00B679F4"/>
    <w:rsid w:val="00B87C21"/>
    <w:rsid w:val="00B92A76"/>
    <w:rsid w:val="00B940F4"/>
    <w:rsid w:val="00BA3D81"/>
    <w:rsid w:val="00BB19BF"/>
    <w:rsid w:val="00BC04C9"/>
    <w:rsid w:val="00BC1F87"/>
    <w:rsid w:val="00BE2272"/>
    <w:rsid w:val="00BE2601"/>
    <w:rsid w:val="00BE2782"/>
    <w:rsid w:val="00BF1F89"/>
    <w:rsid w:val="00BF4F40"/>
    <w:rsid w:val="00C05E07"/>
    <w:rsid w:val="00C1312A"/>
    <w:rsid w:val="00C34DB4"/>
    <w:rsid w:val="00C5694E"/>
    <w:rsid w:val="00C61E56"/>
    <w:rsid w:val="00C82D81"/>
    <w:rsid w:val="00C83144"/>
    <w:rsid w:val="00C85D99"/>
    <w:rsid w:val="00C863DF"/>
    <w:rsid w:val="00C95BAE"/>
    <w:rsid w:val="00CA4A2C"/>
    <w:rsid w:val="00CB5611"/>
    <w:rsid w:val="00CD7162"/>
    <w:rsid w:val="00CF41B3"/>
    <w:rsid w:val="00CF515B"/>
    <w:rsid w:val="00D01F39"/>
    <w:rsid w:val="00D14CF9"/>
    <w:rsid w:val="00D2092F"/>
    <w:rsid w:val="00D246CD"/>
    <w:rsid w:val="00D37E89"/>
    <w:rsid w:val="00D40B30"/>
    <w:rsid w:val="00D43646"/>
    <w:rsid w:val="00D43CCC"/>
    <w:rsid w:val="00D50789"/>
    <w:rsid w:val="00D51F32"/>
    <w:rsid w:val="00D52A2C"/>
    <w:rsid w:val="00D55439"/>
    <w:rsid w:val="00D56369"/>
    <w:rsid w:val="00D650B9"/>
    <w:rsid w:val="00D6755F"/>
    <w:rsid w:val="00D72D4C"/>
    <w:rsid w:val="00D77402"/>
    <w:rsid w:val="00D8170C"/>
    <w:rsid w:val="00D9718B"/>
    <w:rsid w:val="00DA7744"/>
    <w:rsid w:val="00DD6B57"/>
    <w:rsid w:val="00DF1BA0"/>
    <w:rsid w:val="00DF7386"/>
    <w:rsid w:val="00E02C67"/>
    <w:rsid w:val="00E06315"/>
    <w:rsid w:val="00E065C6"/>
    <w:rsid w:val="00E102BF"/>
    <w:rsid w:val="00E10A65"/>
    <w:rsid w:val="00E379D2"/>
    <w:rsid w:val="00E4691D"/>
    <w:rsid w:val="00E55400"/>
    <w:rsid w:val="00E56143"/>
    <w:rsid w:val="00E679FB"/>
    <w:rsid w:val="00E702A1"/>
    <w:rsid w:val="00E759DD"/>
    <w:rsid w:val="00E82D74"/>
    <w:rsid w:val="00EA77FD"/>
    <w:rsid w:val="00EC0A61"/>
    <w:rsid w:val="00ED7662"/>
    <w:rsid w:val="00EE768B"/>
    <w:rsid w:val="00EF4355"/>
    <w:rsid w:val="00F03E3D"/>
    <w:rsid w:val="00F0609C"/>
    <w:rsid w:val="00F15E2D"/>
    <w:rsid w:val="00F239D9"/>
    <w:rsid w:val="00F329F5"/>
    <w:rsid w:val="00F34AD9"/>
    <w:rsid w:val="00F35D03"/>
    <w:rsid w:val="00F37EDD"/>
    <w:rsid w:val="00F43119"/>
    <w:rsid w:val="00F43EFB"/>
    <w:rsid w:val="00F44663"/>
    <w:rsid w:val="00F57016"/>
    <w:rsid w:val="00F57F64"/>
    <w:rsid w:val="00F600D1"/>
    <w:rsid w:val="00F6156C"/>
    <w:rsid w:val="00F6199C"/>
    <w:rsid w:val="00F6491D"/>
    <w:rsid w:val="00F66DC1"/>
    <w:rsid w:val="00F75E1D"/>
    <w:rsid w:val="00F764FE"/>
    <w:rsid w:val="00F81ACC"/>
    <w:rsid w:val="00F829B8"/>
    <w:rsid w:val="00F83C66"/>
    <w:rsid w:val="00F84860"/>
    <w:rsid w:val="00F901DF"/>
    <w:rsid w:val="00F93678"/>
    <w:rsid w:val="00FA25E8"/>
    <w:rsid w:val="00FA34AD"/>
    <w:rsid w:val="00FC1725"/>
    <w:rsid w:val="00FC2678"/>
    <w:rsid w:val="00FC45D4"/>
    <w:rsid w:val="00FD404A"/>
    <w:rsid w:val="00FF5B10"/>
  </w:rsids>
  <m:mathPr>
    <m:mathFont m:val="Cambria Math"/>
    <m:brkBin m:val="before"/>
    <m:brkBinSub m:val="--"/>
    <m:smallFrac m:val="off"/>
    <m:dispDef/>
    <m:lMargin m:val="0"/>
    <m:rMargin m:val="0"/>
    <m:defJc m:val="centerGroup"/>
    <m:wrapIndent m:val="1440"/>
    <m:intLim m:val="subSup"/>
    <m:naryLim m:val="undOvr"/>
  </m:mathPr>
  <w:uiCompat97To2003/>
  <w:themeFontLang w:val="el-G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3074" style="mso-width-relative:margin;mso-height-relative:margin" fillcolor="none [3212]" stroke="f">
      <v:fill color="none [3212]"/>
      <v:stroke dashstyle="1 1" weight="2.25pt" endcap="round" on="f"/>
    </o:shapedefaults>
    <o:shapelayout v:ext="edit">
      <o:idmap v:ext="edit" data="1"/>
      <o:rules v:ext="edit">
        <o:r id="V:Rule1" type="callout"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semiHidden="0" w:uiPriority="0" w:unhideWhenUsed="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2AF"/>
    <w:pPr>
      <w:spacing w:after="200" w:line="276" w:lineRule="auto"/>
    </w:pPr>
    <w:rPr>
      <w:sz w:val="22"/>
      <w:szCs w:val="22"/>
      <w:lang w:eastAsia="en-US"/>
    </w:rPr>
  </w:style>
  <w:style w:type="paragraph" w:styleId="Heading1">
    <w:name w:val="heading 1"/>
    <w:basedOn w:val="Normal"/>
    <w:next w:val="Normal"/>
    <w:link w:val="Heading1Char"/>
    <w:uiPriority w:val="9"/>
    <w:qFormat/>
    <w:rsid w:val="000A32D3"/>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843429"/>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nhideWhenUsed/>
    <w:qFormat/>
    <w:rsid w:val="00843429"/>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qFormat/>
    <w:rsid w:val="00E702A1"/>
    <w:pPr>
      <w:keepNext/>
      <w:spacing w:after="0" w:line="240" w:lineRule="auto"/>
      <w:jc w:val="center"/>
      <w:outlineLvl w:val="3"/>
    </w:pPr>
    <w:rPr>
      <w:rFonts w:ascii="Times New Roman" w:eastAsia="Times New Roman" w:hAnsi="Times New Roman"/>
      <w:b/>
      <w:sz w:val="24"/>
      <w:szCs w:val="20"/>
      <w:lang w:eastAsia="el-GR"/>
    </w:rPr>
  </w:style>
  <w:style w:type="paragraph" w:styleId="Heading5">
    <w:name w:val="heading 5"/>
    <w:basedOn w:val="Normal"/>
    <w:next w:val="Normal"/>
    <w:link w:val="Heading5Char"/>
    <w:uiPriority w:val="9"/>
    <w:qFormat/>
    <w:rsid w:val="00843429"/>
    <w:pPr>
      <w:spacing w:before="240" w:after="60"/>
      <w:outlineLvl w:val="4"/>
    </w:pPr>
    <w:rPr>
      <w:rFonts w:eastAsia="Times New Roman"/>
      <w:b/>
      <w:bCs/>
      <w:i/>
      <w:iCs/>
      <w:sz w:val="26"/>
      <w:szCs w:val="26"/>
      <w:lang/>
    </w:rPr>
  </w:style>
  <w:style w:type="paragraph" w:styleId="Heading6">
    <w:name w:val="heading 6"/>
    <w:basedOn w:val="Normal"/>
    <w:next w:val="Normal"/>
    <w:link w:val="Heading6Char"/>
    <w:qFormat/>
    <w:rsid w:val="00843429"/>
    <w:pPr>
      <w:tabs>
        <w:tab w:val="num" w:pos="1152"/>
      </w:tabs>
      <w:spacing w:before="240" w:after="60" w:line="240" w:lineRule="auto"/>
      <w:ind w:left="1152" w:hanging="432"/>
      <w:outlineLvl w:val="5"/>
    </w:pPr>
    <w:rPr>
      <w:rFonts w:ascii="Times New Roman" w:eastAsia="Times New Roman" w:hAnsi="Times New Roman"/>
      <w:b/>
      <w:bCs/>
      <w:lang w:val="en-GB"/>
    </w:rPr>
  </w:style>
  <w:style w:type="paragraph" w:styleId="Heading7">
    <w:name w:val="heading 7"/>
    <w:basedOn w:val="Normal"/>
    <w:next w:val="Normal"/>
    <w:link w:val="Heading7Char"/>
    <w:qFormat/>
    <w:rsid w:val="00843429"/>
    <w:pPr>
      <w:tabs>
        <w:tab w:val="num" w:pos="1296"/>
      </w:tabs>
      <w:spacing w:before="240" w:after="60" w:line="240" w:lineRule="auto"/>
      <w:ind w:left="1296" w:hanging="288"/>
      <w:outlineLvl w:val="6"/>
    </w:pPr>
    <w:rPr>
      <w:rFonts w:ascii="Times New Roman" w:eastAsia="Times New Roman" w:hAnsi="Times New Roman"/>
      <w:sz w:val="24"/>
      <w:szCs w:val="24"/>
      <w:lang w:val="en-GB"/>
    </w:rPr>
  </w:style>
  <w:style w:type="paragraph" w:styleId="Heading8">
    <w:name w:val="heading 8"/>
    <w:basedOn w:val="Normal"/>
    <w:next w:val="Normal"/>
    <w:link w:val="Heading8Char"/>
    <w:qFormat/>
    <w:rsid w:val="00843429"/>
    <w:pPr>
      <w:tabs>
        <w:tab w:val="num" w:pos="1440"/>
      </w:tabs>
      <w:spacing w:before="240" w:after="60" w:line="240" w:lineRule="auto"/>
      <w:ind w:left="1440" w:hanging="432"/>
      <w:outlineLvl w:val="7"/>
    </w:pPr>
    <w:rPr>
      <w:rFonts w:ascii="Times New Roman" w:eastAsia="Times New Roman" w:hAnsi="Times New Roman"/>
      <w:i/>
      <w:iCs/>
      <w:sz w:val="24"/>
      <w:szCs w:val="24"/>
      <w:lang w:val="en-GB"/>
    </w:rPr>
  </w:style>
  <w:style w:type="paragraph" w:styleId="Heading9">
    <w:name w:val="heading 9"/>
    <w:basedOn w:val="Normal"/>
    <w:next w:val="Normal"/>
    <w:link w:val="Heading9Char"/>
    <w:qFormat/>
    <w:rsid w:val="00843429"/>
    <w:pPr>
      <w:tabs>
        <w:tab w:val="num" w:pos="1584"/>
      </w:tabs>
      <w:spacing w:before="240" w:after="60" w:line="240" w:lineRule="auto"/>
      <w:ind w:left="1584" w:hanging="144"/>
      <w:outlineLvl w:val="8"/>
    </w:pPr>
    <w:rPr>
      <w:rFonts w:ascii="Arial" w:eastAsia="Times New Roman" w:hAnsi="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nhideWhenUsed/>
    <w:rsid w:val="000E7B7A"/>
    <w:pPr>
      <w:tabs>
        <w:tab w:val="center" w:pos="4153"/>
        <w:tab w:val="right" w:pos="8306"/>
      </w:tabs>
      <w:spacing w:after="0" w:line="240" w:lineRule="auto"/>
    </w:pPr>
  </w:style>
  <w:style w:type="character" w:customStyle="1" w:styleId="HeaderChar">
    <w:name w:val="Header Char"/>
    <w:basedOn w:val="DefaultParagraphFont"/>
    <w:link w:val="Header"/>
    <w:rsid w:val="000E7B7A"/>
  </w:style>
  <w:style w:type="paragraph" w:styleId="Footer">
    <w:name w:val="footer"/>
    <w:basedOn w:val="Normal"/>
    <w:link w:val="FooterChar"/>
    <w:uiPriority w:val="99"/>
    <w:unhideWhenUsed/>
    <w:rsid w:val="000E7B7A"/>
    <w:pPr>
      <w:tabs>
        <w:tab w:val="center" w:pos="4153"/>
        <w:tab w:val="right" w:pos="8306"/>
      </w:tabs>
      <w:spacing w:after="0" w:line="240" w:lineRule="auto"/>
    </w:pPr>
  </w:style>
  <w:style w:type="character" w:customStyle="1" w:styleId="FooterChar">
    <w:name w:val="Footer Char"/>
    <w:basedOn w:val="DefaultParagraphFont"/>
    <w:link w:val="Footer"/>
    <w:uiPriority w:val="99"/>
    <w:rsid w:val="000E7B7A"/>
  </w:style>
  <w:style w:type="paragraph" w:styleId="BalloonText">
    <w:name w:val="Balloon Text"/>
    <w:basedOn w:val="Normal"/>
    <w:link w:val="BalloonTextChar"/>
    <w:unhideWhenUsed/>
    <w:rsid w:val="000E7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E7B7A"/>
    <w:rPr>
      <w:rFonts w:ascii="Tahoma" w:hAnsi="Tahoma" w:cs="Tahoma"/>
      <w:sz w:val="16"/>
      <w:szCs w:val="16"/>
    </w:rPr>
  </w:style>
  <w:style w:type="character" w:styleId="CommentReference">
    <w:name w:val="annotation reference"/>
    <w:basedOn w:val="DefaultParagraphFont"/>
    <w:uiPriority w:val="99"/>
    <w:semiHidden/>
    <w:unhideWhenUsed/>
    <w:rsid w:val="008829E9"/>
    <w:rPr>
      <w:sz w:val="16"/>
      <w:szCs w:val="16"/>
    </w:rPr>
  </w:style>
  <w:style w:type="paragraph" w:styleId="CommentText">
    <w:name w:val="annotation text"/>
    <w:basedOn w:val="Normal"/>
    <w:link w:val="CommentTextChar"/>
    <w:uiPriority w:val="99"/>
    <w:unhideWhenUsed/>
    <w:rsid w:val="008829E9"/>
    <w:rPr>
      <w:sz w:val="20"/>
      <w:szCs w:val="20"/>
    </w:rPr>
  </w:style>
  <w:style w:type="character" w:customStyle="1" w:styleId="CommentTextChar">
    <w:name w:val="Comment Text Char"/>
    <w:basedOn w:val="DefaultParagraphFont"/>
    <w:link w:val="CommentText"/>
    <w:uiPriority w:val="99"/>
    <w:rsid w:val="008829E9"/>
    <w:rPr>
      <w:lang w:eastAsia="en-US"/>
    </w:rPr>
  </w:style>
  <w:style w:type="paragraph" w:styleId="CommentSubject">
    <w:name w:val="annotation subject"/>
    <w:basedOn w:val="CommentText"/>
    <w:next w:val="CommentText"/>
    <w:link w:val="CommentSubjectChar"/>
    <w:uiPriority w:val="99"/>
    <w:semiHidden/>
    <w:unhideWhenUsed/>
    <w:rsid w:val="008829E9"/>
    <w:rPr>
      <w:b/>
      <w:bCs/>
    </w:rPr>
  </w:style>
  <w:style w:type="character" w:customStyle="1" w:styleId="CommentSubjectChar">
    <w:name w:val="Comment Subject Char"/>
    <w:basedOn w:val="CommentTextChar"/>
    <w:link w:val="CommentSubject"/>
    <w:uiPriority w:val="99"/>
    <w:semiHidden/>
    <w:rsid w:val="008829E9"/>
    <w:rPr>
      <w:b/>
      <w:bCs/>
    </w:rPr>
  </w:style>
  <w:style w:type="character" w:styleId="Hyperlink">
    <w:name w:val="Hyperlink"/>
    <w:basedOn w:val="DefaultParagraphFont"/>
    <w:unhideWhenUsed/>
    <w:rsid w:val="00C5694E"/>
    <w:rPr>
      <w:color w:val="0000FF"/>
      <w:u w:val="single"/>
    </w:rPr>
  </w:style>
  <w:style w:type="character" w:customStyle="1" w:styleId="Heading4Char">
    <w:name w:val="Heading 4 Char"/>
    <w:basedOn w:val="DefaultParagraphFont"/>
    <w:link w:val="Heading4"/>
    <w:rsid w:val="00E702A1"/>
    <w:rPr>
      <w:rFonts w:ascii="Times New Roman" w:eastAsia="Times New Roman" w:hAnsi="Times New Roman"/>
      <w:b/>
      <w:sz w:val="24"/>
    </w:rPr>
  </w:style>
  <w:style w:type="paragraph" w:styleId="BodyText">
    <w:name w:val="Body Text"/>
    <w:basedOn w:val="Normal"/>
    <w:link w:val="BodyTextChar"/>
    <w:rsid w:val="00E702A1"/>
    <w:pPr>
      <w:spacing w:after="0" w:line="360" w:lineRule="auto"/>
      <w:jc w:val="both"/>
    </w:pPr>
    <w:rPr>
      <w:rFonts w:ascii="Times New Roman" w:eastAsia="Times New Roman" w:hAnsi="Times New Roman"/>
      <w:szCs w:val="20"/>
      <w:lang w:eastAsia="el-GR"/>
    </w:rPr>
  </w:style>
  <w:style w:type="character" w:customStyle="1" w:styleId="BodyTextChar">
    <w:name w:val="Body Text Char"/>
    <w:basedOn w:val="DefaultParagraphFont"/>
    <w:link w:val="BodyText"/>
    <w:rsid w:val="00E702A1"/>
    <w:rPr>
      <w:rFonts w:ascii="Times New Roman" w:eastAsia="Times New Roman" w:hAnsi="Times New Roman"/>
      <w:sz w:val="22"/>
    </w:rPr>
  </w:style>
  <w:style w:type="paragraph" w:styleId="BodyText3">
    <w:name w:val="Body Text 3"/>
    <w:basedOn w:val="Normal"/>
    <w:link w:val="BodyText3Char"/>
    <w:rsid w:val="00E702A1"/>
    <w:pPr>
      <w:spacing w:after="0" w:line="240" w:lineRule="auto"/>
      <w:jc w:val="both"/>
    </w:pPr>
    <w:rPr>
      <w:rFonts w:ascii="Trebuchet MS" w:eastAsia="Times New Roman" w:hAnsi="Trebuchet MS"/>
      <w:sz w:val="20"/>
      <w:szCs w:val="24"/>
      <w:u w:val="single"/>
      <w:lang w:eastAsia="el-GR"/>
    </w:rPr>
  </w:style>
  <w:style w:type="character" w:customStyle="1" w:styleId="BodyText3Char">
    <w:name w:val="Body Text 3 Char"/>
    <w:basedOn w:val="DefaultParagraphFont"/>
    <w:link w:val="BodyText3"/>
    <w:rsid w:val="00E702A1"/>
    <w:rPr>
      <w:rFonts w:ascii="Trebuchet MS" w:eastAsia="Times New Roman" w:hAnsi="Trebuchet MS"/>
      <w:szCs w:val="24"/>
      <w:u w:val="single"/>
    </w:rPr>
  </w:style>
  <w:style w:type="paragraph" w:styleId="BodyTextIndent3">
    <w:name w:val="Body Text Indent 3"/>
    <w:basedOn w:val="Normal"/>
    <w:link w:val="BodyTextIndent3Char"/>
    <w:rsid w:val="00E702A1"/>
    <w:pPr>
      <w:spacing w:after="0" w:line="240" w:lineRule="auto"/>
      <w:ind w:firstLine="360"/>
      <w:jc w:val="both"/>
    </w:pPr>
    <w:rPr>
      <w:rFonts w:ascii="Trebuchet MS" w:eastAsia="Times New Roman" w:hAnsi="Trebuchet MS"/>
      <w:sz w:val="24"/>
      <w:szCs w:val="24"/>
      <w:lang w:eastAsia="el-GR"/>
    </w:rPr>
  </w:style>
  <w:style w:type="character" w:customStyle="1" w:styleId="BodyTextIndent3Char">
    <w:name w:val="Body Text Indent 3 Char"/>
    <w:basedOn w:val="DefaultParagraphFont"/>
    <w:link w:val="BodyTextIndent3"/>
    <w:rsid w:val="00E702A1"/>
    <w:rPr>
      <w:rFonts w:ascii="Trebuchet MS" w:eastAsia="Times New Roman" w:hAnsi="Trebuchet MS"/>
      <w:sz w:val="24"/>
      <w:szCs w:val="24"/>
    </w:rPr>
  </w:style>
  <w:style w:type="table" w:styleId="TableGrid">
    <w:name w:val="Table Grid"/>
    <w:basedOn w:val="TableNormal"/>
    <w:rsid w:val="00E10A6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43429"/>
    <w:rPr>
      <w:rFonts w:ascii="Cambria" w:eastAsia="Times New Roman" w:hAnsi="Cambria" w:cs="Times New Roman"/>
      <w:b/>
      <w:bCs/>
      <w:i/>
      <w:iCs/>
      <w:sz w:val="28"/>
      <w:szCs w:val="28"/>
      <w:lang w:eastAsia="en-US"/>
    </w:rPr>
  </w:style>
  <w:style w:type="character" w:customStyle="1" w:styleId="Heading3Char">
    <w:name w:val="Heading 3 Char"/>
    <w:basedOn w:val="DefaultParagraphFont"/>
    <w:link w:val="Heading3"/>
    <w:rsid w:val="00843429"/>
    <w:rPr>
      <w:rFonts w:ascii="Cambria" w:eastAsia="Times New Roman" w:hAnsi="Cambria" w:cs="Times New Roman"/>
      <w:b/>
      <w:bCs/>
      <w:sz w:val="26"/>
      <w:szCs w:val="26"/>
      <w:lang w:eastAsia="en-US"/>
    </w:rPr>
  </w:style>
  <w:style w:type="paragraph" w:styleId="BodyTextIndent2">
    <w:name w:val="Body Text Indent 2"/>
    <w:basedOn w:val="Normal"/>
    <w:link w:val="BodyTextIndent2Char"/>
    <w:unhideWhenUsed/>
    <w:rsid w:val="00843429"/>
    <w:pPr>
      <w:spacing w:after="120" w:line="480" w:lineRule="auto"/>
      <w:ind w:left="283"/>
    </w:pPr>
  </w:style>
  <w:style w:type="character" w:customStyle="1" w:styleId="BodyTextIndent2Char">
    <w:name w:val="Body Text Indent 2 Char"/>
    <w:basedOn w:val="DefaultParagraphFont"/>
    <w:link w:val="BodyTextIndent2"/>
    <w:rsid w:val="00843429"/>
    <w:rPr>
      <w:sz w:val="22"/>
      <w:szCs w:val="22"/>
      <w:lang w:eastAsia="en-US"/>
    </w:rPr>
  </w:style>
  <w:style w:type="paragraph" w:styleId="BodyTextIndent">
    <w:name w:val="Body Text Indent"/>
    <w:aliases w:val=" Char"/>
    <w:basedOn w:val="Normal"/>
    <w:link w:val="BodyTextIndentChar"/>
    <w:unhideWhenUsed/>
    <w:rsid w:val="00843429"/>
    <w:pPr>
      <w:spacing w:after="120"/>
      <w:ind w:left="283"/>
    </w:pPr>
  </w:style>
  <w:style w:type="character" w:customStyle="1" w:styleId="BodyTextIndentChar">
    <w:name w:val="Body Text Indent Char"/>
    <w:aliases w:val=" Char Char"/>
    <w:basedOn w:val="DefaultParagraphFont"/>
    <w:link w:val="BodyTextIndent"/>
    <w:rsid w:val="00843429"/>
    <w:rPr>
      <w:sz w:val="22"/>
      <w:szCs w:val="22"/>
      <w:lang w:eastAsia="en-US"/>
    </w:rPr>
  </w:style>
  <w:style w:type="character" w:customStyle="1" w:styleId="Heading5Char">
    <w:name w:val="Heading 5 Char"/>
    <w:basedOn w:val="DefaultParagraphFont"/>
    <w:link w:val="Heading5"/>
    <w:uiPriority w:val="9"/>
    <w:rsid w:val="00843429"/>
    <w:rPr>
      <w:rFonts w:eastAsia="Times New Roman"/>
      <w:b/>
      <w:bCs/>
      <w:i/>
      <w:iCs/>
      <w:sz w:val="26"/>
      <w:szCs w:val="26"/>
      <w:lang w:eastAsia="en-US"/>
    </w:rPr>
  </w:style>
  <w:style w:type="character" w:customStyle="1" w:styleId="Heading6Char">
    <w:name w:val="Heading 6 Char"/>
    <w:basedOn w:val="DefaultParagraphFont"/>
    <w:link w:val="Heading6"/>
    <w:rsid w:val="00843429"/>
    <w:rPr>
      <w:rFonts w:ascii="Times New Roman" w:eastAsia="Times New Roman" w:hAnsi="Times New Roman"/>
      <w:b/>
      <w:bCs/>
      <w:sz w:val="22"/>
      <w:szCs w:val="22"/>
      <w:lang w:val="en-GB"/>
    </w:rPr>
  </w:style>
  <w:style w:type="character" w:customStyle="1" w:styleId="Heading7Char">
    <w:name w:val="Heading 7 Char"/>
    <w:basedOn w:val="DefaultParagraphFont"/>
    <w:link w:val="Heading7"/>
    <w:rsid w:val="00843429"/>
    <w:rPr>
      <w:rFonts w:ascii="Times New Roman" w:eastAsia="Times New Roman" w:hAnsi="Times New Roman"/>
      <w:sz w:val="24"/>
      <w:szCs w:val="24"/>
      <w:lang w:val="en-GB"/>
    </w:rPr>
  </w:style>
  <w:style w:type="character" w:customStyle="1" w:styleId="Heading8Char">
    <w:name w:val="Heading 8 Char"/>
    <w:basedOn w:val="DefaultParagraphFont"/>
    <w:link w:val="Heading8"/>
    <w:rsid w:val="00843429"/>
    <w:rPr>
      <w:rFonts w:ascii="Times New Roman" w:eastAsia="Times New Roman" w:hAnsi="Times New Roman"/>
      <w:i/>
      <w:iCs/>
      <w:sz w:val="24"/>
      <w:szCs w:val="24"/>
      <w:lang w:val="en-GB"/>
    </w:rPr>
  </w:style>
  <w:style w:type="character" w:customStyle="1" w:styleId="Heading9Char">
    <w:name w:val="Heading 9 Char"/>
    <w:basedOn w:val="DefaultParagraphFont"/>
    <w:link w:val="Heading9"/>
    <w:rsid w:val="00843429"/>
    <w:rPr>
      <w:rFonts w:ascii="Arial" w:eastAsia="Times New Roman" w:hAnsi="Arial"/>
      <w:sz w:val="22"/>
      <w:szCs w:val="22"/>
      <w:lang w:val="en-GB"/>
    </w:rPr>
  </w:style>
  <w:style w:type="character" w:customStyle="1" w:styleId="Heading1Char">
    <w:name w:val="Heading 1 Char"/>
    <w:basedOn w:val="DefaultParagraphFont"/>
    <w:link w:val="Heading1"/>
    <w:uiPriority w:val="9"/>
    <w:rsid w:val="00843429"/>
    <w:rPr>
      <w:rFonts w:ascii="Arial" w:hAnsi="Arial" w:cs="Arial"/>
      <w:b/>
      <w:bCs/>
      <w:kern w:val="32"/>
      <w:sz w:val="32"/>
      <w:szCs w:val="32"/>
      <w:lang w:eastAsia="en-US"/>
    </w:rPr>
  </w:style>
  <w:style w:type="character" w:styleId="PageNumber">
    <w:name w:val="page number"/>
    <w:basedOn w:val="DefaultParagraphFont"/>
    <w:rsid w:val="00843429"/>
  </w:style>
  <w:style w:type="character" w:styleId="Strong">
    <w:name w:val="Strong"/>
    <w:qFormat/>
    <w:rsid w:val="00843429"/>
    <w:rPr>
      <w:b/>
      <w:bCs/>
    </w:rPr>
  </w:style>
  <w:style w:type="paragraph" w:customStyle="1" w:styleId="BodyText21">
    <w:name w:val="Body Text 21"/>
    <w:basedOn w:val="Normal"/>
    <w:rsid w:val="00843429"/>
    <w:pPr>
      <w:overflowPunct w:val="0"/>
      <w:autoSpaceDE w:val="0"/>
      <w:autoSpaceDN w:val="0"/>
      <w:adjustRightInd w:val="0"/>
      <w:spacing w:after="0" w:line="240" w:lineRule="auto"/>
      <w:jc w:val="both"/>
      <w:textAlignment w:val="baseline"/>
    </w:pPr>
    <w:rPr>
      <w:rFonts w:ascii="Arial" w:eastAsia="Times New Roman" w:hAnsi="Arial"/>
      <w:b/>
      <w:szCs w:val="20"/>
      <w:lang w:eastAsia="el-GR"/>
    </w:rPr>
  </w:style>
  <w:style w:type="paragraph" w:styleId="FootnoteText">
    <w:name w:val="footnote text"/>
    <w:basedOn w:val="Normal"/>
    <w:link w:val="FootnoteTextChar"/>
    <w:semiHidden/>
    <w:rsid w:val="00843429"/>
    <w:pPr>
      <w:overflowPunct w:val="0"/>
      <w:autoSpaceDE w:val="0"/>
      <w:autoSpaceDN w:val="0"/>
      <w:adjustRightInd w:val="0"/>
      <w:spacing w:after="0" w:line="240" w:lineRule="auto"/>
      <w:textAlignment w:val="baseline"/>
    </w:pPr>
    <w:rPr>
      <w:rFonts w:ascii="Times New Roman" w:eastAsia="Times New Roman" w:hAnsi="Times New Roman"/>
      <w:sz w:val="20"/>
      <w:szCs w:val="20"/>
      <w:lang/>
    </w:rPr>
  </w:style>
  <w:style w:type="character" w:customStyle="1" w:styleId="FootnoteTextChar">
    <w:name w:val="Footnote Text Char"/>
    <w:basedOn w:val="DefaultParagraphFont"/>
    <w:link w:val="FootnoteText"/>
    <w:semiHidden/>
    <w:rsid w:val="00843429"/>
    <w:rPr>
      <w:rFonts w:ascii="Times New Roman" w:eastAsia="Times New Roman" w:hAnsi="Times New Roman"/>
      <w:lang/>
    </w:rPr>
  </w:style>
  <w:style w:type="character" w:styleId="FootnoteReference">
    <w:name w:val="footnote reference"/>
    <w:semiHidden/>
    <w:rsid w:val="00843429"/>
    <w:rPr>
      <w:vertAlign w:val="superscript"/>
    </w:rPr>
  </w:style>
  <w:style w:type="paragraph" w:styleId="ListParagraph">
    <w:name w:val="List Paragraph"/>
    <w:basedOn w:val="Normal"/>
    <w:qFormat/>
    <w:rsid w:val="00843429"/>
    <w:pPr>
      <w:ind w:left="720"/>
      <w:contextualSpacing/>
    </w:pPr>
  </w:style>
  <w:style w:type="character" w:styleId="FollowedHyperlink">
    <w:name w:val="FollowedHyperlink"/>
    <w:uiPriority w:val="99"/>
    <w:semiHidden/>
    <w:unhideWhenUsed/>
    <w:rsid w:val="00843429"/>
    <w:rPr>
      <w:color w:val="800080"/>
      <w:u w:val="single"/>
    </w:rPr>
  </w:style>
  <w:style w:type="paragraph" w:styleId="DocumentMap">
    <w:name w:val="Document Map"/>
    <w:basedOn w:val="Normal"/>
    <w:link w:val="DocumentMapChar"/>
    <w:semiHidden/>
    <w:rsid w:val="00843429"/>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843429"/>
    <w:rPr>
      <w:rFonts w:ascii="Tahoma" w:hAnsi="Tahoma" w:cs="Tahoma"/>
      <w:shd w:val="clear" w:color="auto" w:fill="000080"/>
      <w:lang w:eastAsia="en-US"/>
    </w:rPr>
  </w:style>
  <w:style w:type="character" w:customStyle="1" w:styleId="apple-style-span">
    <w:name w:val="apple-style-span"/>
    <w:basedOn w:val="DefaultParagraphFont"/>
    <w:rsid w:val="00843429"/>
  </w:style>
  <w:style w:type="character" w:customStyle="1" w:styleId="apple-converted-space">
    <w:name w:val="apple-converted-space"/>
    <w:basedOn w:val="DefaultParagraphFont"/>
    <w:rsid w:val="00843429"/>
  </w:style>
</w:styles>
</file>

<file path=word/webSettings.xml><?xml version="1.0" encoding="utf-8"?>
<w:webSettings xmlns:r="http://schemas.openxmlformats.org/officeDocument/2006/relationships" xmlns:w="http://schemas.openxmlformats.org/wordprocessingml/2006/main">
  <w:divs>
    <w:div w:id="306981589">
      <w:bodyDiv w:val="1"/>
      <w:marLeft w:val="0"/>
      <w:marRight w:val="0"/>
      <w:marTop w:val="0"/>
      <w:marBottom w:val="0"/>
      <w:divBdr>
        <w:top w:val="none" w:sz="0" w:space="0" w:color="auto"/>
        <w:left w:val="none" w:sz="0" w:space="0" w:color="auto"/>
        <w:bottom w:val="none" w:sz="0" w:space="0" w:color="auto"/>
        <w:right w:val="none" w:sz="0" w:space="0" w:color="auto"/>
      </w:divBdr>
      <w:divsChild>
        <w:div w:id="947348471">
          <w:marLeft w:val="0"/>
          <w:marRight w:val="0"/>
          <w:marTop w:val="0"/>
          <w:marBottom w:val="0"/>
          <w:divBdr>
            <w:top w:val="none" w:sz="0" w:space="0" w:color="auto"/>
            <w:left w:val="none" w:sz="0" w:space="0" w:color="auto"/>
            <w:bottom w:val="none" w:sz="0" w:space="0" w:color="auto"/>
            <w:right w:val="none" w:sz="0" w:space="0" w:color="auto"/>
          </w:divBdr>
        </w:div>
      </w:divsChild>
    </w:div>
    <w:div w:id="123289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unric.org/el/human-rights-greek" TargetMode="External"/><Relationship Id="rId18" Type="http://schemas.openxmlformats.org/officeDocument/2006/relationships/hyperlink" Target="http://www.etwinning.net/" TargetMode="External"/><Relationship Id="rId26" Type="http://schemas.openxmlformats.org/officeDocument/2006/relationships/hyperlink" Target="http://www.minedu.gov.gr" TargetMode="External"/><Relationship Id="rId3" Type="http://schemas.openxmlformats.org/officeDocument/2006/relationships/settings" Target="settings.xml"/><Relationship Id="rId21" Type="http://schemas.openxmlformats.org/officeDocument/2006/relationships/hyperlink" Target="http://europa.eu.int/eur-lex/pri/el/oj/dat/2003/l_345/l_34520031231el00090016.pdf" TargetMode="External"/><Relationship Id="rId7" Type="http://schemas.openxmlformats.org/officeDocument/2006/relationships/image" Target="media/image1.png"/><Relationship Id="rId12" Type="http://schemas.openxmlformats.org/officeDocument/2006/relationships/hyperlink" Target="mailto:etwinning@sch.gr" TargetMode="External"/><Relationship Id="rId17" Type="http://schemas.openxmlformats.org/officeDocument/2006/relationships/hyperlink" Target="mailto:sep@minedu.gov.gr" TargetMode="External"/><Relationship Id="rId25" Type="http://schemas.openxmlformats.org/officeDocument/2006/relationships/hyperlink" Target="http://www.iky.gr" TargetMode="External"/><Relationship Id="rId2" Type="http://schemas.openxmlformats.org/officeDocument/2006/relationships/styles" Target="styles.xml"/><Relationship Id="rId16" Type="http://schemas.openxmlformats.org/officeDocument/2006/relationships/hyperlink" Target="http://volunteers.neagenia.gr" TargetMode="External"/><Relationship Id="rId20" Type="http://schemas.openxmlformats.org/officeDocument/2006/relationships/hyperlink" Target="http://europa.eu.int/eur-lex/pri/el/oj/dat/2003/l_345/l_34520031231el00090016.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uro2@minedu.gov.gr" TargetMode="External"/><Relationship Id="rId24" Type="http://schemas.openxmlformats.org/officeDocument/2006/relationships/hyperlink" Target="http://www.elearningeuropa.info/" TargetMode="External"/><Relationship Id="rId5" Type="http://schemas.openxmlformats.org/officeDocument/2006/relationships/footnotes" Target="footnotes.xml"/><Relationship Id="rId15" Type="http://schemas.openxmlformats.org/officeDocument/2006/relationships/hyperlink" Target="http://www.neagenia.gr" TargetMode="External"/><Relationship Id="rId23" Type="http://schemas.openxmlformats.org/officeDocument/2006/relationships/hyperlink" Target="http://europa.eu.int/eur-lex/pri/el/oj/dat/2003/l_345/l_34520031231el00090016.pdf" TargetMode="External"/><Relationship Id="rId28" Type="http://schemas.openxmlformats.org/officeDocument/2006/relationships/fontTable" Target="fontTable.xml"/><Relationship Id="rId10" Type="http://schemas.openxmlformats.org/officeDocument/2006/relationships/hyperlink" Target="mailto:taapolag@ypepth.gr" TargetMode="External"/><Relationship Id="rId19" Type="http://schemas.openxmlformats.org/officeDocument/2006/relationships/hyperlink" Target="http://www.etwinning.net/" TargetMode="External"/><Relationship Id="rId4" Type="http://schemas.openxmlformats.org/officeDocument/2006/relationships/webSettings" Target="webSettings.xml"/><Relationship Id="rId9" Type="http://schemas.openxmlformats.org/officeDocument/2006/relationships/hyperlink" Target="mailto:t05sde1@.gr" TargetMode="External"/><Relationship Id="rId14" Type="http://schemas.openxmlformats.org/officeDocument/2006/relationships/hyperlink" Target="http://www.unesco.org/" TargetMode="External"/><Relationship Id="rId22" Type="http://schemas.openxmlformats.org/officeDocument/2006/relationships/hyperlink" Target="http://europa.eu.int/eur-lex/pri/el/oj/dat/2003/l_345/l_34520031231el00090016.pdf" TargetMode="External"/><Relationship Id="rId27" Type="http://schemas.openxmlformats.org/officeDocument/2006/relationships/hyperlink" Target="http://ec.europa.eu/education/lifelong-learning-programme/doc78_e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21698</TotalTime>
  <Pages>21</Pages>
  <Words>8845</Words>
  <Characters>47769</Characters>
  <Application>Microsoft Office Word</Application>
  <DocSecurity>0</DocSecurity>
  <Lines>398</Lines>
  <Paragraphs>113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lpstr> </vt:lpstr>
    </vt:vector>
  </TitlesOfParts>
  <Company>TOSHIBA</Company>
  <LinksUpToDate>false</LinksUpToDate>
  <CharactersWithSpaces>56501</CharactersWithSpaces>
  <SharedDoc>false</SharedDoc>
  <HLinks>
    <vt:vector size="144" baseType="variant">
      <vt:variant>
        <vt:i4>1835129</vt:i4>
      </vt:variant>
      <vt:variant>
        <vt:i4>69</vt:i4>
      </vt:variant>
      <vt:variant>
        <vt:i4>0</vt:i4>
      </vt:variant>
      <vt:variant>
        <vt:i4>5</vt:i4>
      </vt:variant>
      <vt:variant>
        <vt:lpwstr>http://ec.europa.eu/education/lifelong-learning-programme/doc78_en.htm</vt:lpwstr>
      </vt:variant>
      <vt:variant>
        <vt:lpwstr/>
      </vt:variant>
      <vt:variant>
        <vt:i4>5308511</vt:i4>
      </vt:variant>
      <vt:variant>
        <vt:i4>66</vt:i4>
      </vt:variant>
      <vt:variant>
        <vt:i4>0</vt:i4>
      </vt:variant>
      <vt:variant>
        <vt:i4>5</vt:i4>
      </vt:variant>
      <vt:variant>
        <vt:lpwstr>http://www.minedu.gov.gr/</vt:lpwstr>
      </vt:variant>
      <vt:variant>
        <vt:lpwstr/>
      </vt:variant>
      <vt:variant>
        <vt:i4>7536743</vt:i4>
      </vt:variant>
      <vt:variant>
        <vt:i4>63</vt:i4>
      </vt:variant>
      <vt:variant>
        <vt:i4>0</vt:i4>
      </vt:variant>
      <vt:variant>
        <vt:i4>5</vt:i4>
      </vt:variant>
      <vt:variant>
        <vt:lpwstr>http://www.iky.gr/</vt:lpwstr>
      </vt:variant>
      <vt:variant>
        <vt:lpwstr/>
      </vt:variant>
      <vt:variant>
        <vt:i4>3866738</vt:i4>
      </vt:variant>
      <vt:variant>
        <vt:i4>60</vt:i4>
      </vt:variant>
      <vt:variant>
        <vt:i4>0</vt:i4>
      </vt:variant>
      <vt:variant>
        <vt:i4>5</vt:i4>
      </vt:variant>
      <vt:variant>
        <vt:lpwstr>C:\Users\TURBO_X\AppData\Local\Microsoft\Windows\Temporary Internet Files\Content.IE5\Local Settings\Local Settings\HAEF\Local Settings\Temporary Internet files\OLK108\www.etwinning.gr</vt:lpwstr>
      </vt:variant>
      <vt:variant>
        <vt:lpwstr/>
      </vt:variant>
      <vt:variant>
        <vt:i4>786453</vt:i4>
      </vt:variant>
      <vt:variant>
        <vt:i4>57</vt:i4>
      </vt:variant>
      <vt:variant>
        <vt:i4>0</vt:i4>
      </vt:variant>
      <vt:variant>
        <vt:i4>5</vt:i4>
      </vt:variant>
      <vt:variant>
        <vt:lpwstr>http://www.elearningeuropa.info/</vt:lpwstr>
      </vt:variant>
      <vt:variant>
        <vt:lpwstr/>
      </vt:variant>
      <vt:variant>
        <vt:i4>786501</vt:i4>
      </vt:variant>
      <vt:variant>
        <vt:i4>54</vt:i4>
      </vt:variant>
      <vt:variant>
        <vt:i4>0</vt:i4>
      </vt:variant>
      <vt:variant>
        <vt:i4>5</vt:i4>
      </vt:variant>
      <vt:variant>
        <vt:lpwstr>http://europa.eu.int/eur-lex/pri/el/oj/dat/2003/l_345/l_34520031231el00090016.pdf</vt:lpwstr>
      </vt:variant>
      <vt:variant>
        <vt:lpwstr/>
      </vt:variant>
      <vt:variant>
        <vt:i4>786501</vt:i4>
      </vt:variant>
      <vt:variant>
        <vt:i4>50</vt:i4>
      </vt:variant>
      <vt:variant>
        <vt:i4>0</vt:i4>
      </vt:variant>
      <vt:variant>
        <vt:i4>5</vt:i4>
      </vt:variant>
      <vt:variant>
        <vt:lpwstr>http://europa.eu.int/eur-lex/pri/el/oj/dat/2003/l_345/l_34520031231el00090016.pdf</vt:lpwstr>
      </vt:variant>
      <vt:variant>
        <vt:lpwstr/>
      </vt:variant>
      <vt:variant>
        <vt:i4>786501</vt:i4>
      </vt:variant>
      <vt:variant>
        <vt:i4>48</vt:i4>
      </vt:variant>
      <vt:variant>
        <vt:i4>0</vt:i4>
      </vt:variant>
      <vt:variant>
        <vt:i4>5</vt:i4>
      </vt:variant>
      <vt:variant>
        <vt:lpwstr>http://europa.eu.int/eur-lex/pri/el/oj/dat/2003/l_345/l_34520031231el00090016.pdf</vt:lpwstr>
      </vt:variant>
      <vt:variant>
        <vt:lpwstr/>
      </vt:variant>
      <vt:variant>
        <vt:i4>786501</vt:i4>
      </vt:variant>
      <vt:variant>
        <vt:i4>45</vt:i4>
      </vt:variant>
      <vt:variant>
        <vt:i4>0</vt:i4>
      </vt:variant>
      <vt:variant>
        <vt:i4>5</vt:i4>
      </vt:variant>
      <vt:variant>
        <vt:lpwstr>http://europa.eu.int/eur-lex/pri/el/oj/dat/2003/l_345/l_34520031231el00090016.pdf</vt:lpwstr>
      </vt:variant>
      <vt:variant>
        <vt:lpwstr/>
      </vt:variant>
      <vt:variant>
        <vt:i4>4390918</vt:i4>
      </vt:variant>
      <vt:variant>
        <vt:i4>42</vt:i4>
      </vt:variant>
      <vt:variant>
        <vt:i4>0</vt:i4>
      </vt:variant>
      <vt:variant>
        <vt:i4>5</vt:i4>
      </vt:variant>
      <vt:variant>
        <vt:lpwstr>http://www.etwinning.net/</vt:lpwstr>
      </vt:variant>
      <vt:variant>
        <vt:lpwstr/>
      </vt:variant>
      <vt:variant>
        <vt:i4>1048593</vt:i4>
      </vt:variant>
      <vt:variant>
        <vt:i4>39</vt:i4>
      </vt:variant>
      <vt:variant>
        <vt:i4>0</vt:i4>
      </vt:variant>
      <vt:variant>
        <vt:i4>5</vt:i4>
      </vt:variant>
      <vt:variant>
        <vt:lpwstr>http://www.etwinning.gr./</vt:lpwstr>
      </vt:variant>
      <vt:variant>
        <vt:lpwstr/>
      </vt:variant>
      <vt:variant>
        <vt:i4>4390918</vt:i4>
      </vt:variant>
      <vt:variant>
        <vt:i4>36</vt:i4>
      </vt:variant>
      <vt:variant>
        <vt:i4>0</vt:i4>
      </vt:variant>
      <vt:variant>
        <vt:i4>5</vt:i4>
      </vt:variant>
      <vt:variant>
        <vt:lpwstr>http://www.etwinning.net/</vt:lpwstr>
      </vt:variant>
      <vt:variant>
        <vt:lpwstr/>
      </vt:variant>
      <vt:variant>
        <vt:i4>1114129</vt:i4>
      </vt:variant>
      <vt:variant>
        <vt:i4>33</vt:i4>
      </vt:variant>
      <vt:variant>
        <vt:i4>0</vt:i4>
      </vt:variant>
      <vt:variant>
        <vt:i4>5</vt:i4>
      </vt:variant>
      <vt:variant>
        <vt:lpwstr>http://www.etwinning.gr/</vt:lpwstr>
      </vt:variant>
      <vt:variant>
        <vt:lpwstr/>
      </vt:variant>
      <vt:variant>
        <vt:i4>1769568</vt:i4>
      </vt:variant>
      <vt:variant>
        <vt:i4>30</vt:i4>
      </vt:variant>
      <vt:variant>
        <vt:i4>0</vt:i4>
      </vt:variant>
      <vt:variant>
        <vt:i4>5</vt:i4>
      </vt:variant>
      <vt:variant>
        <vt:lpwstr>mailto:sep@minedu.gov.gr</vt:lpwstr>
      </vt:variant>
      <vt:variant>
        <vt:lpwstr/>
      </vt:variant>
      <vt:variant>
        <vt:i4>2293806</vt:i4>
      </vt:variant>
      <vt:variant>
        <vt:i4>27</vt:i4>
      </vt:variant>
      <vt:variant>
        <vt:i4>0</vt:i4>
      </vt:variant>
      <vt:variant>
        <vt:i4>5</vt:i4>
      </vt:variant>
      <vt:variant>
        <vt:lpwstr>http://volunteers.neagenia.gr/</vt:lpwstr>
      </vt:variant>
      <vt:variant>
        <vt:lpwstr/>
      </vt:variant>
      <vt:variant>
        <vt:i4>7602234</vt:i4>
      </vt:variant>
      <vt:variant>
        <vt:i4>24</vt:i4>
      </vt:variant>
      <vt:variant>
        <vt:i4>0</vt:i4>
      </vt:variant>
      <vt:variant>
        <vt:i4>5</vt:i4>
      </vt:variant>
      <vt:variant>
        <vt:lpwstr>http://www.neagenia.gr/</vt:lpwstr>
      </vt:variant>
      <vt:variant>
        <vt:lpwstr/>
      </vt:variant>
      <vt:variant>
        <vt:i4>2818090</vt:i4>
      </vt:variant>
      <vt:variant>
        <vt:i4>21</vt:i4>
      </vt:variant>
      <vt:variant>
        <vt:i4>0</vt:i4>
      </vt:variant>
      <vt:variant>
        <vt:i4>5</vt:i4>
      </vt:variant>
      <vt:variant>
        <vt:lpwstr>http://www.unesco.org/</vt:lpwstr>
      </vt:variant>
      <vt:variant>
        <vt:lpwstr/>
      </vt:variant>
      <vt:variant>
        <vt:i4>3080312</vt:i4>
      </vt:variant>
      <vt:variant>
        <vt:i4>18</vt:i4>
      </vt:variant>
      <vt:variant>
        <vt:i4>0</vt:i4>
      </vt:variant>
      <vt:variant>
        <vt:i4>5</vt:i4>
      </vt:variant>
      <vt:variant>
        <vt:lpwstr>http://www.unric.org/el/human-rights-greek</vt:lpwstr>
      </vt:variant>
      <vt:variant>
        <vt:lpwstr/>
      </vt:variant>
      <vt:variant>
        <vt:i4>1114129</vt:i4>
      </vt:variant>
      <vt:variant>
        <vt:i4>15</vt:i4>
      </vt:variant>
      <vt:variant>
        <vt:i4>0</vt:i4>
      </vt:variant>
      <vt:variant>
        <vt:i4>5</vt:i4>
      </vt:variant>
      <vt:variant>
        <vt:lpwstr>http://www.etwinning.gr/</vt:lpwstr>
      </vt:variant>
      <vt:variant>
        <vt:lpwstr/>
      </vt:variant>
      <vt:variant>
        <vt:i4>7077978</vt:i4>
      </vt:variant>
      <vt:variant>
        <vt:i4>12</vt:i4>
      </vt:variant>
      <vt:variant>
        <vt:i4>0</vt:i4>
      </vt:variant>
      <vt:variant>
        <vt:i4>5</vt:i4>
      </vt:variant>
      <vt:variant>
        <vt:lpwstr>mailto:etwinning@sch.gr</vt:lpwstr>
      </vt:variant>
      <vt:variant>
        <vt:lpwstr/>
      </vt:variant>
      <vt:variant>
        <vt:i4>3997727</vt:i4>
      </vt:variant>
      <vt:variant>
        <vt:i4>9</vt:i4>
      </vt:variant>
      <vt:variant>
        <vt:i4>0</vt:i4>
      </vt:variant>
      <vt:variant>
        <vt:i4>5</vt:i4>
      </vt:variant>
      <vt:variant>
        <vt:lpwstr>mailto:euro2@minedu.gov.gr</vt:lpwstr>
      </vt:variant>
      <vt:variant>
        <vt:lpwstr/>
      </vt:variant>
      <vt:variant>
        <vt:i4>3538966</vt:i4>
      </vt:variant>
      <vt:variant>
        <vt:i4>6</vt:i4>
      </vt:variant>
      <vt:variant>
        <vt:i4>0</vt:i4>
      </vt:variant>
      <vt:variant>
        <vt:i4>5</vt:i4>
      </vt:variant>
      <vt:variant>
        <vt:lpwstr>mailto:taapolag@ypepth.gr</vt:lpwstr>
      </vt:variant>
      <vt:variant>
        <vt:lpwstr/>
      </vt:variant>
      <vt:variant>
        <vt:i4>2752587</vt:i4>
      </vt:variant>
      <vt:variant>
        <vt:i4>3</vt:i4>
      </vt:variant>
      <vt:variant>
        <vt:i4>0</vt:i4>
      </vt:variant>
      <vt:variant>
        <vt:i4>5</vt:i4>
      </vt:variant>
      <vt:variant>
        <vt:lpwstr>mailto:t05sde1@.gr</vt:lpwstr>
      </vt:variant>
      <vt:variant>
        <vt:lpwstr/>
      </vt:variant>
      <vt:variant>
        <vt:i4>1769568</vt:i4>
      </vt:variant>
      <vt:variant>
        <vt:i4>0</vt:i4>
      </vt:variant>
      <vt:variant>
        <vt:i4>0</vt:i4>
      </vt:variant>
      <vt:variant>
        <vt:i4>5</vt:i4>
      </vt:variant>
      <vt:variant>
        <vt:lpwstr>mailto:sep@minedu.gov.gr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Quest User</dc:creator>
  <cp:keywords/>
  <cp:lastModifiedBy>Valued eMachines Customer</cp:lastModifiedBy>
  <cp:revision>2</cp:revision>
  <cp:lastPrinted>2011-10-11T08:29:00Z</cp:lastPrinted>
  <dcterms:created xsi:type="dcterms:W3CDTF">2013-09-09T16:49:00Z</dcterms:created>
  <dcterms:modified xsi:type="dcterms:W3CDTF">2013-09-09T16:49:00Z</dcterms:modified>
</cp:coreProperties>
</file>