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</w:t>
      </w:r>
    </w:p>
    <w:p>
      <w:pPr>
        <w:pStyle w:val="Subtitle"/>
      </w:pPr>
      <w:r>
        <w:t xml:space="preserve">Лабораторная работа №2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 и освоить умения по работе с git.</w:t>
      </w:r>
    </w:p>
    <w:bookmarkEnd w:id="20"/>
    <w:bookmarkStart w:id="21" w:name="задания"/>
    <w:p>
      <w:pPr>
        <w:pStyle w:val="Heading1"/>
      </w:pPr>
      <w:r>
        <w:t xml:space="preserve">Задания</w:t>
      </w:r>
    </w:p>
    <w:p>
      <w:pPr>
        <w:pStyle w:val="FirstParagraph"/>
      </w:pPr>
      <w:r>
        <w:t xml:space="preserve">-Создать базовую конфигурацию для работы с git.</w:t>
      </w:r>
      <w:r>
        <w:t xml:space="preserve"> </w:t>
      </w:r>
      <w:r>
        <w:t xml:space="preserve">-Создать ключ SSH.</w:t>
      </w:r>
      <w:r>
        <w:t xml:space="preserve"> </w:t>
      </w:r>
      <w:r>
        <w:t xml:space="preserve">-Создать ключ PGP.</w:t>
      </w:r>
      <w:r>
        <w:t xml:space="preserve"> </w:t>
      </w:r>
      <w:r>
        <w:t xml:space="preserve">-Настроить подписи git.</w:t>
      </w:r>
      <w:r>
        <w:t xml:space="preserve"> </w:t>
      </w:r>
      <w:r>
        <w:t xml:space="preserve">-Зарегистрироваться на Github.</w:t>
      </w:r>
      <w:r>
        <w:t xml:space="preserve"> </w:t>
      </w:r>
      <w:r>
        <w:t xml:space="preserve">-Создать локальный каталог для выполнения заданий по предмету.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Системы контроля версий нужны для работы нескольких человек над одним проектом. Обычно основное дерево проекта хранится в локальном или удалённом репозитории, к которому настроен доступ для участников проекта. При 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</w:t>
      </w:r>
    </w:p>
    <w:bookmarkEnd w:id="22"/>
    <w:bookmarkStart w:id="9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9" w:name="установка-программного-обеспечения"/>
    <w:p>
      <w:pPr>
        <w:pStyle w:val="Heading2"/>
      </w:pP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Устанавливаем git (</w:t>
      </w:r>
      <w:r>
        <w:t xml:space="preserve">[рис. @fig:lab02-1]</w:t>
      </w:r>
      <w:r>
        <w:t xml:space="preserve">).</w:t>
      </w:r>
      <w:r>
        <w:t xml:space="preserve"> </w:t>
      </w:r>
      <w:r>
        <w:drawing>
          <wp:inline>
            <wp:extent cx="5168766" cy="2117557"/>
            <wp:effectExtent b="0" l="0" r="0" t="0"/>
            <wp:docPr descr="Установка git" title="" id="24" name="Picture"/>
            <a:graphic>
              <a:graphicData uri="http://schemas.openxmlformats.org/drawingml/2006/picture">
                <pic:pic>
                  <pic:nvPicPr>
                    <pic:cNvPr descr="image/lab0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211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lab02-1}</w:t>
      </w:r>
    </w:p>
    <w:p>
      <w:pPr>
        <w:pStyle w:val="BodyText"/>
      </w:pPr>
      <w:r>
        <w:t xml:space="preserve">Устанавливаем gh (</w:t>
      </w:r>
      <w:r>
        <w:t xml:space="preserve">[рис. @fig:lab02-2]</w:t>
      </w:r>
      <w:r>
        <w:t xml:space="preserve">).</w:t>
      </w:r>
      <w:r>
        <w:t xml:space="preserve"> </w:t>
      </w:r>
      <w:r>
        <w:drawing>
          <wp:inline>
            <wp:extent cx="5334000" cy="2815756"/>
            <wp:effectExtent b="0" l="0" r="0" t="0"/>
            <wp:docPr descr="Установка gh" title="" id="27" name="Picture"/>
            <a:graphic>
              <a:graphicData uri="http://schemas.openxmlformats.org/drawingml/2006/picture">
                <pic:pic>
                  <pic:nvPicPr>
                    <pic:cNvPr descr="image/lab02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lab02-2}</w:t>
      </w:r>
    </w:p>
    <w:bookmarkEnd w:id="29"/>
    <w:bookmarkStart w:id="42" w:name="базовая-настройка-git"/>
    <w:p>
      <w:pPr>
        <w:pStyle w:val="Heading2"/>
      </w:pPr>
      <w:r>
        <w:t xml:space="preserve">Базовая настройка git</w:t>
      </w:r>
    </w:p>
    <w:p>
      <w:pPr>
        <w:pStyle w:val="FirstParagraph"/>
      </w:pPr>
      <w:r>
        <w:t xml:space="preserve">Задаём имя пользователя и email (</w:t>
      </w:r>
      <w:r>
        <w:t xml:space="preserve">[рис. @fig:lab02-3]</w:t>
      </w:r>
      <w:r>
        <w:t xml:space="preserve">).</w:t>
      </w:r>
      <w:r>
        <w:t xml:space="preserve"> </w:t>
      </w:r>
      <w:r>
        <w:drawing>
          <wp:inline>
            <wp:extent cx="5334000" cy="386055"/>
            <wp:effectExtent b="0" l="0" r="0" t="0"/>
            <wp:docPr descr="Установили имя пользователя и email" title="" id="31" name="Picture"/>
            <a:graphic>
              <a:graphicData uri="http://schemas.openxmlformats.org/drawingml/2006/picture">
                <pic:pic>
                  <pic:nvPicPr>
                    <pic:cNvPr descr="image/lab02-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lab02-3}</w:t>
      </w:r>
    </w:p>
    <w:p>
      <w:pPr>
        <w:pStyle w:val="BodyText"/>
      </w:pPr>
      <w:r>
        <w:t xml:space="preserve">Настраиваем utf-8 в выводе сообщений git (</w:t>
      </w:r>
      <w:r>
        <w:t xml:space="preserve">[рис. @fig:lab02-4]</w:t>
      </w:r>
      <w:r>
        <w:t xml:space="preserve">).</w:t>
      </w:r>
      <w:r>
        <w:t xml:space="preserve"> </w:t>
      </w:r>
      <w:r>
        <w:drawing>
          <wp:inline>
            <wp:extent cx="5334000" cy="198919"/>
            <wp:effectExtent b="0" l="0" r="0" t="0"/>
            <wp:docPr descr="Настроили utf-8" title="" id="34" name="Picture"/>
            <a:graphic>
              <a:graphicData uri="http://schemas.openxmlformats.org/drawingml/2006/picture">
                <pic:pic>
                  <pic:nvPicPr>
                    <pic:cNvPr descr="image/lab02-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lab02-4}</w:t>
      </w:r>
    </w:p>
    <w:p>
      <w:pPr>
        <w:pStyle w:val="BodyText"/>
      </w:pPr>
      <w:r>
        <w:t xml:space="preserve">Настроим верификацию и подписание коммитов git. Для этого зададим имя начальной ветки (</w:t>
      </w:r>
      <w:r>
        <w:t xml:space="preserve">[рис. @fig:lab02-5]</w:t>
      </w:r>
      <w:r>
        <w:t xml:space="preserve">) и настроим параметры autocrlf, safecrlf (</w:t>
      </w:r>
      <w:r>
        <w:t xml:space="preserve">[рис. @fig:lab02-6]</w:t>
      </w:r>
      <w:r>
        <w:t xml:space="preserve">).</w:t>
      </w:r>
      <w:r>
        <w:t xml:space="preserve"> </w:t>
      </w:r>
      <w:r>
        <w:drawing>
          <wp:inline>
            <wp:extent cx="5334000" cy="157486"/>
            <wp:effectExtent b="0" l="0" r="0" t="0"/>
            <wp:docPr descr="Задали имя начальной ветки" title="" id="37" name="Picture"/>
            <a:graphic>
              <a:graphicData uri="http://schemas.openxmlformats.org/drawingml/2006/picture">
                <pic:pic>
                  <pic:nvPicPr>
                    <pic:cNvPr descr="image/lab02-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lab02-5}</w:t>
      </w:r>
      <w:r>
        <w:t xml:space="preserve"> </w:t>
      </w:r>
      <w:r>
        <w:drawing>
          <wp:inline>
            <wp:extent cx="5334000" cy="343450"/>
            <wp:effectExtent b="0" l="0" r="0" t="0"/>
            <wp:docPr descr="Настроили параметры autocrlf, safecrlf" title="" id="40" name="Picture"/>
            <a:graphic>
              <a:graphicData uri="http://schemas.openxmlformats.org/drawingml/2006/picture">
                <pic:pic>
                  <pic:nvPicPr>
                    <pic:cNvPr descr="image/lab02-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lab02-6}</w:t>
      </w:r>
    </w:p>
    <w:bookmarkEnd w:id="42"/>
    <w:bookmarkStart w:id="46" w:name="создание-ключа-ssh"/>
    <w:p>
      <w:pPr>
        <w:pStyle w:val="Heading2"/>
      </w:pPr>
      <w:r>
        <w:t xml:space="preserve">Создание ключа ssh</w:t>
      </w:r>
    </w:p>
    <w:p>
      <w:pPr>
        <w:pStyle w:val="FirstParagraph"/>
      </w:pPr>
      <w:r>
        <w:t xml:space="preserve">Создадим по алгоритму rsa с ключом размером 4096 бит (</w:t>
      </w:r>
      <w:r>
        <w:t xml:space="preserve">[рис. @fig:lab02-7]</w:t>
      </w:r>
      <w:r>
        <w:t xml:space="preserve">).</w:t>
      </w:r>
      <w:r>
        <w:t xml:space="preserve"> </w:t>
      </w:r>
      <w:r>
        <w:drawing>
          <wp:inline>
            <wp:extent cx="5334000" cy="3265346"/>
            <wp:effectExtent b="0" l="0" r="0" t="0"/>
            <wp:docPr descr="Создали ssh ключ" title="" id="44" name="Picture"/>
            <a:graphic>
              <a:graphicData uri="http://schemas.openxmlformats.org/drawingml/2006/picture">
                <pic:pic>
                  <pic:nvPicPr>
                    <pic:cNvPr descr="image/lab02-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lab02-7}</w:t>
      </w:r>
    </w:p>
    <w:bookmarkEnd w:id="46"/>
    <w:bookmarkStart w:id="50" w:name="создание-ключа-pgp"/>
    <w:p>
      <w:pPr>
        <w:pStyle w:val="Heading2"/>
      </w:pPr>
      <w:r>
        <w:t xml:space="preserve">Создание ключа pgp</w:t>
      </w:r>
    </w:p>
    <w:p>
      <w:pPr>
        <w:pStyle w:val="FirstParagraph"/>
      </w:pPr>
      <w:r>
        <w:t xml:space="preserve">Генерируем ключ (</w:t>
      </w:r>
      <w:r>
        <w:t xml:space="preserve">[рис. @fig:lab02-8]</w:t>
      </w:r>
      <w:r>
        <w:t xml:space="preserve">).</w:t>
      </w:r>
      <w:r>
        <w:t xml:space="preserve"> </w:t>
      </w:r>
      <w:r>
        <w:drawing>
          <wp:inline>
            <wp:extent cx="5334000" cy="3536940"/>
            <wp:effectExtent b="0" l="0" r="0" t="0"/>
            <wp:docPr descr="Создали pgp ключ" title="" id="48" name="Picture"/>
            <a:graphic>
              <a:graphicData uri="http://schemas.openxmlformats.org/drawingml/2006/picture">
                <pic:pic>
                  <pic:nvPicPr>
                    <pic:cNvPr descr="image/lab02-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lab02-8}</w:t>
      </w:r>
    </w:p>
    <w:bookmarkEnd w:id="50"/>
    <w:bookmarkStart w:id="54" w:name="настройка-github"/>
    <w:p>
      <w:pPr>
        <w:pStyle w:val="Heading2"/>
      </w:pPr>
      <w:r>
        <w:t xml:space="preserve">Настройка github</w:t>
      </w:r>
    </w:p>
    <w:p>
      <w:pPr>
        <w:pStyle w:val="FirstParagraph"/>
      </w:pPr>
      <w:r>
        <w:t xml:space="preserve">Создали учётную запись на github (</w:t>
      </w:r>
      <w:r>
        <w:t xml:space="preserve">[рис. @fig:lab02-9]</w:t>
      </w:r>
      <w:r>
        <w:t xml:space="preserve">).</w:t>
      </w:r>
      <w:r>
        <w:t xml:space="preserve"> </w:t>
      </w:r>
      <w:r>
        <w:drawing>
          <wp:inline>
            <wp:extent cx="5334000" cy="741789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lab02-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lab02-9}</w:t>
      </w:r>
    </w:p>
    <w:bookmarkEnd w:id="54"/>
    <w:bookmarkStart w:id="64" w:name="добавление-pgp-ключа-в-github"/>
    <w:p>
      <w:pPr>
        <w:pStyle w:val="Heading2"/>
      </w:pPr>
      <w:r>
        <w:t xml:space="preserve">Добавление PGP ключа в GitHub</w:t>
      </w:r>
    </w:p>
    <w:p>
      <w:pPr>
        <w:pStyle w:val="FirstParagraph"/>
      </w:pPr>
      <w:r>
        <w:t xml:space="preserve">Выводим список ключей и копируем отпечаток приватного ключа (</w:t>
      </w:r>
      <w:r>
        <w:t xml:space="preserve">[рис. @fig:lab02-10]</w:t>
      </w:r>
      <w:r>
        <w:t xml:space="preserve">, ([рис.</w:t>
      </w:r>
      <w:r>
        <w:t xml:space="preserve"> </w:t>
      </w:r>
      <w:r>
        <w:t xml:space="preserve">@fig:lab02-11</w:t>
      </w:r>
      <w:r>
        <w:t xml:space="preserve">)).</w:t>
      </w:r>
      <w:r>
        <w:t xml:space="preserve"> </w:t>
      </w:r>
      <w:r>
        <w:drawing>
          <wp:inline>
            <wp:extent cx="5334000" cy="169126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lab02-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lab02-10}</w:t>
      </w:r>
      <w:r>
        <w:t xml:space="preserve"> </w:t>
      </w:r>
      <w:r>
        <w:drawing>
          <wp:inline>
            <wp:extent cx="5334000" cy="24453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lab02-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lab02-11}</w:t>
      </w:r>
    </w:p>
    <w:p>
      <w:pPr>
        <w:pStyle w:val="BodyText"/>
      </w:pPr>
      <w:r>
        <w:t xml:space="preserve">Перейдём в настройки GitHub, нажмём на кнопку New GPG key и вставим полученный ключ в поле для ввода (</w:t>
      </w:r>
      <w:r>
        <w:t xml:space="preserve">[рис. @fig:lab02-12]</w:t>
      </w:r>
      <w:r>
        <w:t xml:space="preserve">).</w:t>
      </w:r>
      <w:r>
        <w:t xml:space="preserve"> </w:t>
      </w:r>
      <w:r>
        <w:drawing>
          <wp:inline>
            <wp:extent cx="5334000" cy="2620536"/>
            <wp:effectExtent b="0" l="0" r="0" t="0"/>
            <wp:docPr descr="Вставили ключ" title="" id="62" name="Picture"/>
            <a:graphic>
              <a:graphicData uri="http://schemas.openxmlformats.org/drawingml/2006/picture">
                <pic:pic>
                  <pic:nvPicPr>
                    <pic:cNvPr descr="image/lab02-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lab02-12}</w:t>
      </w:r>
    </w:p>
    <w:bookmarkEnd w:id="64"/>
    <w:bookmarkStart w:id="71" w:name="добавление-ssh-ключа-в-github"/>
    <w:p>
      <w:pPr>
        <w:pStyle w:val="Heading2"/>
      </w:pPr>
      <w:r>
        <w:t xml:space="preserve">Добавление SSH ключа в GitHub</w:t>
      </w:r>
    </w:p>
    <w:p>
      <w:pPr>
        <w:pStyle w:val="FirstParagraph"/>
      </w:pPr>
      <w:r>
        <w:t xml:space="preserve">Для этого с помощью cat выедем отпечаток ключа SSH и скопируем его в буфер обмена (</w:t>
      </w:r>
      <w:r>
        <w:t xml:space="preserve">[рис. @fig:lab02-13]</w:t>
      </w:r>
      <w:r>
        <w:t xml:space="preserve">).</w:t>
      </w:r>
      <w:r>
        <w:t xml:space="preserve"> </w:t>
      </w:r>
      <w:r>
        <w:drawing>
          <wp:inline>
            <wp:extent cx="5334000" cy="2904248"/>
            <wp:effectExtent b="0" l="0" r="0" t="0"/>
            <wp:docPr descr="Скопировали SSH key" title="" id="66" name="Picture"/>
            <a:graphic>
              <a:graphicData uri="http://schemas.openxmlformats.org/drawingml/2006/picture">
                <pic:pic>
                  <pic:nvPicPr>
                    <pic:cNvPr descr="image/lab02-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lab02-13}</w:t>
      </w:r>
    </w:p>
    <w:p>
      <w:pPr>
        <w:pStyle w:val="BodyText"/>
      </w:pPr>
      <w:r>
        <w:t xml:space="preserve">И вставим его в GitHub (</w:t>
      </w:r>
      <w:r>
        <w:t xml:space="preserve">[рис. @fig:lab02-14]</w:t>
      </w:r>
      <w:r>
        <w:t xml:space="preserve">).</w:t>
      </w:r>
      <w:r>
        <w:t xml:space="preserve"> </w:t>
      </w:r>
      <w:r>
        <w:drawing>
          <wp:inline>
            <wp:extent cx="4129237" cy="1751797"/>
            <wp:effectExtent b="0" l="0" r="0" t="0"/>
            <wp:docPr descr="Вставили его в GitHub" title="" id="69" name="Picture"/>
            <a:graphic>
              <a:graphicData uri="http://schemas.openxmlformats.org/drawingml/2006/picture">
                <pic:pic>
                  <pic:nvPicPr>
                    <pic:cNvPr descr="image/lab02-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7" cy="175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lab02-14}</w:t>
      </w:r>
    </w:p>
    <w:bookmarkEnd w:id="71"/>
    <w:bookmarkStart w:id="75" w:name="X69e72f92ce02f889584ae1182e2710a24ff177c"/>
    <w:p>
      <w:pPr>
        <w:pStyle w:val="Heading2"/>
      </w:pPr>
      <w:r>
        <w:t xml:space="preserve">Настройка автоматических подписей коммитов git</w:t>
      </w:r>
    </w:p>
    <w:p>
      <w:pPr>
        <w:pStyle w:val="FirstParagraph"/>
      </w:pPr>
      <w:r>
        <w:t xml:space="preserve">Используя введённый email, укажем Git применять его при подписи коммитов (</w:t>
      </w:r>
      <w:r>
        <w:t xml:space="preserve">[рис. @fig:lab02-15]</w:t>
      </w:r>
      <w:r>
        <w:t xml:space="preserve">).</w:t>
      </w:r>
      <w:r>
        <w:t xml:space="preserve"> </w:t>
      </w:r>
      <w:r>
        <w:drawing>
          <wp:inline>
            <wp:extent cx="5334000" cy="655282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lab02-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lab02-15}</w:t>
      </w:r>
    </w:p>
    <w:bookmarkEnd w:id="75"/>
    <w:bookmarkStart w:id="79" w:name="настройка-gh"/>
    <w:p>
      <w:pPr>
        <w:pStyle w:val="Heading2"/>
      </w:pPr>
      <w:r>
        <w:t xml:space="preserve">Настройка gh</w:t>
      </w:r>
    </w:p>
    <w:p>
      <w:pPr>
        <w:pStyle w:val="FirstParagraph"/>
      </w:pPr>
      <w:r>
        <w:t xml:space="preserve">Авторизуемся (</w:t>
      </w:r>
      <w:r>
        <w:t xml:space="preserve">[рис. @fig:lab02-16]</w:t>
      </w:r>
      <w:r>
        <w:t xml:space="preserve">).</w:t>
      </w:r>
      <w:r>
        <w:t xml:space="preserve"> </w:t>
      </w:r>
      <w:r>
        <w:drawing>
          <wp:inline>
            <wp:extent cx="5334000" cy="2577170"/>
            <wp:effectExtent b="0" l="0" r="0" t="0"/>
            <wp:docPr descr="Авторизовались" title="" id="77" name="Picture"/>
            <a:graphic>
              <a:graphicData uri="http://schemas.openxmlformats.org/drawingml/2006/picture">
                <pic:pic>
                  <pic:nvPicPr>
                    <pic:cNvPr descr="image/lab02-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lab02-16}</w:t>
      </w:r>
    </w:p>
    <w:bookmarkEnd w:id="79"/>
    <w:bookmarkStart w:id="89" w:name="шаблон-для-рабочего-пространства"/>
    <w:p>
      <w:pPr>
        <w:pStyle w:val="Heading2"/>
      </w:pPr>
      <w:r>
        <w:t xml:space="preserve">Шаблон для рабочего пространства</w:t>
      </w:r>
    </w:p>
    <w:p>
      <w:pPr>
        <w:pStyle w:val="FirstParagraph"/>
      </w:pPr>
      <w:r>
        <w:t xml:space="preserve">Создадим репозиторий курса на основе шаблона (</w:t>
      </w:r>
      <w:r>
        <w:t xml:space="preserve">[рис. @fig:lab02-17]</w:t>
      </w:r>
      <w:r>
        <w:t xml:space="preserve">).</w:t>
      </w:r>
      <w:r>
        <w:t xml:space="preserve"> </w:t>
      </w:r>
      <w:r>
        <w:drawing>
          <wp:inline>
            <wp:extent cx="5334000" cy="900384"/>
            <wp:effectExtent b="0" l="0" r="0" t="0"/>
            <wp:docPr descr="Создали репотиторий" title="" id="81" name="Picture"/>
            <a:graphic>
              <a:graphicData uri="http://schemas.openxmlformats.org/drawingml/2006/picture">
                <pic:pic>
                  <pic:nvPicPr>
                    <pic:cNvPr descr="image/lab02-1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0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lab02-17}</w:t>
      </w:r>
    </w:p>
    <w:p>
      <w:pPr>
        <w:pStyle w:val="BodyText"/>
      </w:pPr>
      <w:r>
        <w:t xml:space="preserve">Настраиваем каталог курса. Перейдём в каталог курса, удалим лишние файлы и создадим необходимые каталоги (</w:t>
      </w:r>
      <w:r>
        <w:t xml:space="preserve">[рис. @fig:lab02-18]</w:t>
      </w:r>
      <w:r>
        <w:t xml:space="preserve">).</w:t>
      </w:r>
      <w:r>
        <w:t xml:space="preserve"> </w:t>
      </w:r>
      <w:r>
        <w:drawing>
          <wp:inline>
            <wp:extent cx="5334000" cy="3081866"/>
            <wp:effectExtent b="0" l="0" r="0" t="0"/>
            <wp:docPr descr="Настроили каталог курса" title="" id="84" name="Picture"/>
            <a:graphic>
              <a:graphicData uri="http://schemas.openxmlformats.org/drawingml/2006/picture">
                <pic:pic>
                  <pic:nvPicPr>
                    <pic:cNvPr descr="image/lab02-1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lab02-18}</w:t>
      </w:r>
    </w:p>
    <w:p>
      <w:pPr>
        <w:pStyle w:val="BodyText"/>
      </w:pPr>
      <w:r>
        <w:t xml:space="preserve">И теперь отправляем файлы на сервер (</w:t>
      </w:r>
      <w:r>
        <w:t xml:space="preserve">[рис. @fig:lab02-19]</w:t>
      </w:r>
      <w:r>
        <w:t xml:space="preserve">).</w:t>
      </w:r>
      <w:r>
        <w:t xml:space="preserve"> </w:t>
      </w:r>
      <w:r>
        <w:drawing>
          <wp:inline>
            <wp:extent cx="5334000" cy="4290674"/>
            <wp:effectExtent b="0" l="0" r="0" t="0"/>
            <wp:docPr descr="Отправили" title="" id="87" name="Picture"/>
            <a:graphic>
              <a:graphicData uri="http://schemas.openxmlformats.org/drawingml/2006/picture">
                <pic:pic>
                  <pic:nvPicPr>
                    <pic:cNvPr descr="image/lab02-1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{#fig: lab02-19}</w:t>
      </w:r>
    </w:p>
    <w:bookmarkEnd w:id="89"/>
    <w:bookmarkEnd w:id="90"/>
    <w:bookmarkStart w:id="9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Изучила идеологию и применение средств контроля версий и освоила умения по работе с git.</w:t>
      </w:r>
    </w:p>
    <w:bookmarkEnd w:id="91"/>
    <w:bookmarkStart w:id="9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 - VCS - это программные инструменты, которые отслеживают изменения в файлах и позволяют управлять историей этих изменений. Предназначены для хранения истории проекта, отката к старым версиям, совместной работы над одним проектом.</w:t>
      </w:r>
    </w:p>
    <w:p>
      <w:pPr>
        <w:pStyle w:val="Compact"/>
        <w:numPr>
          <w:ilvl w:val="0"/>
          <w:numId w:val="1001"/>
        </w:numPr>
      </w:pPr>
      <w:r>
        <w:t xml:space="preserve">Объясните следующие понятия VCS и их отношения: хранилище, commit, история, рабочая копия. - Хранилищем является репозиторий, он хранит в себе все файлы проекта и историю их изменений. Commit - это фиксация измений файлов в проекте. История - это журнал всех когда-либо сделанны коммитов, по которому можно перемещаться. Рабочая копия - это локальная версия файлов проекта, с которой пользователь работает в данный момент.</w:t>
      </w:r>
    </w:p>
    <w:p>
      <w:pPr>
        <w:pStyle w:val="Compact"/>
        <w:numPr>
          <w:ilvl w:val="0"/>
          <w:numId w:val="1001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 - Централизованные VCS: есть одно главное хранилище на сервере. Работать без сети нельзя. Примеры: CVS. Десцентрализованные: у каждого разработчика на компьютере есть полная копия всего хранилища. Работать можно без интернета. Примеры: Git.</w:t>
      </w:r>
    </w:p>
    <w:p>
      <w:pPr>
        <w:pStyle w:val="Compact"/>
        <w:numPr>
          <w:ilvl w:val="0"/>
          <w:numId w:val="1001"/>
        </w:numPr>
      </w:pPr>
      <w:r>
        <w:t xml:space="preserve">Опишите действия с VCS при единоличной работе с хранилищем. - Создать локальное хранилище(git init), создавать/редактировать файлы в рабочей папке, добавлять файлы в область подготовленных (git add), фиксировать изменения с комментарием(git commit), при необходимости можно просматривать историю (git log).</w:t>
      </w:r>
    </w:p>
    <w:p>
      <w:pPr>
        <w:pStyle w:val="Compact"/>
        <w:numPr>
          <w:ilvl w:val="0"/>
          <w:numId w:val="1001"/>
        </w:numPr>
      </w:pPr>
      <w:r>
        <w:t xml:space="preserve">Опишите порядок работы с общим хранилищем VCS. - Получить актуальную версию из общего репозитория(git pull), внести свои изменения, отправить свои изменения в общее хранилище(git push), при необходимости можно будет сделать слияние изменений и после снова их отправить.</w:t>
      </w:r>
    </w:p>
    <w:p>
      <w:pPr>
        <w:pStyle w:val="Compact"/>
        <w:numPr>
          <w:ilvl w:val="0"/>
          <w:numId w:val="1001"/>
        </w:numPr>
      </w:pPr>
      <w:r>
        <w:t xml:space="preserve">Каковы основные задачи, решаемые инструментальным средством git? - Отслеживание истории изменений, обеспечение одновременной работы нескольких разработчиков, управление ветками, синхронизация изменений между локальным и удалёнными репозиториями.</w:t>
      </w:r>
    </w:p>
    <w:p>
      <w:pPr>
        <w:pStyle w:val="Compact"/>
        <w:numPr>
          <w:ilvl w:val="0"/>
          <w:numId w:val="1001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1"/>
          <w:numId w:val="1002"/>
        </w:numPr>
      </w:pPr>
      <w:r>
        <w:t xml:space="preserve">git init (создать новый репозиторий)</w:t>
      </w:r>
    </w:p>
    <w:p>
      <w:pPr>
        <w:pStyle w:val="Compact"/>
        <w:numPr>
          <w:ilvl w:val="1"/>
          <w:numId w:val="1002"/>
        </w:numPr>
      </w:pPr>
      <w:r>
        <w:t xml:space="preserve">git clone (скопировать существующий репозиторий к себе)</w:t>
      </w:r>
    </w:p>
    <w:p>
      <w:pPr>
        <w:pStyle w:val="Compact"/>
        <w:numPr>
          <w:ilvl w:val="1"/>
          <w:numId w:val="1002"/>
        </w:numPr>
      </w:pPr>
      <w:r>
        <w:t xml:space="preserve">git add (добавить файлы в индекс)</w:t>
      </w:r>
    </w:p>
    <w:p>
      <w:pPr>
        <w:pStyle w:val="Compact"/>
        <w:numPr>
          <w:ilvl w:val="1"/>
          <w:numId w:val="1002"/>
        </w:numPr>
      </w:pPr>
      <w:r>
        <w:t xml:space="preserve">git commit (зафиксировать изменения)</w:t>
      </w:r>
    </w:p>
    <w:p>
      <w:pPr>
        <w:pStyle w:val="Compact"/>
        <w:numPr>
          <w:ilvl w:val="1"/>
          <w:numId w:val="1002"/>
        </w:numPr>
      </w:pPr>
      <w:r>
        <w:t xml:space="preserve">git status (посмотреть состояние файлов)</w:t>
      </w:r>
    </w:p>
    <w:p>
      <w:pPr>
        <w:pStyle w:val="Compact"/>
        <w:numPr>
          <w:ilvl w:val="1"/>
          <w:numId w:val="1002"/>
        </w:numPr>
      </w:pPr>
      <w:r>
        <w:t xml:space="preserve">git log (посмотреть историю коммитов)</w:t>
      </w:r>
    </w:p>
    <w:p>
      <w:pPr>
        <w:pStyle w:val="Compact"/>
        <w:numPr>
          <w:ilvl w:val="1"/>
          <w:numId w:val="1002"/>
        </w:numPr>
      </w:pPr>
      <w:r>
        <w:t xml:space="preserve">git push (отправить коммиты в удалённый репозиторий)</w:t>
      </w:r>
    </w:p>
    <w:p>
      <w:pPr>
        <w:pStyle w:val="Compact"/>
        <w:numPr>
          <w:ilvl w:val="1"/>
          <w:numId w:val="1002"/>
        </w:numPr>
      </w:pPr>
      <w:r>
        <w:t xml:space="preserve">git pull (скачать изменения из удалённого репозитория)</w:t>
      </w:r>
    </w:p>
    <w:p>
      <w:pPr>
        <w:pStyle w:val="Compact"/>
        <w:numPr>
          <w:ilvl w:val="1"/>
          <w:numId w:val="1002"/>
        </w:numPr>
      </w:pPr>
      <w:r>
        <w:t xml:space="preserve">git branch (работа с ветками)</w:t>
      </w:r>
    </w:p>
    <w:p>
      <w:pPr>
        <w:pStyle w:val="Compact"/>
        <w:numPr>
          <w:ilvl w:val="0"/>
          <w:numId w:val="1001"/>
        </w:numPr>
      </w:pPr>
      <w:r>
        <w:t xml:space="preserve">Приведите примеры использования при работе с локальным и удалённым репозиториями. - Локальный репозиторий: git init -&gt; git add . -&gt; git commit -m</w:t>
      </w:r>
      <w:r>
        <w:t xml:space="preserve"> </w:t>
      </w:r>
      <w:r>
        <w:t xml:space="preserve">“comment”</w:t>
      </w:r>
      <w:r>
        <w:t xml:space="preserve"> </w:t>
      </w:r>
      <w:r>
        <w:t xml:space="preserve">-&gt; git log. Удалённый репозиторий: git clone</w:t>
      </w:r>
      <w:r>
        <w:t xml:space="preserve"> </w:t>
      </w:r>
      <w:r>
        <w:t xml:space="preserve"> </w:t>
      </w:r>
      <w:r>
        <w:t xml:space="preserve">-&gt; git add . -&gt; git commit -m</w:t>
      </w:r>
      <w:r>
        <w:t xml:space="preserve"> </w:t>
      </w:r>
      <w:r>
        <w:t xml:space="preserve">“comment”</w:t>
      </w:r>
      <w:r>
        <w:t xml:space="preserve"> </w:t>
      </w:r>
      <w:r>
        <w:t xml:space="preserve">-&gt; git pull -&gt; git push.</w:t>
      </w:r>
    </w:p>
    <w:p>
      <w:pPr>
        <w:pStyle w:val="Compact"/>
        <w:numPr>
          <w:ilvl w:val="0"/>
          <w:numId w:val="1001"/>
        </w:numPr>
      </w:pPr>
      <w:r>
        <w:t xml:space="preserve">Что такое и зачем могут быть нужны ветви (branches). Ветви - это указатели на определённые коммиты, позволяющие вести параллельную разработку. Нужны, чтобы разрабатывать новые функции или исправлять ошибки изолированно.</w:t>
      </w:r>
    </w:p>
    <w:p>
      <w:pPr>
        <w:pStyle w:val="Compact"/>
        <w:numPr>
          <w:ilvl w:val="0"/>
          <w:numId w:val="1001"/>
        </w:numPr>
      </w:pPr>
      <w:r>
        <w:t xml:space="preserve">Как и зачем можно игнорировать некоторые файлы при commit? - Нужно, чтобы случайно не закоммитить служебные или временные файлы ( с паролями, кэш итд). Для этого создаётся файл .gitignore, в котором прописываются шаблоны имен файлов/каталогов, которые Git должен игнорировать.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</dc:title>
  <dc:creator/>
  <cp:keywords/>
  <dcterms:created xsi:type="dcterms:W3CDTF">2026-03-07T10:12:32Z</dcterms:created>
  <dcterms:modified xsi:type="dcterms:W3CDTF">2026-03-07T10:12:32Z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Лабораторная работа №2</vt:lpwstr>
  </property>
</Properties>
</file>