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r>
              <w:rPr>
                <w:b w:val="0"/>
              </w:rPr>
              <w:t>전이학습 / 멀티베어링 / LLM 고도화 우선순위: ① Structured Output(완료) → ② Agent/Tool Use → ③ Workflow Orchestration(LangGraph) → ④ GraphRAG (상세: 부록 M.4)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  <w:r>
        <w:t xml:space="preserve"> 다음 단계 우선순위는 ① Structured Output(완료) → ② Agent/Tool Use → ③ Workflow Orchestration(LangGraph) → ④ GraphRAG 순으로 부록 M.4에 정리했다.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  <w:tr>
        <w:tc>
          <w:tcPr>
            <w:tcW w:type="dxa" w:w="4703"/>
          </w:tcPr>
          <w:p>
            <w:r>
              <w:t>출력 형식 (Structured Output)</w:t>
            </w:r>
          </w:p>
        </w:tc>
        <w:tc>
          <w:tcPr>
            <w:tcW w:type="dxa" w:w="4703"/>
          </w:tcPr>
          <w:p>
            <w:r>
              <w:t>자유 텍스트(5섹션 보고서)에 더해 JSON Schema로 강제된 정형 출력을 추가 지원 (generate_report_structured() / generate_report_structured_mock(), output_config={format: json_schema}). 반환 필드: status(정상/주의/위험)·anomalies·action(urgency/description)·similar_case_note·doc_basis — 파싱 없이 대시보드 배지 표시·알람 연동·DB 저장에 바로 활용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p>
      <w:pPr>
        <w:pStyle w:val="21"/>
      </w:pPr>
      <w:r>
        <w:t>M.4 향후 계획 — LLM 적용 우선순위 로드맵</w:t>
      </w:r>
    </w:p>
    <w:p>
      <w:pPr/>
      <w:r>
        <w:t>RAG 2단계와 Structured Output까지 구현된 현재 파이프라인 위에, 사용자와의 논의를 거쳐 다음 단계 우선순위를 아래와 같이 확정했다. 우선순위는 구현 난이도와 실무 활용도를 기준으로 정렬했다.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677"/>
            <w:shd w:val="clear" w:color="auto" w:fill="1F497D"/>
          </w:tcPr>
          <w:p>
            <w:r>
              <w:rPr>
                <w:b/>
                <w:color w:val="FFFFFF"/>
              </w:rPr>
              <w:t>우선순위 · 항목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5266"/>
            <w:shd w:val="clear" w:color="auto" w:fill="1F497D"/>
          </w:tcPr>
          <w:p>
            <w:r>
              <w:rPr>
                <w:b/>
                <w:color w:val="FFFFFF"/>
              </w:rPr>
              <w:t>핵심 내용</w:t>
            </w:r>
          </w:p>
        </w:tc>
      </w:tr>
      <w:tr>
        <w:tc>
          <w:tcPr>
            <w:tcW w:type="dxa" w:w="2677"/>
            <w:shd w:val="clear" w:color="auto" w:fill="EBF5EB"/>
          </w:tcPr>
          <w:p>
            <w:r>
              <w:rPr>
                <w:b/>
              </w:rPr>
              <w:t>1순위 — Structured Output</w:t>
            </w:r>
          </w:p>
        </w:tc>
        <w:tc>
          <w:tcPr>
            <w:tcW w:type="dxa" w:w="1417"/>
            <w:shd w:val="clear" w:color="auto" w:fill="EBF5EB"/>
          </w:tcPr>
          <w:p>
            <w:r>
              <w:rPr>
                <w:b w:val="0"/>
              </w:rPr>
              <w:t>완료 (v0.5)</w:t>
            </w:r>
          </w:p>
        </w:tc>
        <w:tc>
          <w:tcPr>
            <w:tcW w:type="dxa" w:w="5266"/>
            <w:shd w:val="clear" w:color="auto" w:fill="EBF5EB"/>
          </w:tcPr>
          <w:p>
            <w:r>
              <w:rPr>
                <w:b w:val="0"/>
              </w:rPr>
              <w:t>femto_llm_report.py에 generate_report_structured() 추가 — Claude output_config.format(JSON Schema 강제)으로 자유 텍스트 대신 {status, anomalies, action, similar_case_note, doc_basis} 정형 데이터를 반환한다. 대시보드·알람·DB 연동에 바로 활용 가능하다.</w:t>
            </w:r>
          </w:p>
        </w:tc>
      </w:tr>
      <w:tr>
        <w:tc>
          <w:tcPr>
            <w:tcW w:type="dxa" w:w="2677"/>
            <w:shd w:val="clear" w:color="auto" w:fill="D6E4F0"/>
          </w:tcPr>
          <w:p>
            <w:r>
              <w:rPr>
                <w:b/>
              </w:rPr>
              <w:t>2순위 — Agent / Tool Use</w:t>
            </w:r>
          </w:p>
        </w:tc>
        <w:tc>
          <w:tcPr>
            <w:tcW w:type="dxa" w:w="1417"/>
            <w:shd w:val="clear" w:color="auto" w:fill="D6E4F0"/>
          </w:tcPr>
          <w:p>
            <w:r>
              <w:rPr>
                <w:b w:val="0"/>
              </w:rPr>
              <w:t>예정</w:t>
            </w:r>
          </w:p>
        </w:tc>
        <w:tc>
          <w:tcPr>
            <w:tcW w:type="dxa" w:w="5266"/>
            <w:shd w:val="clear" w:color="auto" w:fill="D6E4F0"/>
          </w:tcPr>
          <w:p>
            <w:r>
              <w:rPr>
                <w:b w:val="0"/>
              </w:rPr>
              <w:t>현재는 Streamlit이 RAG Level1(FAISS)+Level2(Chroma)+ML+DL 결과를 수동으로 모아 컨텍스트로 전달하는 구조다. 이를 Claude의 function calling(tool_use)으로 전환해 Claude가 필요할 때만 search_similar_cases(), retrieve_maintenance_docs() 등을 스스로 호출하도록 개선할 예정이다(ReAct 패턴). anthropic SDK를 직접 사용한다(LangChain 미사용).</w:t>
            </w:r>
          </w:p>
        </w:tc>
      </w:tr>
      <w:tr>
        <w:tc>
          <w:tcPr>
            <w:tcW w:type="dxa" w:w="2677"/>
            <w:shd w:val="clear" w:color="auto" w:fill="FFF3CD"/>
          </w:tcPr>
          <w:p>
            <w:r>
              <w:rPr>
                <w:b/>
              </w:rPr>
              <w:t>3순위 — Workflow/Orchestration (LangGraph)</w:t>
            </w:r>
          </w:p>
        </w:tc>
        <w:tc>
          <w:tcPr>
            <w:tcW w:type="dxa" w:w="1417"/>
            <w:shd w:val="clear" w:color="auto" w:fill="FFF3CD"/>
          </w:tcPr>
          <w:p>
            <w:r>
              <w:rPr>
                <w:b w:val="0"/>
              </w:rPr>
              <w:t>예정 (후순위)</w:t>
            </w:r>
          </w:p>
        </w:tc>
        <w:tc>
          <w:tcPr>
            <w:tcW w:type="dxa" w:w="5266"/>
            <w:shd w:val="clear" w:color="auto" w:fill="FFF3CD"/>
          </w:tcPr>
          <w:p>
            <w:r>
              <w:rPr>
                <w:b w:val="0"/>
              </w:rPr>
              <w:t>센서 수집 → ML 분류 → DL RUL → RAG → LLM 보고서 파이프라인을 LangGraph 등으로 명시적 그래프화한다. 현재는 Streamlit 코드에 하드코딩된 순서라 당장의 실익은 크지 않다 — 파이프라인이 더 복잡해지거나 Agent가 여러 개로 늘어날 때 도입을 검토한다. LLM 호출부(femto_llm_report.py)는 Structured Output 등 최신 Anthropic API 기능과의 호환성을 위해 앞으로도 anthropic SDK 직접 사용을 우선하고, 여러 단계를 엮는 오케스트레이션 레이어에서만 LangGraph 도입을 검토한다.</w:t>
            </w:r>
          </w:p>
        </w:tc>
      </w:tr>
      <w:tr>
        <w:tc>
          <w:tcPr>
            <w:tcW w:type="dxa" w:w="2677"/>
            <w:shd w:val="clear" w:color="auto" w:fill="F2E2D2"/>
          </w:tcPr>
          <w:p>
            <w:r>
              <w:rPr>
                <w:b/>
              </w:rPr>
              <w:t>4순위 — GraphRAG</w:t>
            </w:r>
          </w:p>
        </w:tc>
        <w:tc>
          <w:tcPr>
            <w:tcW w:type="dxa" w:w="1417"/>
            <w:shd w:val="clear" w:color="auto" w:fill="F2E2D2"/>
          </w:tcPr>
          <w:p>
            <w:r>
              <w:rPr>
                <w:b w:val="0"/>
              </w:rPr>
              <w:t>예정 (최후순위)</w:t>
            </w:r>
          </w:p>
        </w:tc>
        <w:tc>
          <w:tcPr>
            <w:tcW w:type="dxa" w:w="5266"/>
            <w:shd w:val="clear" w:color="auto" w:fill="F2E2D2"/>
          </w:tcPr>
          <w:p>
            <w:r>
              <w:rPr>
                <w:b w:val="0"/>
              </w:rPr>
              <w:t>현재 미구현이다(networkx/neo4j 등 그래프 라이브러리 없음, 벡터 검색 2단계만 존재). 설비 간 인과관계·계통도처럼 개체(entity)-관계(relation)가 복잡하게 얽힌 지식에서 강점이 있는 기법이나, 현재 데이터(센서 수치 + 정비 가이드 텍스트)는 벡터 검색만으로도 충분히 커버되어 우선순위가 가장 낮다. 데이터가 설비 간 관계망 수준으로 확장될 경우 검토한다.</w:t>
            </w:r>
          </w:p>
        </w:tc>
      </w:tr>
    </w:tbl>
    <w:p>
      <w:pPr/>
      <w:r>
        <w:t>인사이트:  1순위(Structured Output)는 v0.5로 이미 구현 완료되었고, 2~4순위는 파이프라인이 복잡해지거나 Agent가 여러 개로 늘어날 때 단계적으로 검토한다. LLM 호출부(femto_llm_report.py)는 최신 Anthropic API 기능과의 호환성을 위해 앞으로도 anthropic SDK 직접 사용을 유지하며, LangChain/LangGraph는 3순위(오케스트레이션 레이어) 도입 시에만 검토 대상이 된다.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