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딥러닝 프로젝트 산출물 보고서</w:t>
      </w:r>
    </w:p>
    <w:p/>
    <w:p>
      <w:r>
        <w:rPr>
          <w:b w:val="0"/>
          <w:i w:val="0"/>
          <w:color w:val="2E75B6"/>
          <w:sz w:val="28"/>
        </w:rPr>
        <w:t>FEMTO-ST 베어링 예지보전 -- ML+DL 통합 진단 시스템</w:t>
      </w:r>
    </w:p>
    <w:p>
      <w:r>
        <w:rPr>
          <w:b w:val="0"/>
          <w:i/>
          <w:sz w:val="22"/>
        </w:rPr>
        <w:t>허남  |  2026년 6월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Bullet"/>
      </w:pPr>
      <w:r>
        <w:t>I.    연구 배경 및 데이터셋</w:t>
      </w:r>
    </w:p>
    <w:p>
      <w:pPr>
        <w:pStyle w:val="ListBullet"/>
      </w:pPr>
      <w:r>
        <w:t>II-1. 피처 추출 및 VIF 다중공선성 제거</w:t>
      </w:r>
    </w:p>
    <w:p>
      <w:pPr>
        <w:pStyle w:val="ListBullet"/>
      </w:pPr>
      <w:r>
        <w:t>II-2. ML 3종 성능 비교 (합성 FEMTO)</w:t>
      </w:r>
    </w:p>
    <w:p>
      <w:pPr>
        <w:pStyle w:val="ListBullet"/>
      </w:pPr>
      <w:r>
        <w:t>II-3. DL LSTM vs ML(RF) RUL 예측</w:t>
      </w:r>
    </w:p>
    <w:p>
      <w:pPr>
        <w:pStyle w:val="ListBullet"/>
      </w:pPr>
      <w:r>
        <w:t>III.  핵심 결론 -- ML vs DL 전체 성능</w:t>
      </w:r>
    </w:p>
    <w:p>
      <w:pPr>
        <w:pStyle w:val="ListBullet"/>
      </w:pPr>
      <w:r>
        <w:t>IV.   Streamlit 통합 진단 대시보드</w:t>
      </w:r>
    </w:p>
    <w:p>
      <w:pPr>
        <w:pStyle w:val="ListBullet"/>
      </w:pPr>
      <w:r>
        <w:t>V.    실제 FEMTO OOS 검증 + DL 5종 비교</w:t>
      </w:r>
    </w:p>
    <w:p>
      <w:pPr>
        <w:pStyle w:val="ListBullet"/>
      </w:pPr>
      <w:r>
        <w:t>★ 부록 G. Recall 기준 성능 평가 (현장 PdM)</w:t>
      </w:r>
    </w:p>
    <w:p>
      <w:pPr>
        <w:pStyle w:val="ListBullet"/>
      </w:pPr>
      <w:r>
        <w:t>★ 부록 H. 최적 임계값 탐색 방법 (F1 기반)</w:t>
      </w:r>
    </w:p>
    <w:p>
      <w:pPr>
        <w:pStyle w:val="ListBullet"/>
      </w:pPr>
      <w:r>
        <w:t>★ 부록 I. 3D 산점도 시각화</w:t>
      </w:r>
    </w:p>
    <w:p>
      <w:pPr>
        <w:pStyle w:val="ListBullet"/>
      </w:pPr>
      <w:r>
        <w:t>★ 부록 J. Autoencoder 비지도 이상탐지</w:t>
      </w:r>
    </w:p>
    <w:p>
      <w:pPr>
        <w:pStyle w:val="ListBullet"/>
      </w:pPr>
      <w:r>
        <w:t>★ 부록 K. ROC 커브 &amp; 임계값 결정 원리</w:t>
      </w:r>
    </w:p>
    <w:p>
      <w:r>
        <w:br w:type="page"/>
      </w:r>
    </w:p>
    <w:p>
      <w:pPr>
        <w:pStyle w:val="Heading1"/>
      </w:pPr>
      <w:r>
        <w:t>I. 연구 배경 및 데이터셋</w:t>
      </w:r>
    </w:p>
    <w:p>
      <w:r>
        <w:rPr>
          <w:b w:val="0"/>
          <w:i w:val="0"/>
          <w:sz w:val="21"/>
        </w:rPr>
        <w:t>설비 고장의 80%는 베어링 열화에서 시작하며, 예지보전(PdM)을 통한 사전 감지가 생산 손실 방지의 핵심입니다. 본 프로젝트는 FEMTO-ST PRONOSTIA IEEE PHM 2012 베어링 가속열화 데이터셋을 활용하여 ML+DL 통합 이상탐지 및 잔여수명(RUL) 예측 시스템을 구축합니다.</w:t>
      </w:r>
    </w:p>
    <w:p>
      <w:pPr>
        <w:pStyle w:val="Heading2"/>
      </w:pPr>
      <w:r>
        <w:t>데이터셋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86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데이터셋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FEMTO-ST PRONOSTIA IEEE PHM 2012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베어링 수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훈련 3개 + 검증(OOS) 4개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샘플링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100Hz, 0.1초 window (진동+온도)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피처 수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12개 (h_rms, h_kurt, h_skew, h_crest, v_rms, v_kurt, v_skew, v_crest, temp_mean, energy, health_idx, rms_ratio)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라벨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0=정상 / 1=열화 (RUL 10% 이하 = 고장 임박)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클래스 분포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정상 22,545개 / 이상 916개 (96:4 불균형)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총 샘플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sz w:val="18"/>
              </w:rPr>
              <w:t>23,461개 (train 7,534 / test 15,927)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34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I-1. 베어링별 RMS 진동 시계열 (열화 구간 강조)</w:t>
      </w:r>
    </w:p>
    <w:p>
      <w:r>
        <w:br w:type="page"/>
      </w:r>
    </w:p>
    <w:p>
      <w:pPr>
        <w:pStyle w:val="Heading1"/>
      </w:pPr>
      <w:r>
        <w:t>II-1. 피처 추출 및 VIF 다중공선성 제거</w:t>
      </w:r>
    </w:p>
    <w:p>
      <w:r>
        <w:rPr>
          <w:b w:val="0"/>
          <w:i w:val="0"/>
          <w:sz w:val="21"/>
        </w:rPr>
        <w:t>시계열 진동 신호에서 통계적 특징 12개를 추출하고, VIF &gt; 10 기준으로 다중공선성이 높은 피처를 제거합니다. GroupKFold(베어링 단위)를 사용하여 시계열 데이터 누수를 방지합니다.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03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II-1. VIF 분석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22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b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2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II-2. 열화 라벨 분포 (정상 96% vs 이상 4%)</w:t>
      </w:r>
    </w:p>
    <w:p>
      <w:r>
        <w:br w:type="page"/>
      </w:r>
    </w:p>
    <w:p>
      <w:pPr>
        <w:pStyle w:val="Heading1"/>
      </w:pPr>
      <w:r>
        <w:t>II-2. ML 3종 성능 비교 (합성 FEMTO, F1 기준)</w:t>
      </w:r>
    </w:p>
    <w:p>
      <w:r>
        <w:rPr>
          <w:b w:val="0"/>
          <w:i w:val="0"/>
          <w:sz w:val="21"/>
        </w:rPr>
        <w:t>LogisticRegression, RandomForest, XGBoost 3종을 GroupKFold + GridSearchCV로 최적화합니다. RF가 F1=0.87, AUC=0.99로 합성 데이터 기준 최적 모델입니다.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31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평가</w:t>
            </w:r>
          </w:p>
        </w:tc>
      </w:tr>
      <w:tr>
        <w:tc>
          <w:tcPr>
            <w:tcW w:type="dxa" w:w="146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LogReg (LR)</w:t>
            </w:r>
          </w:p>
        </w:tc>
        <w:tc>
          <w:tcPr>
            <w:tcW w:type="dxa" w:w="146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type="dxa" w:w="146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0.46</w:t>
            </w:r>
          </w:p>
        </w:tc>
        <w:tc>
          <w:tcPr>
            <w:tcW w:type="dxa" w:w="146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0.59</w:t>
            </w:r>
          </w:p>
        </w:tc>
        <w:tc>
          <w:tcPr>
            <w:tcW w:type="dxa" w:w="146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0.84</w:t>
            </w:r>
          </w:p>
        </w:tc>
        <w:tc>
          <w:tcPr>
            <w:tcW w:type="dxa" w:w="146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합성 기준 미흡</w:t>
            </w:r>
          </w:p>
        </w:tc>
      </w:tr>
      <w:tr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RandomForest (RF)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0.89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0.87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★ 합성 최적</w:t>
            </w:r>
          </w:p>
        </w:tc>
      </w:tr>
      <w:tr>
        <w:tc>
          <w:tcPr>
            <w:tcW w:type="dxa" w:w="146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XGBoost (XGB)</w:t>
            </w:r>
          </w:p>
        </w:tc>
        <w:tc>
          <w:tcPr>
            <w:tcW w:type="dxa" w:w="146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type="dxa" w:w="146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type="dxa" w:w="146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0.86</w:t>
            </w:r>
          </w:p>
        </w:tc>
        <w:tc>
          <w:tcPr>
            <w:tcW w:type="dxa" w:w="146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type="dxa" w:w="146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우수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2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_c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II-3. ML 3종 성능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4337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3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II-4. RF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58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5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II-5. ML 3종 ROC 곡선 (RF AUC=0.99)</w:t>
      </w:r>
    </w:p>
    <w:p>
      <w:r>
        <w:br w:type="page"/>
      </w:r>
    </w:p>
    <w:p>
      <w:pPr>
        <w:pStyle w:val="Heading1"/>
      </w:pPr>
      <w:r>
        <w:t>II-3. DL LSTM vs ML(RF) -- RUL 예측 비교</w:t>
      </w:r>
    </w:p>
    <w:p>
      <w:r>
        <w:rPr>
          <w:b w:val="0"/>
          <w:i w:val="0"/>
          <w:sz w:val="21"/>
        </w:rPr>
        <w:t>DL 5종(LSTM/GRU/BiLSTM/CNN+LSTM/Transformer) 중 GRU v2(BN+LN)가 OOS RMSE=910.0으로 최적. 입력 shape: (None, 20, 12) -- 20 타임스텝 x 12 피처.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OOS RMSE(초)</w:t>
            </w:r>
          </w:p>
        </w:tc>
        <w:tc>
          <w:tcPr>
            <w:tcW w:type="dxa" w:w="57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9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GRU v2 (BN+LN)</w:t>
            </w:r>
          </w:p>
        </w:tc>
        <w:tc>
          <w:tcPr>
            <w:tcW w:type="dxa" w:w="29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910.0</w:t>
            </w:r>
          </w:p>
        </w:tc>
        <w:tc>
          <w:tcPr>
            <w:tcW w:type="dxa" w:w="29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★ DL 최적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BiLSTM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1021.2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LSTM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1036.9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 (합성 기준)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6.86분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합성 RMSE / 단위 다름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038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II-6. DL RUL 예측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891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II-7. GRU v2 학습 곡선 (BN+LN)</w:t>
      </w:r>
    </w:p>
    <w:p>
      <w:r>
        <w:br w:type="page"/>
      </w:r>
    </w:p>
    <w:p>
      <w:pPr>
        <w:pStyle w:val="Heading1"/>
      </w:pPr>
      <w:r>
        <w:t>III. 핵심 결론 -- ML vs DL 전체 성능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(RF)</w:t>
            </w:r>
          </w:p>
        </w:tc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(GRU v2)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이진 분류 F1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0.87 (합성)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ML 우위</w:t>
            </w:r>
          </w:p>
        </w:tc>
      </w:tr>
      <w:tr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OOS Recall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0.505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LR=0.890 우위</w:t>
            </w:r>
          </w:p>
        </w:tc>
      </w:tr>
      <w:tr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RUL 예측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6.86분 RMSE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910초 RMSE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DL 추가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비지도 이상탐지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없음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AE AUC=0.968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DL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설명 가능성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SHAP Linear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SHAP Kernel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ML 우위</w:t>
            </w:r>
          </w:p>
        </w:tc>
      </w:tr>
      <w:tr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RAG 사례검색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FAISS 통합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FAISS 통합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통합</w:t>
            </w:r>
          </w:p>
        </w:tc>
      </w:tr>
    </w:tbl>
    <w:p/>
    <w:p>
      <w:r>
        <w:rPr>
          <w:b/>
          <w:i w:val="0"/>
          <w:color w:val="C00000"/>
          <w:sz w:val="21"/>
        </w:rPr>
        <w:t>최종 권고: ML(RF) 이진 고장 분류 -&gt; DL(GRU) 정량 RUL 예측 -&gt; 2단계 통합 PdM 파이프라인</w:t>
      </w:r>
    </w:p>
    <w:p>
      <w:r>
        <w:br w:type="page"/>
      </w:r>
    </w:p>
    <w:p>
      <w:pPr>
        <w:pStyle w:val="Heading1"/>
      </w:pPr>
      <w:r>
        <w:t>IV. Streamlit 통합 진단 대시보드</w:t>
      </w:r>
    </w:p>
    <w:p>
      <w:r>
        <w:rPr>
          <w:b w:val="0"/>
          <w:i w:val="0"/>
          <w:sz w:val="21"/>
        </w:rPr>
        <w:t>5개 탭 통합 앱 (app/streamlit_femto.py):</w:t>
        <w:br/>
        <w:t>- Tab1: 데이터 탐색 (demo data 로딩)</w:t>
        <w:br/>
        <w:t>- Tab2: ML 성능 (RF/XGB/LR 비교, SHAP)</w:t>
        <w:br/>
        <w:t>- Tab3: DL RUL 예측 (GRU v2, 5종 비교)</w:t>
        <w:br/>
        <w:t>- Tab4: 실시간 진단 (슬라이더 + CSV 배치 업로드)</w:t>
        <w:br/>
        <w:t>- Tab5: RAG 유사사례 검색 (FAISS)</w:t>
        <w:br/>
        <w:t>사이드바: ML 임계값(0.3~0.8) + DL 경보 기준(30~180분) 실시간 조정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34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IV-1. Streamlit 통합 진단 대시보드</w:t>
      </w:r>
    </w:p>
    <w:p>
      <w:r>
        <w:br w:type="page"/>
      </w:r>
    </w:p>
    <w:p>
      <w:pPr>
        <w:pStyle w:val="Heading1"/>
      </w:pPr>
      <w:r>
        <w:t>V. 실제 FEMTO OOS 검증 + DL 5종 비교</w:t>
      </w:r>
    </w:p>
    <w:p>
      <w:pPr>
        <w:pStyle w:val="Heading2"/>
      </w:pPr>
      <w:r>
        <w:t>V-1. 실제 FEMTO OOS ML 성능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5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5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31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평가</w:t>
            </w:r>
          </w:p>
        </w:tc>
      </w:tr>
      <w:tr>
        <w:tc>
          <w:tcPr>
            <w:tcW w:type="dxa" w:w="1255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  <w:tc>
          <w:tcPr>
            <w:tcW w:type="dxa" w:w="1255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0.987</w:t>
            </w:r>
          </w:p>
        </w:tc>
        <w:tc>
          <w:tcPr>
            <w:tcW w:type="dxa" w:w="1255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0.755</w:t>
            </w:r>
          </w:p>
        </w:tc>
        <w:tc>
          <w:tcPr>
            <w:tcW w:type="dxa" w:w="1255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0.890</w:t>
            </w:r>
          </w:p>
        </w:tc>
        <w:tc>
          <w:tcPr>
            <w:tcW w:type="dxa" w:w="1255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0.817</w:t>
            </w:r>
          </w:p>
        </w:tc>
        <w:tc>
          <w:tcPr>
            <w:tcW w:type="dxa" w:w="1255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0.997</w:t>
            </w:r>
          </w:p>
        </w:tc>
        <w:tc>
          <w:tcPr>
            <w:tcW w:type="dxa" w:w="1255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★ OOS Recall 최고</w:t>
            </w:r>
          </w:p>
        </w:tc>
      </w:tr>
      <w:tr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~0.96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~0.70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0.505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~0.60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~0.85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OOS 일반화 실패</w:t>
            </w:r>
          </w:p>
        </w:tc>
      </w:tr>
      <w:tr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XGB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~0.96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~0.70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0.513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~0.60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~0.86</w:t>
            </w:r>
          </w:p>
        </w:tc>
        <w:tc>
          <w:tcPr>
            <w:tcW w:type="dxa" w:w="1255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OOS 일반화 실패</w:t>
            </w:r>
          </w:p>
        </w:tc>
      </w:tr>
    </w:tbl>
    <w:p/>
    <w:p>
      <w:pPr>
        <w:pStyle w:val="Heading2"/>
      </w:pPr>
      <w:r>
        <w:t>V-2. DL 5종 OOS RMSE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5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V-1. DL 5종 OOS RUL RMSE 비교</w:t>
      </w:r>
    </w:p>
    <w:p>
      <w:r>
        <w:br w:type="page"/>
      </w:r>
    </w:p>
    <w:p>
      <w:pPr>
        <w:pStyle w:val="Heading1"/>
      </w:pPr>
      <w:r>
        <w:t>부록 G. Recall 기준 성능 평가 -- 현장 PdM 불량 미탐지 최소화</w:t>
      </w:r>
    </w:p>
    <w:p>
      <w:r>
        <w:rPr>
          <w:b w:val="0"/>
          <w:i w:val="0"/>
          <w:sz w:val="21"/>
        </w:rPr>
        <w:t>현업 PdM: 고장 미탐지(FN) 비용 &gt;&gt; 오경보(FP) 비용. Recall을 핵심 지표로 사용.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 기준 최적</w:t>
            </w:r>
          </w:p>
        </w:tc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 기준 최적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현장 권장</w:t>
            </w:r>
          </w:p>
        </w:tc>
      </w:tr>
      <w:tr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합성 FEMTO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RF (F1=0.87)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RF/XGB (Recall=0.91)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실제 FEMTO OOS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LR (F1=0.817)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LR (Recall=0.890)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</w:tr>
    </w:tbl>
    <w:p/>
    <w:p>
      <w:r>
        <w:rPr>
          <w:b/>
          <w:i w:val="0"/>
          <w:sz w:val="21"/>
        </w:rPr>
        <w:t>실제 FEMTO OOS: LR Recall=0.890 &gt;&gt; RF=0.505. RF/XGB는 훈련 3개 베어링에 과적합.</w:t>
      </w:r>
    </w:p>
    <w:p>
      <w:r>
        <w:br w:type="page"/>
      </w:r>
    </w:p>
    <w:p>
      <w:pPr>
        <w:pStyle w:val="Heading1"/>
      </w:pPr>
      <w:r>
        <w:t>부록 H. 최적 임계값 탐색 -- F1 Score 기반 Threshold Optimization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결과 임계값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F1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A. 백분위 95% (np.percentile)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6.8052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type="dxa" w:w="2196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참고</w:t>
            </w:r>
          </w:p>
        </w:tc>
      </w:tr>
      <w:tr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B. F1 최적 (precision_recall_curve + argmax)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1.5942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type="dxa" w:w="2196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★권장</w:t>
            </w:r>
          </w:p>
        </w:tc>
      </w:tr>
    </w:tbl>
    <w:p/>
    <w:p>
      <w:r>
        <w:rPr>
          <w:b/>
        </w:rPr>
        <w:t>F1 최적 임계값 코드:</w:t>
        <w:br/>
      </w:r>
      <w:r>
        <w:rPr>
          <w:rFonts w:ascii="Courier New" w:hAnsi="Courier New"/>
          <w:sz w:val="18"/>
        </w:rPr>
        <w:t xml:space="preserve">    prec,rec,thr=precision_recall_curve(y_test,mse_scores)</w:t>
        <w:br/>
        <w:t xml:space="preserve">    f1=2*rec*prec/(rec+prec+1e-8)</w:t>
        <w:br/>
        <w:t xml:space="preserve">    best_thr=thr[np.argmax(f1)]  # 1.5942</w:t>
      </w:r>
    </w:p>
    <w:p>
      <w:r>
        <w:br w:type="page"/>
      </w:r>
    </w:p>
    <w:p>
      <w:pPr>
        <w:pStyle w:val="Heading1"/>
      </w:pPr>
      <w:r>
        <w:t>부록 I. 3D 산점도 시각화 -- 특징 공간에서의 이상 분리</w:t>
      </w:r>
    </w:p>
    <w:p>
      <w:r>
        <w:rPr>
          <w:b w:val="0"/>
          <w:i w:val="0"/>
          <w:sz w:val="21"/>
        </w:rPr>
        <w:t>SHAP 중요도 상위 3개 (h_rms / h_kurt / temp_mean) 3D 투영. 정상/이상 공간적 분리 확인.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324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3d_sca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24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I-1. FEMTO 테스트 데이터 3D 산점도</w:t>
      </w:r>
    </w:p>
    <w:p>
      <w:r>
        <w:rPr>
          <w:b w:val="0"/>
          <w:i w:val="0"/>
          <w:sz w:val="21"/>
        </w:rPr>
        <w:t>관찰: 이상(빨강X)은 h_rms 급등 + h_kurt 극값 구간에 집중. SHAP 분석 결과와 완전 일치.</w:t>
      </w:r>
    </w:p>
    <w:p>
      <w:r>
        <w:br w:type="page"/>
      </w:r>
    </w:p>
    <w:p>
      <w:pPr>
        <w:pStyle w:val="Heading1"/>
      </w:pPr>
      <w:r>
        <w:t>부록 J. Autoencoder 비지도 이상탐지 -- 라벨 없이 이상 감지</w:t>
      </w:r>
    </w:p>
    <w:p>
      <w:r>
        <w:rPr>
          <w:b w:val="0"/>
          <w:i w:val="0"/>
          <w:sz w:val="21"/>
        </w:rPr>
        <w:t>정상 데이터만 학습(64-&gt;32-&gt;16-&gt;32-&gt;64). AUC=0.968, Recall=0.828.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403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지도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0.87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46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합성 기준 최고</w:t>
            </w:r>
          </w:p>
        </w:tc>
      </w:tr>
      <w:tr>
        <w:tc>
          <w:tcPr>
            <w:tcW w:type="dxa" w:w="1464"/>
            <w:shd w:val="clear" w:color="auto" w:fill="FFF2CC"/>
          </w:tcPr>
          <w:p>
            <w:pPr>
              <w:jc w:val="center"/>
            </w:pPr>
            <w:r>
              <w:rPr>
                <w:sz w:val="18"/>
              </w:rPr>
              <w:t>Autoencoder</w:t>
            </w:r>
          </w:p>
        </w:tc>
        <w:tc>
          <w:tcPr>
            <w:tcW w:type="dxa" w:w="1464"/>
            <w:shd w:val="clear" w:color="auto" w:fill="FFF2CC"/>
          </w:tcPr>
          <w:p>
            <w:pPr>
              <w:jc w:val="center"/>
            </w:pPr>
            <w:r>
              <w:rPr>
                <w:sz w:val="18"/>
              </w:rPr>
              <w:t>비지도</w:t>
            </w:r>
          </w:p>
        </w:tc>
        <w:tc>
          <w:tcPr>
            <w:tcW w:type="dxa" w:w="1464"/>
            <w:shd w:val="clear" w:color="auto" w:fill="FFF2CC"/>
          </w:tcPr>
          <w:p>
            <w:pPr>
              <w:jc w:val="center"/>
            </w:pPr>
            <w:r>
              <w:rPr>
                <w:sz w:val="18"/>
              </w:rPr>
              <w:t>0.828</w:t>
            </w:r>
          </w:p>
        </w:tc>
        <w:tc>
          <w:tcPr>
            <w:tcW w:type="dxa" w:w="1464"/>
            <w:shd w:val="clear" w:color="auto" w:fill="FFF2CC"/>
          </w:tcPr>
          <w:p>
            <w:pPr>
              <w:jc w:val="center"/>
            </w:pPr>
            <w:r>
              <w:rPr>
                <w:sz w:val="18"/>
              </w:rPr>
              <w:t>0.505</w:t>
            </w:r>
          </w:p>
        </w:tc>
        <w:tc>
          <w:tcPr>
            <w:tcW w:type="dxa" w:w="1464"/>
            <w:shd w:val="clear" w:color="auto" w:fill="FFF2CC"/>
          </w:tcPr>
          <w:p>
            <w:pPr>
              <w:jc w:val="center"/>
            </w:pPr>
            <w:r>
              <w:rPr>
                <w:sz w:val="18"/>
              </w:rPr>
              <w:t>0.968</w:t>
            </w:r>
          </w:p>
        </w:tc>
        <w:tc>
          <w:tcPr>
            <w:tcW w:type="dxa" w:w="1464"/>
            <w:shd w:val="clear" w:color="auto" w:fill="FFF2CC"/>
          </w:tcPr>
          <w:p>
            <w:pPr>
              <w:jc w:val="center"/>
            </w:pPr>
            <w:r>
              <w:rPr>
                <w:sz w:val="18"/>
              </w:rPr>
              <w:t>라벨 불필요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378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ae_r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J-1. MSE 분포 및 ROC 곡선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37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ae_cm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3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J-2. ML 3종 vs Autoencoder 비교</w:t>
      </w:r>
    </w:p>
    <w:p>
      <w:r>
        <w:rPr>
          <w:b/>
          <w:i w:val="0"/>
          <w:color w:val="378632"/>
          <w:sz w:val="21"/>
        </w:rPr>
        <w:t>활용: AE(1차 비지도 조기감지) -&gt; RF(2차 지도 정밀분류) 2단계 PdM 파이프라인</w:t>
      </w:r>
    </w:p>
    <w:p>
      <w:r>
        <w:br w:type="page"/>
      </w:r>
    </w:p>
    <w:p>
      <w:pPr>
        <w:pStyle w:val="Heading1"/>
      </w:pPr>
      <w:r>
        <w:t>부록 K. ROC 커브 &amp; 임계값 결정 원리 -- CNN+LSTM 이진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72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AUC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임계값 무관 모델 변별력</w:t>
            </w:r>
          </w:p>
        </w:tc>
      </w:tr>
      <w:tr>
        <w:tc>
          <w:tcPr>
            <w:tcW w:type="dxa" w:w="29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운영 임계값</w:t>
            </w:r>
          </w:p>
        </w:tc>
        <w:tc>
          <w:tcPr>
            <w:tcW w:type="dxa" w:w="29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29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Youden's J Index 최적점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PdM 권장 임계값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0.30~0.45</w:t>
            </w:r>
          </w:p>
        </w:tc>
        <w:tc>
          <w:tcPr>
            <w:tcW w:type="dxa" w:w="29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Recall 우선, 미탐지 최소화</w:t>
            </w:r>
          </w:p>
        </w:tc>
      </w:tr>
    </w:tbl>
    <w:p/>
    <w:p>
      <w:r>
        <w:rPr>
          <w:b/>
          <w:i w:val="0"/>
          <w:color w:val="C00000"/>
          <w:sz w:val="21"/>
        </w:rPr>
        <w:t>AUC(0.88) = 모델 선택 기준. 임계값(0.50) = 현장 운영 정책 기준. Streamlit 사이드바에서 슬라이더로 실시간 조정 가능.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