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8"/>
        </w:rPr>
        <w:t>AI 기반 설비 예지보전 시스템 완료 보고</w:t>
      </w:r>
    </w:p>
    <w:p>
      <w:pPr>
        <w:jc w:val="center"/>
      </w:pPr>
      <w:r>
        <w:rPr>
          <w:color w:val="4472C4"/>
          <w:sz w:val="28"/>
        </w:rPr>
        <w:t>FEMTO-ST 베어링 딥러닝 RUL 예측 플랫폼 구축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  당  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  성  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보 고 대 상</w:t>
            </w:r>
          </w:p>
        </w:tc>
        <w:tc>
          <w:tcPr>
            <w:tcW w:type="dxa" w:w="4536"/>
          </w:tcPr>
          <w:p>
            <w:r>
              <w:t>개발팀 임원 · 유관 부서장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rPr>
          <w:sz w:val="22"/>
        </w:rPr>
        <w:t>본 프로젝트는 FEMTO-ST 베어링 가속열화 진동 데이터를 기반으로 딥러닝 5종(GRU/LSTM/BiLSTM/1D-CNN/CNN-LSTM) RUL 예측 비교, ML 3종 고장 분류(LR/RF/XGBoost), RAG 지식검색을 통합한 예지보전 플랫폼을 구축·완료하였습니다. GRU 최적 모델 OOS RMSE 909.96초를 달성하고, Streamlit 5탭 대시보드로 현장 담당자가 코딩 없이 즉시 활용 가능합니다.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성과 지표 (KPI)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달성값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최적 DL 모델 OOS RMSE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GRU: 909.96초 (5종 중 최소)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DL vs ML RUL 비교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LSTM 934.01 vs RF 954.52 → DL 2.15% 우위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ML 고장 분류 ROC-AUC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LR: 0.9969 / Recall 89.0%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시스템 구성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5종 DL + ML 3종 + RAG + Streamlit 5탭 웹앱</w:t>
            </w:r>
          </w:p>
        </w:tc>
      </w:tr>
    </w:tbl>
    <w:p/>
    <w:p>
      <w:r>
        <w:br w:type="page"/>
      </w:r>
    </w:p>
    <w:p>
      <w:pPr>
        <w:pStyle w:val="Heading1"/>
      </w:pPr>
      <w:r>
        <w:t>I. 추진 배경 및 목적</w:t>
      </w:r>
    </w:p>
    <w:p>
      <w:pPr>
        <w:pStyle w:val="Heading2"/>
      </w:pPr>
      <w:r>
        <w:t>1.1 현장 문제 및 사업적 필요성</w:t>
      </w:r>
    </w:p>
    <w:p>
      <w:r>
        <w:rPr>
          <w:sz w:val="22"/>
        </w:rPr>
        <w:t>제조 현장의 비계획 설비 정지는 연간 생산 손실의 5~20%를 차지합니다. 기존 정기 점검(PM) 방식은 고장 직전 신호를 감지하지 못하거나 과잉 점검으로 비용이 낭비되는 한계가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문제점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비계획 정지 비용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생산 손실 5~20% / 연간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예지보전으로 30% 이상 감소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과잉 PM 비용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필요 없는 점검 반복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조기경보 기반 선택적 점검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고장 원인 불명확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담당자 노하우 의존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AI 자동 원인 분석 + 조치 가이드</w:t>
            </w:r>
          </w:p>
        </w:tc>
      </w:tr>
    </w:tbl>
    <w:p/>
    <w:p>
      <w:pPr>
        <w:pStyle w:val="Heading2"/>
      </w:pPr>
      <w:r>
        <w:t>1.2 과제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내용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딥러닝 RUL 예측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LSTM/GRU/BiLSTM/1D-CNN/CNN-LSTM 5종 비교 → 최적 GRU 배포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ML 고장 분류 통합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LR/RF/XGBoost 이진분류 + DL RUL 통합 운영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현장 적용 UI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Streamlit 5탭 대시보드 + RAG 지식검색</w:t>
            </w:r>
          </w:p>
        </w:tc>
      </w:tr>
    </w:tbl>
    <w:p/>
    <w:p>
      <w:r>
        <w:br w:type="page"/>
      </w:r>
    </w:p>
    <w:p>
      <w:pPr>
        <w:pStyle w:val="Heading1"/>
      </w:pPr>
      <w:r>
        <w:t>II. 과제 범위 및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FEMTO-ST 베어링 가속열화 실험 (진동 가속도·온도)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PHM 2012 공개 데이터셋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ML 모델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LR / RandomForest / XGBoost (고장 이진 분류)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scikit-learn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DL 모델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LSTM/GRU/BiLSTM/1D-CNN/CNN-LSTM (RUL 회귀)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TensorFlow 2.x Keras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웹앱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Streamlit 5탭 대시보드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실시간 예측 + 시각화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지식검색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FAISS RAG Level 1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정비 매뉴얼 자동 검색</w:t>
            </w:r>
          </w:p>
        </w:tc>
      </w:tr>
    </w:tbl>
    <w:p/>
    <w:p>
      <w:pPr>
        <w:pStyle w:val="Heading2"/>
      </w:pPr>
      <w:r>
        <w:t>AI 분석 파이프라인</w:t>
      </w:r>
    </w:p>
    <w:p>
      <w:r>
        <w:rPr>
          <w:sz w:val="22"/>
        </w:rPr>
        <w:t>① 데이터 수집(FEMTO-ST) → ② 피처 엔지니어링(RMS/Kurt/Skew/Crest) → ③ ML 분류(LR/RF/XGBoost) → ④ DL RUL 회귀(5종 비교·튜닝) → ⑤ 모델 저장(.keras) → ⑥ Streamlit 웹앱 + RAG 서비스</w:t>
      </w:r>
    </w:p>
    <w:p>
      <w:r>
        <w:br w:type="page"/>
      </w:r>
    </w:p>
    <w:p>
      <w:pPr>
        <w:pStyle w:val="Heading1"/>
      </w:pPr>
      <w:r>
        <w:t>III. 기술 성과</w:t>
      </w:r>
    </w:p>
    <w:p>
      <w:pPr>
        <w:pStyle w:val="Heading2"/>
      </w:pPr>
      <w:r>
        <w:t>3.1 딥러닝 5종 모델 비교 (OOS RMSE 기준)</w:t>
      </w:r>
    </w:p>
    <w:p>
      <w:r>
        <w:rPr>
          <w:sz w:val="22"/>
        </w:rPr>
        <w:t>5종 아키텍처를 동일 조건으로 비교. GRU가 OOS RMSE 최소.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CV MAE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OOS MAE</w:t>
            </w:r>
          </w:p>
        </w:tc>
      </w:tr>
      <w:tr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GRU ⭐ (채택)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1,164.82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1,019.24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909.96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741.50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1D-CNN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1,093.23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956.94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938.03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754.87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LSTM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1,091.23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947.29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1,036.91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846.21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CNN-LSTM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1,168.68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1,019.86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996.61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789.89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BiLSTM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1,301.63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1,113.67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1,021.19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805.53</w:t>
            </w:r>
          </w:p>
        </w:tc>
      </w:tr>
    </w:tbl>
    <w:p/>
    <w:p>
      <w:r>
        <w:rPr>
          <w:sz w:val="22"/>
        </w:rPr>
        <w:t>GRU 선정: OOS RMSE 909.96으로 5종 중 최소. 베어링 열화 패턴의 장기 의존성 학습에 적합, LSTM 대비 파라미터 수 적어 과적합 위험 낮음.</w:t>
      </w:r>
    </w:p>
    <w:p>
      <w:pPr>
        <w:pStyle w:val="Heading2"/>
      </w:pPr>
      <w:r>
        <w:t>3.2 GRU 하이퍼파라미터 튜닝 (27종 GridSearch)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탐색 범위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최적값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window_size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 / 30 / 50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32 / 64 / 128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0.1 / 0.2 / 0.3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최적 OOS RMSE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27종 전수 탐색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956.05초</w:t>
            </w:r>
          </w:p>
        </w:tc>
      </w:tr>
    </w:tbl>
    <w:p/>
    <w:p>
      <w:pPr>
        <w:pStyle w:val="Heading2"/>
      </w:pPr>
      <w:r>
        <w:t>3.3 ML vs DL 통합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지표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고장 분류 (ML)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Logistic Regression ⭐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OOS ROC-AUC 0.9969</w:t>
              <w:br/>
              <w:t>Recall 89.0%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채택 (분류 최우수)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고장 분류 (ML)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CV F1 0.943 / OOS ROC-AUC 0.758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비교군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RUL 회귀 (DL)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GRU ⭐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OOS RMSE 909.96 / MAE 741.50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채택 (RUL 최우수)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RUL 비교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DL(LSTM) vs ML(RF)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LSTM 934 vs RF 954 → 2.15% DL 우위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DL 우위 확인</w:t>
            </w:r>
          </w:p>
        </w:tc>
      </w:tr>
    </w:tbl>
    <w:p/>
    <w:p>
      <w:r>
        <w:br w:type="page"/>
      </w:r>
    </w:p>
    <w:p>
      <w:pPr>
        <w:pStyle w:val="Heading1"/>
      </w:pPr>
      <w:r>
        <w:t>IV. 시스템 구현 성과</w:t>
      </w:r>
    </w:p>
    <w:p>
      <w:pPr>
        <w:pStyle w:val="Heading2"/>
      </w:pPr>
      <w:r>
        <w:t>4.1 Streamlit 5탭 대시보드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사용자 가치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탭1: 데이터 탐색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 진동 시계열 + 통계 분포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 품질 직관적 확인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탭2: ML 성능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LR/RF/XGBoost + 혼동행렬 + 피처중요도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모델 신뢰성 검증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탭3: DL RUL 예측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GRU/LSTM 실제 vs 예측 RUL 비교 그래프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잔여수명 트렌드 확인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탭4: 실시간 진단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센서값 입력 → 고장확률 + RUL 즉시 산출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현장 즉시 활용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탭5: DL 비교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5종 성능표 + EarlyStopping + 학습 곡선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의사결정 근거 제공</w:t>
            </w:r>
          </w:p>
        </w:tc>
      </w:tr>
    </w:tbl>
    <w:p/>
    <w:p>
      <w:pPr>
        <w:pStyle w:val="Heading2"/>
      </w:pPr>
      <w:r>
        <w:t>4.2 RAG 지식검색 + 모델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RAG (FAISS)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정비 매뉴얼·논문 벡터 인덱싱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자연어 질의 → 관련 문서 즉시 검색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EarlyStopping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patience=7, restore_best_weights=True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과적합 방지, epoch 자동 최적화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학습 곡선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Train/Val Loss + MAE 2패널 PNG 저장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수렴·과적합 직관적 진단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모델 저장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.keras 포맷 저장 + OOS 검증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재현성 및 배포 가능성 확보</w:t>
            </w:r>
          </w:p>
        </w:tc>
      </w:tr>
    </w:tbl>
    <w:p/>
    <w:p>
      <w:r>
        <w:br w:type="page"/>
      </w:r>
    </w:p>
    <w:p>
      <w:pPr>
        <w:pStyle w:val="Heading1"/>
      </w:pPr>
      <w:r>
        <w:t>V. 사업 성과 및 기대효과</w:t>
      </w:r>
    </w:p>
    <w:p>
      <w:pPr>
        <w:pStyle w:val="Heading2"/>
      </w:pPr>
      <w:r>
        <w:t>5.1 직접 사업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현재 (정기 PM)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예지보전 도입 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점검 방식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일정 기반 과잉/과소 점검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RUL 예측 기반 적시 점검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비계획 정지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연간 5~20% 생산 손실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30% 이상 감소 목표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유지보수비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과잉 PM + 사후 수리 중복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20% 이상 절감 목표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대응 시간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고장 후 긴급 대응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수 시간 전 사전 통보</w:t>
            </w:r>
          </w:p>
        </w:tc>
      </w:tr>
    </w:tbl>
    <w:p/>
    <w:p>
      <w:pPr>
        <w:pStyle w:val="Heading2"/>
      </w:pPr>
      <w:r>
        <w:t>5.2 향후 확장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과제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기대 효과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2 (2026 Q3)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 공장 센서 연동 / DB 영구저장 / SHAP 해설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실측 데이터 검증 / 도메인 갭 해소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Phase 3 (2026 Q4)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다설비 포털 / MLOps 자동 재학습 / 경보 알림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설비군 일괄 관리 / 드리프트 자동 대응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4 (2027 Q1)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IoT(MQTT) / LLM 멀티모달 / 모바일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실시간 스트리밍 / 현장 모바일 대응</w:t>
            </w:r>
          </w:p>
        </w:tc>
      </w:tr>
    </w:tbl>
    <w:p/>
    <w:p>
      <w:r>
        <w:br w:type="page"/>
      </w:r>
    </w:p>
    <w:p>
      <w:pPr>
        <w:pStyle w:val="Heading1"/>
      </w:pPr>
      <w:r>
        <w:t>VI. 한계점 및 리스크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한계점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 도메인 갭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실험 데이터 — 실제 공장 분포 차이 가능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2 실측 데이터 재학습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RUL 예측 오차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고장 직전 구간 오차 증가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앙상블 + Monte Carlo Dropout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실시간 연동 미구현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배치 CSV 기반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4 MQTT/Kafka 파이프라인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임계값 영구화 미비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세션 기반 초기화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Phase 2 DB 이력화 및 감사로그</w:t>
            </w:r>
          </w:p>
        </w:tc>
      </w:tr>
    </w:tbl>
    <w:p/>
    <w:p>
      <w:pPr>
        <w:pStyle w:val="Heading1"/>
      </w:pPr>
      <w:r>
        <w:t>VII. 결론 및 요청사항</w:t>
      </w:r>
    </w:p>
    <w:p>
      <w:pPr>
        <w:pStyle w:val="Heading2"/>
      </w:pPr>
      <w:r>
        <w:t>7.1 프로젝트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성과 항목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DL 모델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비교 → GRU 최적 (OOS RMSE 909.96초)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하이퍼파라미터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27종 GridSearch → window=20, units=32, dropout=0.1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ML + DL 통합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LR ROC-AUC 0.997 + GRU RUL 통합 운영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웹앱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Streamlit 5탭 + RAG 즉시 활용 가능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문서화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상세보고서·PRD·임원완료보고 포함 전체 산출물 완성</w:t>
            </w:r>
          </w:p>
        </w:tc>
      </w:tr>
    </w:tbl>
    <w:p/>
    <w:p>
      <w:pPr>
        <w:pStyle w:val="Heading2"/>
      </w:pPr>
      <w:r>
        <w:t>7.2 임원 요청사항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요청 사항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2 예산 승인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 공장 센서 연동 서버 및 개발 인력 확보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개발팀장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현장 파일럿 승인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특정 설비라인 6개월 실증 파일럿 협의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생산부서장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MLOps 인프라 검토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자동 재학습 파이프라인 서버 검토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IT 인프라팀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LSTM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(lr=1e-3)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patience=8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836.6분으로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836.6분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(patience=8)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patience=8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lr=1e-3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836.6분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836.6분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