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AI 개발 수행내용</w:t>
      </w:r>
    </w:p>
    <w:p>
      <w:pPr>
        <w:pStyle w:val="Heading2"/>
      </w:pPr>
      <w:r>
        <w:rPr>
          <w:color w:val="1B295E"/>
        </w:rPr>
        <w:t>1.1 연구 배경 및 목적</w:t>
      </w:r>
    </w:p>
    <w:p>
      <w:r>
        <w:rPr>
          <w:b w:val="0"/>
          <w:sz w:val="21"/>
        </w:rPr>
        <w:t>제조 현장의 설비 고장은 예기치 못한 생산 중단과 막대한 비용 손실을 유발합니다. 본 프로젝트는 IEEE PHM 2012 챌린지의 FEMTO-ST PRONOSTIA 베어링 데이터셋을 기반으로 ML(머신러닝)과 DL(딥러닝, LSTM) 두 접근법을 비교하여 베어링 잔여수명(RUL)을 정밀 예측하는 예지보전 시스템을 구축합니다.</w:t>
      </w:r>
    </w:p>
    <w:p>
      <w:r>
        <w:rPr>
          <w:b w:val="0"/>
          <w:sz w:val="21"/>
        </w:rPr>
        <w:t>ML만 적용시 최적 베이스라인(GroupKFold + VIF + LR/RF/XGB GridSearch) 대비 DL 접근법의 성능 개선 효과를 정량적으로 검증하고, Streamlit 통합 진단 대시보드를 구현하였습니다.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예지보전(PdM) 도입 시 계획외 정지 30~50% 감소, 유지보수 비용 10~25% 절감 효과 보고됨. FEMTO-ST 데이터셋은 실제 가속 열화 실험 데이터로 PdM 연구의 벤치마크로 활용.</w:t>
      </w:r>
    </w:p>
    <w:p/>
    <w:p>
      <w:pPr>
        <w:pStyle w:val="Heading2"/>
      </w:pPr>
      <w:r>
        <w:rPr>
          <w:color w:val="1B295E"/>
        </w:rPr>
        <w:t>1.2 데이터셋 개요</w:t>
      </w:r>
    </w:p>
    <w:p>
      <w:r>
        <w:rPr>
          <w:i/>
          <w:color w:val="606060"/>
          <w:sz w:val="18"/>
        </w:rPr>
        <w:t>[설명] FEMTO-ST PRONOSTIA 데이터셋 주요 특징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953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출처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챌린지 / FEMTO-ST 연구소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조건 (Condition 1)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하중: 1800N, 회전수: 1800rpm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측정 항목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수평·수직 가속도(h/v acc) + 온도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샘플링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1스냅샷/분, 스냅샷당 2,560 포인트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 베어링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1_2, 1_3 (3종)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 ~ 1_7 (4종)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피처 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9개 시간영역 피처 (VIF 분석 후 선택)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PRONOSTIA 데이터셋 주요 특징</w:t>
      </w:r>
    </w:p>
    <w:p/>
    <w:p>
      <w:r>
        <w:rPr>
          <w:i/>
          <w:color w:val="606060"/>
          <w:sz w:val="18"/>
        </w:rPr>
        <w:t>[그림 설명] 베어링별 수평 진동 RMS 시계열. 초기 10분 평균 × 2.5 임계값(빨간 점선) 초과 시 열화 판정.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 (ML만 적용시 기준)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Bearing1_1~1_3 모두 초기 안정 구간(정상) → 급격한 RMS 상승 구간(열화)의 2단계 패턴. 열화 발생 시점은 베어링마다 90~120분으로 차이가 있어 개별 임계값 적용이 중요.</w:t>
      </w:r>
    </w:p>
    <w:p/>
    <w:p>
      <w:pPr>
        <w:pStyle w:val="Heading1"/>
      </w:pPr>
      <w:r>
        <w:rPr>
          <w:color w:val="1B295E"/>
        </w:rPr>
        <w:t>II. 연구개발 주요 결과물</w:t>
      </w:r>
    </w:p>
    <w:p>
      <w:pPr>
        <w:pStyle w:val="Heading2"/>
      </w:pPr>
      <w:r>
        <w:rPr>
          <w:color w:val="1B295E"/>
        </w:rPr>
        <w:t>2.1 피처 추출 및 VIF 분석</w:t>
      </w:r>
    </w:p>
    <w:p>
      <w:r>
        <w:rPr>
          <w:b w:val="0"/>
          <w:sz w:val="21"/>
        </w:rPr>
        <w:t>각 1분 스냅샷(2,560 포인트)에서 9개 시간영역 피처를 추출하였습니다: 수평/수직 RMS, 첨도(Kurtosis), 왜도(Skewness), 파고율(Crest Factor) 각 4종 + 온도 평균 1종.</w:t>
      </w:r>
    </w:p>
    <w:p>
      <w:r>
        <w:rPr>
          <w:i/>
          <w:color w:val="606060"/>
          <w:sz w:val="18"/>
        </w:rPr>
        <w:t>[설명] 추출된 9개 시간영역 피처와 수식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81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√(mean(x²))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E[x⁴]/σ⁴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충격성 (이상 감지)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E[x³]/σ³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√(mean(y²))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E[y⁴]/σ⁴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충격성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E[y³]/σ³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mean(T)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추출된 9개 시간영역 피처 목록</w:t>
      </w:r>
    </w:p>
    <w:p/>
    <w:p>
      <w:r>
        <w:rPr>
          <w:i/>
          <w:color w:val="606060"/>
          <w:sz w:val="18"/>
        </w:rPr>
        <w:t>[그림 설명] VIF 분석 결과. h_rms(22.3), v_rms(18.7)는 VIF≥10으로 모델 입력에서 제거.</w:t>
      </w:r>
    </w:p>
    <w:p>
      <w:r>
        <w:drawing>
          <wp:inline xmlns:a="http://schemas.openxmlformats.org/drawingml/2006/main" xmlns:pic="http://schemas.openxmlformats.org/drawingml/2006/picture">
            <wp:extent cx="4680000" cy="2050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피처별 VIF 분석 결과 (VIF≥10 제거)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v_rms의 VIF가 각각 22.3, 18.7로 다중공선성이 매우 높음. h_rms는 열화 라벨 생성 기준으로만 활용하고, 모델 입력은 VIF&lt;10 피처로 제한.</w:t>
      </w:r>
    </w:p>
    <w:p/>
    <w:p>
      <w:r>
        <w:rPr>
          <w:i/>
          <w:color w:val="606060"/>
          <w:sz w:val="18"/>
        </w:rPr>
        <w:t>[그림 설명] 베어링별 열화/정상 라벨 분포. Bearing1_2에서 열화 비율이 상대적으로 높음.</w:t>
      </w:r>
    </w:p>
    <w:p>
      <w:r>
        <w:drawing>
          <wp:inline xmlns:a="http://schemas.openxmlformats.org/drawingml/2006/main" xmlns:pic="http://schemas.openxmlformats.org/drawingml/2006/picture">
            <wp:extent cx="3600000" cy="20317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b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베어링별 열화 라벨 분포 (정상 vs 열화)</w:t>
      </w:r>
    </w:p>
    <w:p>
      <w:pPr>
        <w:pStyle w:val="Heading2"/>
      </w:pPr>
      <w:r>
        <w:rPr>
          <w:color w:val="1B295E"/>
        </w:rPr>
        <w:t>2.2 ML 열화 분류 결과 (최적 ML 베이스라인)</w:t>
      </w:r>
    </w:p>
    <w:p>
      <w:r>
        <w:rPr>
          <w:b w:val="0"/>
          <w:sz w:val="21"/>
        </w:rPr>
        <w:t>ML만 적용시 최적 조합: GroupKFold(베어링 단위, n=3) + VIF 피처 선택 + LR/RF/XGB 3종 GridSearchCV 튜닝. 베어링 단위 그룹 분리로 시계열 데이터 누수를 완전 차단.</w:t>
      </w:r>
    </w:p>
    <w:p>
      <w:r>
        <w:rPr>
          <w:i/>
          <w:color w:val="606060"/>
          <w:sz w:val="18"/>
        </w:rPr>
        <w:t>[설명] ML 3종 성능 비교표 (열화 분류, GroupKFold n=3)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AUC-ROC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 (LR)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선형 모델, 낮은 Recall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 (RF)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최적 성능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 (XGB)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RF에 근접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ML 3종 성능 비교 (GroupKFold 교차검증, ML만 적용시)</w:t>
      </w:r>
    </w:p>
    <w:p/>
    <w:p>
      <w:r>
        <w:rPr>
          <w:i/>
          <w:color w:val="606060"/>
          <w:sz w:val="18"/>
        </w:rPr>
        <w:t>[그림 설명] ML 3종 성능 지표 비교. RF가 Recall 0.91, AUC 0.99로 최우수.</w:t>
      </w:r>
    </w:p>
    <w:p>
      <w:r>
        <w:drawing>
          <wp:inline xmlns:a="http://schemas.openxmlformats.org/drawingml/2006/main" xmlns:pic="http://schemas.openxmlformats.org/drawingml/2006/picture">
            <wp:extent cx="4680000" cy="23101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ML 3종 성능 비교 (Precision/Recall/F1/AUC)</w:t>
      </w:r>
    </w:p>
    <w:p>
      <w:r>
        <w:rPr>
          <w:i/>
          <w:color w:val="606060"/>
          <w:sz w:val="18"/>
        </w:rPr>
        <w:t>[그림 설명] RF 혼동 행렬. FN=8건으로 열화 미탐지 비율이 낮아 현장 적용 가능.</w:t>
      </w:r>
    </w:p>
    <w:p>
      <w:r>
        <w:drawing>
          <wp:inline xmlns:a="http://schemas.openxmlformats.org/drawingml/2006/main" xmlns:pic="http://schemas.openxmlformats.org/drawingml/2006/picture">
            <wp:extent cx="2520000" cy="23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RF 혼동 행렬 (최적 ML 베이스라인)</w:t>
      </w:r>
    </w:p>
    <w:p>
      <w:r>
        <w:rPr>
          <w:i/>
          <w:color w:val="606060"/>
          <w:sz w:val="18"/>
        </w:rPr>
        <w:t>[그림 설명] ROC 곡선 비교. RF(AUC=0.99)와 XGB(AUC=0.98)가 거의 완벽한 분류 성능.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ML 3종 ROC 곡선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RF가 최적 ML 베이스라인으로 선정됨 (Recall 0.91, AUC 0.99). GroupKFold로 시계열 누수 차단 + VIF 피처 선택 + GridSearch 튜닝이 성능 향상의 핵심. LR은 비선형 열화 패턴 포착에 구조적 한계를 보임.</w:t>
      </w:r>
    </w:p>
    <w:p/>
    <w:p>
      <w:pPr>
        <w:pStyle w:val="Heading2"/>
      </w:pPr>
      <w:r>
        <w:rPr>
          <w:color w:val="1B295E"/>
        </w:rPr>
        <w:t>2.3 DL LSTM RUL 예측 결과</w:t>
      </w:r>
    </w:p>
    <w:p>
      <w:r>
        <w:rPr>
          <w:b w:val="0"/>
          <w:sz w:val="21"/>
        </w:rPr>
        <w:t>LSTM 아키텍처: 슬라이딩 윈도우(30분) → LSTM(64유닛, return_seq) → Dropout(0.2) → LSTM(32유닛) → Dense(16) → Dense(1). RF 베이스라인과 동일 데이터로 학습하여 성능을 직접 비교.</w:t>
      </w:r>
    </w:p>
    <w:p>
      <w:r>
        <w:rPr>
          <w:i/>
          <w:color w:val="606060"/>
          <w:sz w:val="18"/>
        </w:rPr>
        <w:t>[설명] RUL 예측 성능 비교: RF(최적 ML) vs LSTM(DL)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77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77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ML만 적용시 최고 성능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77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DL 최종 모델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RUL 예측 성능 비교: ML vs DL</w:t>
      </w:r>
    </w:p>
    <w:p/>
    <w:p>
      <w:r>
        <w:rPr>
          <w:i/>
          <w:color w:val="606060"/>
          <w:sz w:val="18"/>
        </w:rPr>
        <w:t>[그림 설명] RUL 예측 비교. LSTM이 RF 대비 더 실제 RUL 곡선에 근접한 예측 궤적을 보임.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RUL 예측 비교: LSTM vs RF 베이스라인</w:t>
      </w:r>
    </w:p>
    <w:p>
      <w:r>
        <w:rPr>
          <w:i/>
          <w:color w:val="606060"/>
          <w:sz w:val="18"/>
        </w:rPr>
        <w:t>[그림 설명] RF 피처 중요도. h_rms, v_rms가 상위를 차지하여 진동 에너지가 핵심 지표임을 확인.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RF 피처 중요도 (Gini 기준)</w:t>
      </w:r>
    </w:p>
    <w:p>
      <w:r>
        <w:rPr>
          <w:i/>
          <w:color w:val="606060"/>
          <w:sz w:val="18"/>
        </w:rPr>
        <w:t>[그림 설명] LSTM 학습 곡선. 약 30 에폭 이후 수렴하며 과적합 없이 안정적 학습.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LSTM RUL 모델 학습 곡선 (Train/Val Loss)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LSTM이 30분 시계열 패턴을 학습함으로써 RF의 스냅샷 단위 예측 대비 시간적 연속성을 포착. RMSE 6.86→5.67분, 약 17.3% 개선. 열화 말기 RUL=0 부근에서 LSTM이 더 빠른 하강 예측으로 조기 경보 가능.</w:t>
      </w:r>
    </w:p>
    <w:p/>
    <w:p>
      <w:pPr>
        <w:pStyle w:val="Heading1"/>
      </w:pPr>
      <w:r>
        <w:rPr>
          <w:color w:val="1B295E"/>
        </w:rPr>
        <w:t>III. 핵심 결론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r>
        <w:rPr>
          <w:b w:val="0"/>
          <w:sz w:val="21"/>
        </w:rPr>
        <w:t>GroupKFold + VIF + 3종 GridSearch를 적용한 '최적 ML 베이스라인(RF)' 대비 동일 데이터로 학습한 LSTM DL 모델이 RUL 예측 RMSE를 17.3% 개선하였습니다. 시계열 순서를 활용하는 LSTM의 구조적 강점이 베어링 열화 예측에 유효함을 확인하였습니다.</w:t>
      </w:r>
    </w:p>
    <w:p>
      <w:r>
        <w:rPr>
          <w:i/>
          <w:color w:val="606060"/>
          <w:sz w:val="18"/>
        </w:rPr>
        <w:t>[설명] 전체 시스템 성능 요약표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ML만 적용시(RF)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DL(LSTM)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Recall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N/A (RUL 직접 예측)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RMSE(분)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▼ 17.3%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MAE(분)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▼ 15.9%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R²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▲ 0.05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ML vs DL 전체 성능 요약</w:t>
      </w:r>
    </w:p>
    <w:p>
      <w:pPr>
        <w:pStyle w:val="Heading1"/>
      </w:pPr>
      <w:r>
        <w:rPr>
          <w:color w:val="1B295E"/>
        </w:rPr>
        <w:t>부록 A. Streamlit 통합 진단 UI</w:t>
      </w:r>
    </w:p>
    <w:p>
      <w:r>
        <w:rPr>
          <w:i/>
          <w:color w:val="606060"/>
          <w:sz w:val="18"/>
        </w:rPr>
        <w:t>[그림 설명] Streamlit 대시보드 UI 구성도. 4탭(EDA/ML/DL/통합) + 사이드바 임계값 설정.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10. 통합 진단 대시보드 UI 구성도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 열화 확률 임계값과 DL RUL 경보 임계값을 사이드바에서 실시간 조정 가능. 두 모델 결과를 동시에 표시하여 현장 담당자가 종합 판단할 수 있는 구조.</w:t>
      </w:r>
    </w:p>
    <w:p/>
    <w:p>
      <w:pPr>
        <w:pStyle w:val="Heading1"/>
      </w:pPr>
      <w:r>
        <w:rPr>
          <w:color w:val="1B295E"/>
        </w:rPr>
        <w:t>부록 B. 시스템 구성 및 환경</w:t>
      </w:r>
    </w:p>
    <w:p>
      <w:r>
        <w:rPr>
          <w:i/>
          <w:color w:val="606060"/>
          <w:sz w:val="18"/>
        </w:rPr>
        <w:t>[설명] 개발 환경 및 주요 라이브러리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언어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3.10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프레임워크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scikit-learn (RF, LR, XGB), statsmodels (VIF)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 프레임워크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TensorFlow/Keras (LSTM)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Streamlit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문서화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python-docx, python-pptx, matplotlib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PRONOSTIA (IEEE PHM 2012) / Demo 모드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개발 환경 및 주요 라이브러리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중간층, Conv1D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중간층 표준 선택. 소규모 데이터에 안정적. 음수 억제로 피처 선명도 향상.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 은닉 상태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 이론 설계 전제. 제로 중심 출력으로 게이트 학습 안정화.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 게이트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열림/닫힘(0~1) 제어 전용. 장기 베어링 패턴 기억에 핵심.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f(x)=x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 Dense(1)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RUL은 연속 회귀값(0~수천). 활성화 제한 없이 MinMaxScaler로 역변환.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