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rFonts w:ascii="맑은 고딕" w:cs="맑은 고딕" w:eastAsia="맑은 고딕" w:hAnsi="맑은 고딕"/>
          <w:color w:val="555555"/>
          <w:sz w:val="28"/>
          <w:szCs w:val="28"/>
        </w:rPr>
        <w:t xml:space="preserve">2026년도 머신러닝 프로젝트</w:t>
      </w:r>
    </w:p>
    <w:p>
      <w:pPr>
        <w:spacing w:after="560"/>
        <w:jc w:val="center"/>
      </w:pPr>
      <w:r>
        <w:rPr>
          <w:rFonts w:ascii="맑은 고딕" w:cs="맑은 고딕" w:eastAsia="맑은 고딕" w:hAnsi="맑은 고딕"/>
          <w:b/>
          <w:bCs/>
          <w:color w:val="1F4E79"/>
          <w:sz w:val="56"/>
          <w:szCs w:val="56"/>
        </w:rPr>
        <w:t xml:space="preserve">AI개발 수행내역서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과제명</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머신러닝 기반 설비 고장 예측(Predictive Maintenance) 모델 개발</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담당자</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Daniel</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작성일</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2026년 6월 19일</w:t>
            </w:r>
          </w:p>
        </w:tc>
      </w:tr>
    </w:tbl>
    <w:p>
      <w:r>
        <w:br w:type="page"/>
      </w:r>
    </w:p>
    <w:p>
      <w:pPr>
        <w:pStyle w:val="Heading1"/>
      </w:pPr>
      <w:r>
        <w:rPr>
          <w:rFonts w:ascii="맑은 고딕" w:cs="맑은 고딕" w:eastAsia="맑은 고딕" w:hAnsi="맑은 고딕"/>
        </w:rPr>
        <w:t xml:space="preserve">AI개발 수행내용</w:t>
      </w:r>
    </w:p>
    <w:p>
      <w:pPr>
        <w:pStyle w:val="Heading2"/>
      </w:pPr>
      <w:r>
        <w:rPr>
          <w:rFonts w:ascii="맑은 고딕" w:cs="맑은 고딕" w:eastAsia="맑은 고딕" w:hAnsi="맑은 고딕"/>
        </w:rPr>
        <w:t xml:space="preserve">1. 개요 및 현황</w:t>
      </w:r>
    </w:p>
    <w:p>
      <w:pPr>
        <w:pStyle w:val="Heading3"/>
      </w:pPr>
      <w:r>
        <w:rPr>
          <w:rFonts w:ascii="맑은 고딕" w:cs="맑은 고딕" w:eastAsia="맑은 고딕" w:hAnsi="맑은 고딕"/>
        </w:rPr>
        <w:t xml:space="preserve">1.1 추진배경 및 목적</w:t>
      </w:r>
    </w:p>
    <w:p>
      <w:pPr>
        <w:pStyle w:val="ListParagraph"/>
        <w:numPr>
          <w:ilvl w:val="0"/>
          <w:numId w:val="2"/>
        </w:numPr>
        <w:spacing w:after="60"/>
      </w:pPr>
      <w:r>
        <w:rPr>
          <w:rFonts w:ascii="맑은 고딕" w:cs="맑은 고딕" w:eastAsia="맑은 고딕" w:hAnsi="맑은 고딕"/>
          <w:sz w:val="21"/>
          <w:szCs w:val="21"/>
        </w:rPr>
        <w:t xml:space="preserve">제조 설비의 예기치 못한 고장은 생산 중단·비용 손실의 핵심 원인으로, 사후·고정주기 정비는 비효율적이다.</w:t>
      </w:r>
    </w:p>
    <w:p>
      <w:pPr>
        <w:pStyle w:val="ListParagraph"/>
        <w:numPr>
          <w:ilvl w:val="0"/>
          <w:numId w:val="2"/>
        </w:numPr>
        <w:spacing w:after="60"/>
      </w:pPr>
      <w:r>
        <w:rPr>
          <w:rFonts w:ascii="맑은 고딕" w:cs="맑은 고딕" w:eastAsia="맑은 고딕" w:hAnsi="맑은 고딕"/>
          <w:sz w:val="21"/>
          <w:szCs w:val="21"/>
        </w:rPr>
        <w:t xml:space="preserve">센서 데이터(온도·회전속도·토크·공구마모)로 고장을 사전 분류하는 예측 정비 수요가 증가하고 있다.</w:t>
      </w:r>
    </w:p>
    <w:p>
      <w:pPr>
        <w:pStyle w:val="ListParagraph"/>
        <w:numPr>
          <w:ilvl w:val="0"/>
          <w:numId w:val="2"/>
        </w:numPr>
        <w:spacing w:after="60"/>
      </w:pPr>
      <w:r>
        <w:rPr>
          <w:rFonts w:ascii="맑은 고딕" w:cs="맑은 고딕" w:eastAsia="맑은 고딕" w:hAnsi="맑은 고딕"/>
          <w:sz w:val="21"/>
          <w:szCs w:val="21"/>
        </w:rPr>
        <w:t xml:space="preserve">본 과제는 센서 변수와 고장 간 관계를 규명하고, 해석 가능한 선형 모델과 고성능 앙상블 모델을 비교하여 실무 예측 모델을 구축함을 목적으로 한다.</w:t>
      </w:r>
    </w:p>
    <w:p>
      <w:pPr>
        <w:pStyle w:val="Heading3"/>
      </w:pPr>
      <w:r>
        <w:rPr>
          <w:rFonts w:ascii="맑은 고딕" w:cs="맑은 고딕" w:eastAsia="맑은 고딕" w:hAnsi="맑은 고딕"/>
        </w:rPr>
        <w:t xml:space="preserve">1.2 과제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과제구분</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데이터 수집·전처리·인코딩·EDA</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분류 예측모델(LogReg·RandomForest·XGBoost) 학습 및 비교</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Accuracy·Precision·Recall·F1·PR-AUC·ROC-AUC 기반 평가</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테스트</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Streamlit 프로토타입, 단위·통합 테스트, CI/배포 점검</w:t>
            </w:r>
          </w:p>
        </w:tc>
      </w:tr>
    </w:tbl>
    <w:p>
      <w:pPr>
        <w:pStyle w:val="Heading3"/>
      </w:pPr>
      <w:r>
        <w:rPr>
          <w:rFonts w:ascii="맑은 고딕" w:cs="맑은 고딕" w:eastAsia="맑은 고딕" w:hAnsi="맑은 고딕"/>
        </w:rPr>
        <w:t xml:space="preserve">1.3 과제 추진 방법</w:t>
      </w:r>
    </w:p>
    <w:p>
      <w:pPr>
        <w:spacing w:after="60" w:before="100"/>
      </w:pPr>
      <w:r>
        <w:rPr>
          <w:rFonts w:ascii="맑은 고딕" w:cs="맑은 고딕" w:eastAsia="맑은 고딕" w:hAnsi="맑은 고딕"/>
          <w:sz w:val="21"/>
          <w:szCs w:val="21"/>
        </w:rPr>
        <w:t xml:space="preserve">1) 구축 대상 선정 기준</w:t>
      </w:r>
    </w:p>
    <w:p>
      <w:pPr>
        <w:pStyle w:val="ListParagraph"/>
        <w:numPr>
          <w:ilvl w:val="0"/>
          <w:numId w:val="2"/>
        </w:numPr>
        <w:spacing w:after="60"/>
      </w:pPr>
      <w:r>
        <w:rPr>
          <w:rFonts w:ascii="맑은 고딕" w:cs="맑은 고딕" w:eastAsia="맑은 고딕" w:hAnsi="맑은 고딕"/>
          <w:sz w:val="21"/>
          <w:szCs w:val="21"/>
        </w:rPr>
        <w:t xml:space="preserve">공개 데이터셋으로 수집·관리가 용이하고 고장 라벨이 명확할 것</w:t>
      </w:r>
    </w:p>
    <w:p>
      <w:pPr>
        <w:pStyle w:val="ListParagraph"/>
        <w:numPr>
          <w:ilvl w:val="0"/>
          <w:numId w:val="2"/>
        </w:numPr>
        <w:spacing w:after="60"/>
      </w:pPr>
      <w:r>
        <w:rPr>
          <w:rFonts w:ascii="맑은 고딕" w:cs="맑은 고딕" w:eastAsia="맑은 고딕" w:hAnsi="맑은 고딕"/>
          <w:sz w:val="21"/>
          <w:szCs w:val="21"/>
        </w:rPr>
        <w:t xml:space="preserve">이진 분류로 정의 가능하며 수치형·범주형이 함께 있어 전처리·인코딩 실습에 적합할 것</w:t>
      </w:r>
    </w:p>
    <w:p>
      <w:pPr>
        <w:pStyle w:val="ListParagraph"/>
        <w:numPr>
          <w:ilvl w:val="0"/>
          <w:numId w:val="2"/>
        </w:numPr>
        <w:spacing w:after="60"/>
      </w:pPr>
      <w:r>
        <w:rPr>
          <w:rFonts w:ascii="맑은 고딕" w:cs="맑은 고딕" w:eastAsia="맑은 고딕" w:hAnsi="맑은 고딕"/>
          <w:sz w:val="21"/>
          <w:szCs w:val="21"/>
        </w:rPr>
        <w:t xml:space="preserve">고장 유형 다중분류·경보 시스템으로 확장 가능할 것</w:t>
      </w:r>
    </w:p>
    <w:p>
      <w:pPr>
        <w:spacing w:after="60" w:before="100"/>
      </w:pPr>
      <w:r>
        <w:rPr>
          <w:rFonts w:ascii="맑은 고딕" w:cs="맑은 고딕" w:eastAsia="맑은 고딕" w:hAnsi="맑은 고딕"/>
          <w:sz w:val="21"/>
          <w:szCs w:val="21"/>
        </w:rPr>
        <w:t xml:space="preserve">2) AI 예측 분석모델 적용 대상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기능</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수집 데이터</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독립변수</w:t>
            </w:r>
          </w:p>
        </w:tc>
        <w:tc>
          <w:tcPr>
            <w:tcW w:type="dxa" w:w="2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분석 대상</w:t>
            </w:r>
          </w:p>
        </w:tc>
      </w:tr>
      <w:tr>
        <w:trPr>
          <w:tblHeader w:val="false"/>
        </w:trPr>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설비 고장 예측</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AI4I 2020 설비 센서·고장 라벨 (물리규칙 원본)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 공기/공정온도, 회전속도, 토크, 공구마모</w:t>
            </w:r>
          </w:p>
        </w:tc>
        <w:tc>
          <w:tcPr>
            <w:tcW w:type="dxa" w:w="2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분류, 변수 영향도, 사용자 입력 예측</w:t>
            </w:r>
          </w:p>
        </w:tc>
      </w:tr>
    </w:tbl>
    <w:p>
      <w:pPr>
        <w:spacing w:after="60" w:before="80"/>
      </w:pPr>
      <w:r>
        <w:rPr>
          <w:rFonts w:ascii="맑은 고딕" w:cs="맑은 고딕" w:eastAsia="맑은 고딕" w:hAnsi="맑은 고딕"/>
          <w:sz w:val="21"/>
          <w:szCs w:val="21"/>
        </w:rPr>
        <w:t xml:space="preserve">※ 본 프로젝트는 딥러닝을 사용하지 않고 머신러닝(LogisticRegression·RandomForest·XGBoost)만 사용한다.</w:t>
      </w:r>
    </w:p>
    <w:p>
      <w:pPr>
        <w:spacing w:after="60" w:before="100"/>
      </w:pPr>
      <w:r>
        <w:rPr>
          <w:rFonts w:ascii="맑은 고딕" w:cs="맑은 고딕" w:eastAsia="맑은 고딕" w:hAnsi="맑은 고딕"/>
          <w:sz w:val="21"/>
          <w:szCs w:val="21"/>
        </w:rPr>
        <w:t xml:space="preserve">3) AI 분석모델 구축 프로세스</w:t>
      </w:r>
    </w:p>
    <w:p>
      <w:pPr>
        <w:pStyle w:val="ListParagraph"/>
        <w:numPr>
          <w:ilvl w:val="0"/>
          <w:numId w:val="2"/>
        </w:numPr>
        <w:spacing w:after="60"/>
      </w:pPr>
      <w:r>
        <w:rPr>
          <w:rFonts w:ascii="맑은 고딕" w:cs="맑은 고딕" w:eastAsia="맑은 고딕" w:hAnsi="맑은 고딕"/>
          <w:sz w:val="21"/>
          <w:szCs w:val="21"/>
        </w:rPr>
        <w:t xml:space="preserve">수집·확인 → EDA → 전처리(누수·식별자 제거·인코딩·스케일·불균형·이상치) → 8:2 분할 → 다모델 학습 → 다중지표 평가·비교 → 성능 개선(차수·튜닝·데이터·정규화) → Feedback Loop</w:t>
      </w:r>
    </w:p>
    <w:p>
      <w:r>
        <w:br w:type="page"/>
      </w:r>
    </w:p>
    <w:p>
      <w:pPr>
        <w:pStyle w:val="Heading1"/>
      </w:pPr>
      <w:r>
        <w:rPr>
          <w:rFonts w:ascii="맑은 고딕" w:cs="맑은 고딕" w:eastAsia="맑은 고딕" w:hAnsi="맑은 고딕"/>
        </w:rPr>
        <w:t xml:space="preserve">연구개발 주요 결과물</w:t>
      </w:r>
    </w:p>
    <w:p>
      <w:pPr>
        <w:pStyle w:val="Heading2"/>
      </w:pPr>
      <w:r>
        <w:rPr>
          <w:rFonts w:ascii="맑은 고딕" w:cs="맑은 고딕" w:eastAsia="맑은 고딕" w:hAnsi="맑은 고딕"/>
        </w:rPr>
        <w:t xml:space="preserve">1. 데이터 수집 (출처 및 구성)</w:t>
      </w:r>
    </w:p>
    <w:p>
      <w:pPr>
        <w:pStyle w:val="ListParagraph"/>
        <w:numPr>
          <w:ilvl w:val="0"/>
          <w:numId w:val="2"/>
        </w:numPr>
        <w:spacing w:after="60"/>
      </w:pPr>
      <w:r>
        <w:rPr>
          <w:rFonts w:ascii="맑은 고딕" w:cs="맑은 고딕" w:eastAsia="맑은 고딕" w:hAnsi="맑은 고딕"/>
          <w:sz w:val="21"/>
          <w:szCs w:val="21"/>
        </w:rPr>
        <w:t xml:space="preserve">출처: Kaggle/UCI — AI4I 2020 Predictive Maintenance (10,000행, 물리규칙 기반 원본). 데이터 부족 대비 동일 물리규칙으로 생성한 100,000행(ai4i_physics_100k) 포함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컬럼</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구분</w:t>
            </w:r>
          </w:p>
        </w:tc>
        <w:tc>
          <w:tcPr>
            <w:tcW w:type="dxa" w:w="4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설명</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UDI / Product ID</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식별자</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고유번호/시리얼 (제외)</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Type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독립(범주)</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제품 품질 등급 L/M/H</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Air/Process temperature [K]</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공기/공정 온도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 [rpm]</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회전 속도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 [Nm] / Tool wear [min]</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토크 / 공구 마모</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Target (Machine failure)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종속</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0/1</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Failure Type / 5개 모드</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참고(누수)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유형 — 학습 제외</w:t>
            </w:r>
          </w:p>
        </w:tc>
      </w:tr>
    </w:tbl>
    <w:p>
      <w:pPr>
        <w:spacing w:after="100" w:before="80"/>
      </w:pPr>
      <w:r>
        <w:rPr>
          <w:rFonts w:ascii="맑은 고딕" w:cs="맑은 고딕" w:eastAsia="맑은 고딕" w:hAnsi="맑은 고딕"/>
          <w:sz w:val="21"/>
          <w:szCs w:val="21"/>
        </w:rPr>
        <w:t xml:space="preserve">※ Target 분포 — AI4I 원본 10k: 정상 9,661 / 고장 339 (3.39%), 물리규칙 생성 100k: 고장 4,215 (4.21%) — 동일 분포대.</w:t>
      </w:r>
    </w:p>
    <w:p>
      <w:pPr>
        <w:pStyle w:val="Heading2"/>
      </w:pPr>
      <w:r>
        <w:rPr>
          <w:rFonts w:ascii="맑은 고딕" w:cs="맑은 고딕" w:eastAsia="맑은 고딕" w:hAnsi="맑은 고딕"/>
        </w:rPr>
        <w:t xml:space="preserve">2. 데이터 전처리</w:t>
      </w:r>
    </w:p>
    <w:p>
      <w:pPr>
        <w:pStyle w:val="ListParagraph"/>
        <w:numPr>
          <w:ilvl w:val="0"/>
          <w:numId w:val="2"/>
        </w:numPr>
        <w:spacing w:after="60"/>
      </w:pPr>
      <w:r>
        <w:rPr>
          <w:rFonts w:ascii="맑은 고딕" w:cs="맑은 고딕" w:eastAsia="맑은 고딕" w:hAnsi="맑은 고딕"/>
          <w:sz w:val="21"/>
          <w:szCs w:val="21"/>
        </w:rPr>
        <w:t xml:space="preserve">식별자·누수 제거: UDI·Product ID 및 Failure Type(Target 누수) 제외</w:t>
      </w:r>
    </w:p>
    <w:p>
      <w:pPr>
        <w:pStyle w:val="ListParagraph"/>
        <w:numPr>
          <w:ilvl w:val="0"/>
          <w:numId w:val="2"/>
        </w:numPr>
        <w:spacing w:after="60"/>
      </w:pPr>
      <w:r>
        <w:rPr>
          <w:rFonts w:ascii="맑은 고딕" w:cs="맑은 고딕" w:eastAsia="맑은 고딕" w:hAnsi="맑은 고딕"/>
          <w:sz w:val="21"/>
          <w:szCs w:val="21"/>
        </w:rPr>
        <w:t xml:space="preserve">인코딩·스케일링: Type 원-핫(→Type_L/M/H), 수치형 StandardScaler</w:t>
      </w:r>
    </w:p>
    <w:p>
      <w:pPr>
        <w:pStyle w:val="ListParagraph"/>
        <w:numPr>
          <w:ilvl w:val="0"/>
          <w:numId w:val="2"/>
        </w:numPr>
        <w:spacing w:after="60"/>
      </w:pPr>
      <w:r>
        <w:rPr>
          <w:rFonts w:ascii="맑은 고딕" w:cs="맑은 고딕" w:eastAsia="맑은 고딕" w:hAnsi="맑은 고딕"/>
          <w:sz w:val="21"/>
          <w:szCs w:val="21"/>
        </w:rPr>
        <w:t xml:space="preserve">불균형 대응: stratify 분할 + class_weight / scale_pos_weight</w:t>
      </w:r>
    </w:p>
    <w:p>
      <w:pPr>
        <w:pStyle w:val="ListParagraph"/>
        <w:numPr>
          <w:ilvl w:val="0"/>
          <w:numId w:val="2"/>
        </w:numPr>
        <w:spacing w:after="60"/>
      </w:pPr>
      <w:r>
        <w:rPr>
          <w:rFonts w:ascii="맑은 고딕" w:cs="맑은 고딕" w:eastAsia="맑은 고딕" w:hAnsi="맑은 고딕"/>
          <w:sz w:val="21"/>
          <w:szCs w:val="21"/>
        </w:rPr>
        <w:t xml:space="preserve">이상치 처리: IQR로 식별 후 평균(또는 0) 대치 (요청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이상치 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비율</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그 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100" w:before="80"/>
      </w:pPr>
      <w:r>
        <w:rPr>
          <w:rFonts w:ascii="맑은 고딕" w:cs="맑은 고딕" w:eastAsia="맑은 고딕" w:hAnsi="맑은 고딕"/>
          <w:sz w:val="21"/>
          <w:szCs w:val="21"/>
        </w:rPr>
        <w:t xml:space="preserve">→ 원본 6개 feature가 인코딩 후 8개(수치형 5 + Type 3)로 구성됨. 단, 트리 모델은 이상치에 강건하여 평균 대치 효과는 미미(F1 0.724→0.720).</w:t>
      </w:r>
    </w:p>
    <w:p>
      <w:pPr>
        <w:pStyle w:val="Heading3"/>
      </w:pPr>
      <w:r>
        <w:rPr>
          <w:rFonts w:ascii="맑은 고딕" w:cs="맑은 고딕" w:eastAsia="맑은 고딕" w:hAnsi="맑은 고딕"/>
        </w:rPr>
        <w:t xml:space="preserve">2.1 스케일링 방법 선택 및 분포·이상치 분석</w:t>
      </w:r>
    </w:p>
    <w:p>
      <w:pPr>
        <w:spacing w:after="80"/>
      </w:pPr>
      <w:r>
        <w:rPr>
          <w:rFonts w:ascii="맑은 고딕" w:cs="맑은 고딕" w:eastAsia="맑은 고딕" w:hAnsi="맑은 고딕"/>
          <w:sz w:val="21"/>
          <w:szCs w:val="21"/>
        </w:rPr>
        <w:t xml:space="preserve">수치형 5개 feature는 단위·범위가 크게 다르므로(온도 ~300K, 회전속도 ~1,500rpm, 토크 ~40Nm, 마모 0~253min) 스케일링이 필요하다. 거리·기울기 기반 모델(LogReg·SVC·KNN)이 스케일에 민감하기 때문이다. 스케일러 선택을 위해 두 데이터셋의 분포·이상치를 분석하였다.</w:t>
      </w:r>
    </w:p>
    <w:p>
      <w:pPr>
        <w:spacing w:after="40" w:before="40"/>
      </w:pPr>
      <w:r>
        <w:rPr>
          <w:rFonts w:ascii="맑은 고딕" w:cs="맑은 고딕" w:eastAsia="맑은 고딕" w:hAnsi="맑은 고딕"/>
          <w:sz w:val="21"/>
          <w:szCs w:val="21"/>
        </w:rPr>
        <w:t xml:space="preserve">데이터셋 1 — AI4I 실제 10k: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304.5</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305.7</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310.01</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2886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1538.78</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179.28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1.99</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 (4.2%)</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76.6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9.97</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107.95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63.65</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데이터셋 5 — 물리규칙 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294.6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305.2</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314.4</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1.51</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2900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1538.85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180.59</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4098 (4.1%)</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78.1</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10.03</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677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107.72</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63.70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이상치 취약성:</w:t>
      </w:r>
    </w:p>
    <w:p>
      <w:pPr>
        <w:pStyle w:val="ListParagraph"/>
        <w:numPr>
          <w:ilvl w:val="0"/>
          <w:numId w:val="2"/>
        </w:numPr>
        <w:spacing w:after="60"/>
      </w:pPr>
      <w:r>
        <w:rPr>
          <w:rFonts w:ascii="맑은 고딕" w:cs="맑은 고딕" w:eastAsia="맑은 고딕" w:hAnsi="맑은 고딕"/>
          <w:sz w:val="21"/>
          <w:szCs w:val="21"/>
        </w:rPr>
        <w:t xml:space="preserve">회전속도(Rotational speed)만 오른쪽으로 크게 치우침(왜도 ≈ 1.9~2.0)이고 IQR 이상치가 약 4%로 긴 오른쪽 꼬리(최대 ~2,900rpm)를 가져 이상치에 취약하다 — 출력(2,860W) 기반으로 생성되는 변수 특성 때문이다.</w:t>
      </w:r>
    </w:p>
    <w:p>
      <w:pPr>
        <w:pStyle w:val="ListParagraph"/>
        <w:numPr>
          <w:ilvl w:val="0"/>
          <w:numId w:val="2"/>
        </w:numPr>
        <w:spacing w:after="60"/>
      </w:pPr>
      <w:r>
        <w:rPr>
          <w:rFonts w:ascii="맑은 고딕" w:cs="맑은 고딕" w:eastAsia="맑은 고딕" w:hAnsi="맑은 고딕"/>
          <w:sz w:val="21"/>
          <w:szCs w:val="21"/>
        </w:rPr>
        <w:t xml:space="preserve">토크는 약 0.7%의 경미한 이상치(왜도 ≈ 0), 온도·공구마모는 거의 대칭(왜도 ≈ 0)·이상치 0%로 안정적이다.</w:t>
      </w:r>
    </w:p>
    <w:p>
      <w:pPr>
        <w:pStyle w:val="ListParagraph"/>
        <w:numPr>
          <w:ilvl w:val="0"/>
          <w:numId w:val="2"/>
        </w:numPr>
        <w:spacing w:after="60"/>
      </w:pPr>
      <w:r>
        <w:rPr>
          <w:rFonts w:ascii="맑은 고딕" w:cs="맑은 고딕" w:eastAsia="맑은 고딕" w:hAnsi="맑은 고딕"/>
          <w:sz w:val="21"/>
          <w:szCs w:val="21"/>
        </w:rPr>
        <w:t xml:space="preserve">데이터셋 1과 5가 동일한 분포·이상치 패턴 → 물리규칙 100k가 원본 분포를 충실히 따름을 재확인.</w:t>
      </w:r>
    </w:p>
    <w:p>
      <w:pPr>
        <w:spacing w:after="40" w:before="60"/>
      </w:pPr>
      <w:r>
        <w:rPr>
          <w:rFonts w:ascii="맑은 고딕" w:cs="맑은 고딕" w:eastAsia="맑은 고딕" w:hAnsi="맑은 고딕"/>
          <w:sz w:val="21"/>
          <w:szCs w:val="21"/>
        </w:rPr>
        <w:t xml:space="preserve">스케일러 선택 배경 — StandardScaler (MinMaxScaler 대비):</w:t>
      </w:r>
    </w:p>
    <w:p>
      <w:pPr>
        <w:pStyle w:val="ListParagraph"/>
        <w:numPr>
          <w:ilvl w:val="0"/>
          <w:numId w:val="2"/>
        </w:numPr>
        <w:spacing w:after="60"/>
      </w:pPr>
      <w:r>
        <w:rPr>
          <w:rFonts w:ascii="맑은 고딕" w:cs="맑은 고딕" w:eastAsia="맑은 고딕" w:hAnsi="맑은 고딕"/>
          <w:sz w:val="21"/>
          <w:szCs w:val="21"/>
        </w:rPr>
        <w:t xml:space="preserve">MinMaxScaler는 min·max로 [0,1] 변환하므로 이상치에 매우 취약하다. 회전속도의 긴 오른쪽 꼬리(최대값) 때문에 정상 구간이 0 근처 좁은 범위로 압축되어 거리·기울기 정보가 왜곡된다.</w:t>
      </w:r>
    </w:p>
    <w:p>
      <w:pPr>
        <w:pStyle w:val="ListParagraph"/>
        <w:numPr>
          <w:ilvl w:val="0"/>
          <w:numId w:val="2"/>
        </w:numPr>
        <w:spacing w:after="60"/>
      </w:pPr>
      <w:r>
        <w:rPr>
          <w:rFonts w:ascii="맑은 고딕" w:cs="맑은 고딕" w:eastAsia="맑은 고딕" w:hAnsi="맑은 고딕"/>
          <w:sz w:val="21"/>
          <w:szCs w:val="21"/>
        </w:rPr>
        <w:t xml:space="preserve">StandardScaler는 평균·표준편차 기반(z-score)으로 이상치 영향이 상대적으로 작고, 대부분 feature가 정규분포에 가까워(왜도 ≈ 0) z-score 가정에 부합한다.</w:t>
      </w:r>
    </w:p>
    <w:p>
      <w:pPr>
        <w:pStyle w:val="ListParagraph"/>
        <w:numPr>
          <w:ilvl w:val="0"/>
          <w:numId w:val="2"/>
        </w:numPr>
        <w:spacing w:after="60"/>
      </w:pPr>
      <w:r>
        <w:rPr>
          <w:rFonts w:ascii="맑은 고딕" w:cs="맑은 고딕" w:eastAsia="맑은 고딕" w:hAnsi="맑은 고딕"/>
          <w:sz w:val="21"/>
          <w:szCs w:val="21"/>
        </w:rPr>
        <w:t xml:space="preserve">IQR 이상치 처리와 결합하면 회전속도 꼬리 영향까지 완화되어 안정적으로 스케일링된다. 트리 모델(RF·XGBoost)은 스케일 불변이라 무해하고, 거리·선형 모델(LogReg·SVC·KNN)에는 필수다.</w:t>
      </w:r>
    </w:p>
    <w:p>
      <w:pPr>
        <w:pStyle w:val="ListParagraph"/>
        <w:numPr>
          <w:ilvl w:val="0"/>
          <w:numId w:val="2"/>
        </w:numPr>
        <w:spacing w:after="60"/>
      </w:pPr>
      <w:r>
        <w:rPr>
          <w:rFonts w:ascii="맑은 고딕" w:cs="맑은 고딕" w:eastAsia="맑은 고딕" w:hAnsi="맑은 고딕"/>
          <w:sz w:val="21"/>
          <w:szCs w:val="21"/>
        </w:rPr>
        <w:t xml:space="preserve">참고: 이상치가 더 심하면 RobustScaler(중앙값·IQR 기반)가 대안이나, 취약 변수가 1개(회전속도)이고 IQR 처리를 병행하므로 StandardScaler로 충분하다.</w:t>
      </w:r>
    </w:p>
    <w:p>
      <w:pPr>
        <w:pStyle w:val="Heading2"/>
      </w:pPr>
      <w:r>
        <w:rPr>
          <w:rFonts w:ascii="맑은 고딕" w:cs="맑은 고딕" w:eastAsia="맑은 고딕" w:hAnsi="맑은 고딕"/>
        </w:rPr>
        <w:t xml:space="preserve">3. 탐색적 데이터 분석 (EDA)</w:t>
      </w:r>
    </w:p>
    <w:p>
      <w:pPr>
        <w:pStyle w:val="ListParagraph"/>
        <w:numPr>
          <w:ilvl w:val="0"/>
          <w:numId w:val="2"/>
        </w:numPr>
        <w:spacing w:after="60"/>
      </w:pPr>
      <w:r>
        <w:rPr>
          <w:rFonts w:ascii="맑은 고딕" w:cs="맑은 고딕" w:eastAsia="맑은 고딕" w:hAnsi="맑은 고딕"/>
          <w:sz w:val="21"/>
          <w:szCs w:val="21"/>
        </w:rPr>
        <w:t xml:space="preserve">수치형 변수 상관관계 Heatmap으로 다중공선성·Target 관련성 점검</w:t>
      </w:r>
    </w:p>
    <w:p>
      <w:pPr>
        <w:spacing w:after="40" w:before="100"/>
        <w:jc w:val="center"/>
      </w:pPr>
      <w:r>
        <w:drawing>
          <wp:inline distT="0" distB="0" distL="0" distR="0">
            <wp:extent cx="38385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38575" cy="3295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 변수 상관관계 Heatmap</w:t>
      </w:r>
    </w:p>
    <w:p>
      <w:r>
        <w:br w:type="page"/>
      </w:r>
    </w:p>
    <w:p>
      <w:pPr>
        <w:pStyle w:val="Heading2"/>
      </w:pPr>
      <w:r>
        <w:rPr>
          <w:rFonts w:ascii="맑은 고딕" w:cs="맑은 고딕" w:eastAsia="맑은 고딕" w:hAnsi="맑은 고딕"/>
        </w:rPr>
        <w:t xml:space="preserve">4. 학습 및 모델 평가</w:t>
      </w:r>
    </w:p>
    <w:p>
      <w:pPr>
        <w:pStyle w:val="Heading3"/>
      </w:pPr>
      <w:r>
        <w:rPr>
          <w:rFonts w:ascii="맑은 고딕" w:cs="맑은 고딕" w:eastAsia="맑은 고딕" w:hAnsi="맑은 고딕"/>
        </w:rPr>
        <w:t xml:space="preserve">4.1 Feature Selection</w:t>
      </w:r>
    </w:p>
    <w:p>
      <w:pPr>
        <w:pStyle w:val="ListParagraph"/>
        <w:numPr>
          <w:ilvl w:val="0"/>
          <w:numId w:val="2"/>
        </w:numPr>
        <w:spacing w:after="60"/>
      </w:pPr>
      <w:r>
        <w:rPr>
          <w:rFonts w:ascii="맑은 고딕" w:cs="맑은 고딕" w:eastAsia="맑은 고딕" w:hAnsi="맑은 고딕"/>
          <w:sz w:val="21"/>
          <w:szCs w:val="21"/>
        </w:rPr>
        <w:t xml:space="preserve">입력 변수(8): Type(원-핫 3) + 공기·공정온도, 회전속도, 토크, 공구마모 / 제외: 식별자·Failure Type</w:t>
      </w:r>
    </w:p>
    <w:p>
      <w:pPr>
        <w:pStyle w:val="Heading3"/>
      </w:pPr>
      <w:r>
        <w:rPr>
          <w:rFonts w:ascii="맑은 고딕" w:cs="맑은 고딕" w:eastAsia="맑은 고딕" w:hAnsi="맑은 고딕"/>
        </w:rPr>
        <w:t xml:space="preserve">4.2 모델 성능 비교 (8:2 분할 ·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Balanced Acc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0.814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Specificity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0.296</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 Loss (↓)</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0.092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0.061</w:t>
            </w:r>
          </w:p>
        </w:tc>
      </w:tr>
    </w:tbl>
    <w:p>
      <w:pPr>
        <w:spacing w:after="80" w:before="60"/>
      </w:pPr>
      <w:r>
        <w:rPr>
          <w:rFonts w:ascii="맑은 고딕" w:cs="맑은 고딕" w:eastAsia="맑은 고딕" w:hAnsi="맑은 고딕"/>
          <w:sz w:val="21"/>
          <w:szCs w:val="21"/>
        </w:rPr>
        <w:t xml:space="preserve">※ 누락 지표 보강: Balanced Accuracy(불균형 보정 정확도), Specificity(특이도=정상 적중률), MCC(상관계수형 종합지표), Log Loss(확률 정확도, 낮을수록 우수)를 추가하였다. MSE·RMSE·MAE·R²는 회귀(연속값) 전용 지표로 본 분류 과제에는 사용하지 않는다.</w:t>
      </w:r>
    </w:p>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그림2-1. 확장 지표 모델 비교 — XGBoost가 MCC·PR-AUC·ROC-AUC 모두 1위</w:t>
      </w:r>
    </w:p>
    <w:p>
      <w:pPr>
        <w:spacing w:after="40" w:before="10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0480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 3개 모델 ROC Curve (XGBoost AUC 0.971)</w:t>
      </w:r>
    </w:p>
    <w:p>
      <w:pPr>
        <w:spacing w:after="40" w:before="100"/>
        <w:jc w:val="center"/>
      </w:pPr>
      <w:r>
        <w:drawing>
          <wp:inline distT="0" distB="0" distL="0" distR="0">
            <wp:extent cx="29241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26003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그림3. XGBoost 혼동행렬 (고장 68건 중 55건 탐지)</w:t>
      </w:r>
    </w:p>
    <w:p>
      <w:pPr>
        <w:pStyle w:val="Heading3"/>
      </w:pPr>
      <w:r>
        <w:rPr>
          <w:rFonts w:ascii="맑은 고딕" w:cs="맑은 고딕" w:eastAsia="맑은 고딕" w:hAnsi="맑은 고딕"/>
        </w:rPr>
        <w:t xml:space="preserve">4.3 평가지표 중요도 (불균형 기준)</w:t>
      </w:r>
    </w:p>
    <w:p>
      <w:pPr>
        <w:spacing w:after="80"/>
      </w:pPr>
      <w:r>
        <w:rPr>
          <w:rFonts w:ascii="맑은 고딕" w:cs="맑은 고딕" w:eastAsia="맑은 고딕" w:hAnsi="맑은 고딕"/>
          <w:sz w:val="21"/>
          <w:szCs w:val="21"/>
        </w:rPr>
        <w:t xml:space="preserve">R²(결정계수)는 회귀 전용 지표로 분류에는 사용하지 않는다. 고장이 드문 불균형 특성상 다음 순서로 중요하다.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1700"/>
        <w:gridCol w:w="1700"/>
        <w:gridCol w:w="18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순위</w:t>
            </w:r>
          </w:p>
        </w:tc>
        <w:tc>
          <w:tcPr>
            <w:tcW w:type="dxa" w:w="3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RF</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Recall(재현율)</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F1-score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ROC-AUC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Precision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Accuracy(참고)</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bl>
    <w:p>
      <w:pPr>
        <w:spacing w:after="80" w:before="80"/>
      </w:pPr>
      <w:r>
        <w:rPr>
          <w:rFonts w:ascii="맑은 고딕" w:cs="맑은 고딕" w:eastAsia="맑은 고딕" w:hAnsi="맑은 고딕"/>
          <w:sz w:val="21"/>
          <w:szCs w:val="21"/>
        </w:rPr>
        <w:t xml:space="preserve">※ Accuracy는 불균형으로 변별력이 낮고, R²는 분류에 부적합. 혼동행렬은 모든 지표의 출발점이다.</w:t>
      </w:r>
    </w:p>
    <w:p>
      <w:pPr>
        <w:pStyle w:val="Heading3"/>
      </w:pPr>
      <w:r>
        <w:rPr>
          <w:rFonts w:ascii="맑은 고딕" w:cs="맑은 고딕" w:eastAsia="맑은 고딕" w:hAnsi="맑은 고딕"/>
        </w:rPr>
        <w:t xml:space="preserve">4.4 특성 중요도</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 특성 중요도 — 토크·온도·회전속도 상위, Type 미미</w:t>
      </w:r>
    </w:p>
    <w:p>
      <w:r>
        <w:br w:type="page"/>
      </w:r>
    </w:p>
    <w:p>
      <w:pPr>
        <w:pStyle w:val="Heading3"/>
      </w:pPr>
      <w:r>
        <w:rPr>
          <w:rFonts w:ascii="맑은 고딕" w:cs="맑은 고딕" w:eastAsia="맑은 고딕" w:hAnsi="맑은 고딕"/>
        </w:rPr>
        <w:t xml:space="preserve">4.5 모델·데이터·하이퍼파라미터 선택 근거</w:t>
      </w:r>
    </w:p>
    <w:p>
      <w:pPr>
        <w:spacing w:after="40" w:before="60"/>
      </w:pPr>
      <w:r>
        <w:rPr>
          <w:rFonts w:ascii="맑은 고딕" w:cs="맑은 고딕" w:eastAsia="맑은 고딕" w:hAnsi="맑은 고딕"/>
          <w:sz w:val="21"/>
          <w:szCs w:val="21"/>
        </w:rPr>
        <w:t xml:space="preserve">모델 선택(XGBoost):</w:t>
      </w:r>
    </w:p>
    <w:p>
      <w:pPr>
        <w:pStyle w:val="ListParagraph"/>
        <w:numPr>
          <w:ilvl w:val="0"/>
          <w:numId w:val="2"/>
        </w:numPr>
        <w:spacing w:after="60"/>
      </w:pPr>
      <w:r>
        <w:rPr>
          <w:rFonts w:ascii="맑은 고딕" w:cs="맑은 고딕" w:eastAsia="맑은 고딕" w:hAnsi="맑은 고딕"/>
          <w:sz w:val="21"/>
          <w:szCs w:val="21"/>
        </w:rPr>
        <w:t xml:space="preserve">토크×회전속도(=출력) 등 변수 간 비선형 상호작용이 강하고 클래스가 불균형한 데이터에서, 부스팅이 소수 클래스(고장) 신호를 단계적으로 보정·학습</w:t>
      </w:r>
    </w:p>
    <w:p>
      <w:pPr>
        <w:pStyle w:val="ListParagraph"/>
        <w:numPr>
          <w:ilvl w:val="0"/>
          <w:numId w:val="2"/>
        </w:numPr>
        <w:spacing w:after="60"/>
      </w:pPr>
      <w:r>
        <w:rPr>
          <w:rFonts w:ascii="맑은 고딕" w:cs="맑은 고딕" w:eastAsia="맑은 고딕" w:hAnsi="맑은 고딕"/>
          <w:sz w:val="21"/>
          <w:szCs w:val="21"/>
        </w:rPr>
        <w:t xml:space="preserve">확장 지표(MCC 0.717, PR-AUC 0.833, ROC-AUC 0.971, Log Loss 0.061 최저)에서 종합 1위 — LogReg는 해석·베이스라인, RF는 정밀도 최고이나 재현율 부족</w:t>
      </w:r>
    </w:p>
    <w:p>
      <w:pPr>
        <w:spacing w:after="40" w:before="60"/>
      </w:pPr>
      <w:r>
        <w:rPr>
          <w:rFonts w:ascii="맑은 고딕" w:cs="맑은 고딕" w:eastAsia="맑은 고딕" w:hAnsi="맑은 고딕"/>
          <w:sz w:val="21"/>
          <w:szCs w:val="21"/>
        </w:rPr>
        <w:t xml:space="preserve">데이터 양:</w:t>
      </w:r>
    </w:p>
    <w:p>
      <w:pPr>
        <w:pStyle w:val="ListParagraph"/>
        <w:numPr>
          <w:ilvl w:val="0"/>
          <w:numId w:val="2"/>
        </w:numPr>
        <w:spacing w:after="60"/>
      </w:pPr>
      <w:r>
        <w:rPr>
          <w:rFonts w:ascii="맑은 고딕" w:cs="맑은 고딕" w:eastAsia="맑은 고딕" w:hAnsi="맑은 고딕"/>
          <w:sz w:val="21"/>
          <w:szCs w:val="21"/>
        </w:rPr>
        <w:t xml:space="preserve">학습곡선상 학습 800→8,000건 증가 시 ROC-AUC 0.939→0.973, Recall 0.574→0.809로 우상향 → 10k 전량 사용이 타당(데이터 양↑ = 일반화↑ 확인)</w:t>
      </w:r>
    </w:p>
    <w:p>
      <w:pPr>
        <w:spacing w:after="40" w:before="60"/>
      </w:pPr>
      <w:r>
        <w:rPr>
          <w:rFonts w:ascii="맑은 고딕" w:cs="맑은 고딕" w:eastAsia="맑은 고딕" w:hAnsi="맑은 고딕"/>
          <w:sz w:val="21"/>
          <w:szCs w:val="21"/>
        </w:rPr>
        <w:t xml:space="preserve">하이퍼파라미터 정의 근거:</w:t>
      </w:r>
    </w:p>
    <w:p>
      <w:pPr>
        <w:pStyle w:val="ListParagraph"/>
        <w:numPr>
          <w:ilvl w:val="0"/>
          <w:numId w:val="2"/>
        </w:numPr>
        <w:spacing w:after="60"/>
      </w:pPr>
      <w:r>
        <w:rPr>
          <w:rFonts w:ascii="맑은 고딕" w:cs="맑은 고딕" w:eastAsia="맑은 고딕" w:hAnsi="맑은 고딕"/>
          <w:sz w:val="21"/>
          <w:szCs w:val="21"/>
        </w:rPr>
        <w:t xml:space="preserve">scale_pos_weight = 음성/양성 비율 — 불균형(3.4%) 보정으로 재현율 확보</w:t>
      </w:r>
    </w:p>
    <w:p>
      <w:pPr>
        <w:pStyle w:val="ListParagraph"/>
        <w:numPr>
          <w:ilvl w:val="0"/>
          <w:numId w:val="2"/>
        </w:numPr>
        <w:spacing w:after="60"/>
      </w:pPr>
      <w:r>
        <w:rPr>
          <w:rFonts w:ascii="맑은 고딕" w:cs="맑은 고딕" w:eastAsia="맑은 고딕" w:hAnsi="맑은 고딕"/>
          <w:sz w:val="21"/>
          <w:szCs w:val="21"/>
        </w:rPr>
        <w:t xml:space="preserve">max_depth 4(과적합 억제) · learning_rate 0.05~0.1 · n_estimators 300~600 · subsample/colsample 0.7~0.9(과적합 완화)를 RandomizedSearchCV(F1 기준)로 탐색하여 도출</w:t>
      </w:r>
    </w:p>
    <w:p>
      <w:pPr>
        <w:spacing w:after="40" w:before="60"/>
      </w:pPr>
      <w:r>
        <w:rPr>
          <w:rFonts w:ascii="맑은 고딕" w:cs="맑은 고딕" w:eastAsia="맑은 고딕" w:hAnsi="맑은 고딕"/>
          <w:sz w:val="21"/>
          <w:szCs w:val="21"/>
        </w:rPr>
        <w:t xml:space="preserve">머신러닝 전용 확인:</w:t>
      </w:r>
    </w:p>
    <w:p>
      <w:pPr>
        <w:pStyle w:val="ListParagraph"/>
        <w:numPr>
          <w:ilvl w:val="0"/>
          <w:numId w:val="2"/>
        </w:numPr>
        <w:spacing w:after="60"/>
      </w:pPr>
      <w:r>
        <w:rPr>
          <w:rFonts w:ascii="맑은 고딕" w:cs="맑은 고딕" w:eastAsia="맑은 고딕" w:hAnsi="맑은 고딕"/>
          <w:sz w:val="21"/>
          <w:szCs w:val="21"/>
        </w:rPr>
        <w:t xml:space="preserve">전체 소스에 딥러닝 프레임워크(TensorFlow·Keras·PyTorch) import가 없음을 확인. LogisticRegression·RandomForest·XGBoost 등 머신러닝 알고리즘만 사용하며, 데이터 생성(synth_ai4i)도 딥러닝이 아닌 물리 규칙 기반이다</w:t>
      </w:r>
    </w:p>
    <w:p>
      <w:pPr>
        <w:pStyle w:val="Heading3"/>
      </w:pPr>
      <w:r>
        <w:rPr>
          <w:rFonts w:ascii="맑은 고딕" w:cs="맑은 고딕" w:eastAsia="맑은 고딕" w:hAnsi="맑은 고딕"/>
        </w:rPr>
        <w:t xml:space="preserve">4.6 분류 모델 종류별 전수 비교 (머신러닝 8종)</w:t>
      </w:r>
    </w:p>
    <w:p>
      <w:pPr>
        <w:spacing w:after="60"/>
      </w:pPr>
      <w:r>
        <w:rPr>
          <w:rFonts w:ascii="맑은 고딕" w:cs="맑은 고딕" w:eastAsia="맑은 고딕" w:hAnsi="맑은 고딕"/>
          <w:sz w:val="21"/>
          <w:szCs w:val="21"/>
        </w:rPr>
        <w:t xml:space="preserve">대표적 분류 모델을 동일 데이터(AI4I 10k)·동일 전처리로 전수 비교하여 모델 선정의 타당성을 검증하였다. MLP(신경망=딥러닝)는 머신러닝 전용 원칙상 제외하고, Naive Bayes는 음수가 생기는 연속형 데이터에 맞는 GaussianNB를 사용하였다(빈도형 MultinomialNB는 부적합).</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160"/>
        <w:gridCol w:w="1700"/>
        <w:gridCol w:w="17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 (Scikit-Learn)</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GradientBoosting</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0.662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SVC (SVM)</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0.471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LogisticRegression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GaussianNB</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0.160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0.250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KNN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DecisionTree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0.646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0.797</w:t>
            </w:r>
          </w:p>
        </w:tc>
      </w:tr>
    </w:tbl>
    <w:p>
      <w:pPr>
        <w:spacing w:after="40" w:before="100"/>
        <w:jc w:val="center"/>
      </w:pPr>
      <w:r>
        <w:drawing>
          <wp:inline distT="0" distB="0" distL="0" distR="0">
            <wp:extent cx="4572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099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그림4-1. 분류 모델 8종 전수 비교 (ROC-AUC 순, 머신러닝 전용)</w:t>
      </w:r>
    </w:p>
    <w:p>
      <w:pPr>
        <w:pStyle w:val="ListParagraph"/>
        <w:numPr>
          <w:ilvl w:val="0"/>
          <w:numId w:val="2"/>
        </w:numPr>
        <w:spacing w:after="60"/>
      </w:pPr>
      <w:r>
        <w:rPr>
          <w:rFonts w:ascii="맑은 고딕" w:cs="맑은 고딕" w:eastAsia="맑은 고딕" w:hAnsi="맑은 고딕"/>
          <w:sz w:val="21"/>
          <w:szCs w:val="21"/>
        </w:rPr>
        <w:t xml:space="preserve">부스팅·앙상블 계열(XGBoost·GradientBoosting·RandomForest)이 1~3위 독식 — 비선형 상호작용·불균형에 강한 모델이 본 과제에 적합함을 재확인</w:t>
      </w:r>
    </w:p>
    <w:p>
      <w:pPr>
        <w:pStyle w:val="ListParagraph"/>
        <w:numPr>
          <w:ilvl w:val="0"/>
          <w:numId w:val="2"/>
        </w:numPr>
        <w:spacing w:after="60"/>
      </w:pPr>
      <w:r>
        <w:rPr>
          <w:rFonts w:ascii="맑은 고딕" w:cs="맑은 고딕" w:eastAsia="맑은 고딕" w:hAnsi="맑은 고딕"/>
          <w:sz w:val="21"/>
          <w:szCs w:val="21"/>
        </w:rPr>
        <w:t xml:space="preserve">XGBoost가 종합 1위(ROC-AUC 0.971·PR-AUC 0.833·Recall 0.809), GradientBoosting은 근소한 2위이며 F1·MCC 최고로 강력한 대안</w:t>
      </w:r>
    </w:p>
    <w:p>
      <w:pPr>
        <w:pStyle w:val="ListParagraph"/>
        <w:numPr>
          <w:ilvl w:val="0"/>
          <w:numId w:val="2"/>
        </w:numPr>
        <w:spacing w:after="60"/>
      </w:pPr>
      <w:r>
        <w:rPr>
          <w:rFonts w:ascii="맑은 고딕" w:cs="맑은 고딕" w:eastAsia="맑은 고딕" w:hAnsi="맑은 고딕"/>
          <w:sz w:val="21"/>
          <w:szCs w:val="21"/>
        </w:rPr>
        <w:t xml:space="preserve">단일 모델(KNN·DecisionTree·GaussianNB)은 하위권 — 8종 전수 비교로도 부스팅(XGBoost) 선정이 타당함이 확인됨</w:t>
      </w:r>
    </w:p>
    <w:p>
      <w:pPr>
        <w:spacing w:after="60" w:before="60"/>
      </w:pPr>
      <w:r>
        <w:rPr>
          <w:rFonts w:ascii="맑은 고딕" w:cs="맑은 고딕" w:eastAsia="맑은 고딕" w:hAnsi="맑은 고딕"/>
          <w:sz w:val="21"/>
          <w:szCs w:val="21"/>
        </w:rPr>
        <w:t xml:space="preserve">※ MLP Classifier(MLPClassifier)는 신경망(딥러닝)이므로 본 과제(머신러닝 전용)에서 제외하였다.</w:t>
      </w:r>
    </w:p>
    <w:p>
      <w:pPr>
        <w:pStyle w:val="Heading3"/>
      </w:pPr>
      <w:r>
        <w:rPr>
          <w:rFonts w:ascii="맑은 고딕" w:cs="맑은 고딕" w:eastAsia="맑은 고딕" w:hAnsi="맑은 고딕"/>
        </w:rPr>
        <w:t xml:space="preserve">4.7 분류 보고서 (Classification Report) — XGBoost</w:t>
      </w:r>
    </w:p>
    <w:p>
      <w:pPr>
        <w:spacing w:after="60"/>
      </w:pPr>
      <w:r>
        <w:rPr>
          <w:rFonts w:ascii="맑은 고딕" w:cs="맑은 고딕" w:eastAsia="맑은 고딕" w:hAnsi="맑은 고딕"/>
          <w:sz w:val="21"/>
          <w:szCs w:val="21"/>
        </w:rPr>
        <w:t xml:space="preserve">주력 모델 XGBoost의 클래스별 정밀도·재현율·F1을 sklearn classification_report로 산출하였다(AI4I 10k,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클래스</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f1-score</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support</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정상 (0)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1,932</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 (1)</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68</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macro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0.856</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weighted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bl>
    <w:p>
      <w:pPr>
        <w:spacing w:after="40" w:before="60"/>
      </w:pPr>
      <w:r>
        <w:rPr>
          <w:rFonts w:ascii="맑은 고딕" w:cs="맑은 고딕" w:eastAsia="맑은 고딕" w:hAnsi="맑은 고딕"/>
          <w:sz w:val="21"/>
          <w:szCs w:val="21"/>
        </w:rPr>
        <w:t xml:space="preserve">혼동행렬(XGBoost): TN 1,903 · FP 29 · FN 13 · TP 55.</w:t>
      </w:r>
    </w:p>
    <w:p>
      <w:pPr>
        <w:pStyle w:val="ListParagraph"/>
        <w:numPr>
          <w:ilvl w:val="0"/>
          <w:numId w:val="2"/>
        </w:numPr>
        <w:spacing w:after="60"/>
      </w:pPr>
      <w:r>
        <w:rPr>
          <w:rFonts w:ascii="맑은 고딕" w:cs="맑은 고딕" w:eastAsia="맑은 고딕" w:hAnsi="맑은 고딕"/>
          <w:sz w:val="21"/>
          <w:szCs w:val="21"/>
        </w:rPr>
        <w:t xml:space="preserve">고장(1) 재현율 0.809 — 실제 고장 68건 중 55건 탐지(13건 놓침). 정밀도 0.655 — 고장 예측 84건 중 55건 적중(오경보 29건).</w:t>
      </w:r>
    </w:p>
    <w:p>
      <w:pPr>
        <w:pStyle w:val="ListParagraph"/>
        <w:numPr>
          <w:ilvl w:val="0"/>
          <w:numId w:val="2"/>
        </w:numPr>
        <w:spacing w:after="60"/>
      </w:pPr>
      <w:r>
        <w:rPr>
          <w:rFonts w:ascii="맑은 고딕" w:cs="맑은 고딕" w:eastAsia="맑은 고딕" w:hAnsi="맑은 고딕"/>
          <w:sz w:val="21"/>
          <w:szCs w:val="21"/>
        </w:rPr>
        <w:t xml:space="preserve">정상(0)은 f1 0.989로 거의 완벽. accuracy 0.979는 불균형(고장 3.4%) 때문에 높게 보이므로, 소수 클래스(고장) 지표(recall·f1)가 핵심 판단 기준이다.</w:t>
      </w:r>
    </w:p>
    <w:p>
      <w:pPr>
        <w:pStyle w:val="ListParagraph"/>
        <w:numPr>
          <w:ilvl w:val="0"/>
          <w:numId w:val="2"/>
        </w:numPr>
        <w:spacing w:after="60"/>
      </w:pPr>
      <w:r>
        <w:rPr>
          <w:rFonts w:ascii="맑은 고딕" w:cs="맑은 고딕" w:eastAsia="맑은 고딕" w:hAnsi="맑은 고딕"/>
          <w:sz w:val="21"/>
          <w:szCs w:val="21"/>
        </w:rPr>
        <w:t xml:space="preserve">macro avg vs weighted avg: macro avg는 클래스별 지표를 '단순 평균'(각 클래스 동일 가중)하고, weighted avg는 'support(샘플 수)로 가중 평균'한다. 불균형 데이터에서 weighted avg(f1 0.980)는 다수 클래스(정상)에 쏠려 높게 나오지만, macro avg(f1 0.856)는 소수 클래스(고장)를 동등하게 반영하므로 소수 클래스 성능까지 보는 더 엄격한 지표다. 예: macro f1 = (0.989 + 0.724) / 2 = 0.856.</w:t>
      </w:r>
    </w:p>
    <w:p>
      <w:pPr>
        <w:spacing w:after="60" w:before="60"/>
      </w:pPr>
      <w:r>
        <w:rPr>
          <w:rFonts w:ascii="맑은 고딕" w:cs="맑은 고딕" w:eastAsia="맑은 고딕" w:hAnsi="맑은 고딕"/>
          <w:sz w:val="21"/>
          <w:szCs w:val="21"/>
        </w:rPr>
        <w:t xml:space="preserve">※ 4.6 모델 전수 비교(요약 지표)와 본 4.7 분류 보고서(클래스별 상세)를 함께 보면, XGBoost가 다수·소수 클래스 모두에서 가장 균형 잡힌 성능을 냄을 확인할 수 있다.</w:t>
      </w:r>
    </w:p>
    <w:p>
      <w:pPr>
        <w:pStyle w:val="Heading2"/>
      </w:pPr>
      <w:r>
        <w:rPr>
          <w:rFonts w:ascii="맑은 고딕" w:cs="맑은 고딕" w:eastAsia="맑은 고딕" w:hAnsi="맑은 고딕"/>
        </w:rPr>
        <w:t xml:space="preserve">5. 성능 개선</w:t>
      </w:r>
    </w:p>
    <w:p>
      <w:pPr>
        <w:pStyle w:val="Heading3"/>
      </w:pPr>
      <w:r>
        <w:rPr>
          <w:rFonts w:ascii="맑은 고딕" w:cs="맑은 고딕" w:eastAsia="맑은 고딕" w:hAnsi="맑은 고딕"/>
        </w:rPr>
        <w:t xml:space="preserve">5.1 다항 차수(degree) 비교 — LogisticRegression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degree</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 수</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(현재)</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0.328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0.945</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164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0.948</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그림5. 다항 차수 증가에 따른 성능(상호작용 학습)</w:t>
      </w:r>
    </w:p>
    <w:p>
      <w:pPr>
        <w:pStyle w:val="Heading3"/>
      </w:pPr>
      <w:r>
        <w:rPr>
          <w:rFonts w:ascii="맑은 고딕" w:cs="맑은 고딕" w:eastAsia="맑은 고딕" w:hAnsi="맑은 고딕"/>
        </w:rPr>
        <w:t xml:space="preserve">5.2 하이퍼파라미터 튜닝 (XGBoost, 전/후)</w:t>
      </w:r>
    </w:p>
    <w:p>
      <w:pPr>
        <w:spacing w:after="60"/>
      </w:pPr>
      <w:r>
        <w:rPr>
          <w:rFonts w:ascii="맑은 고딕" w:cs="맑은 고딕" w:eastAsia="맑은 고딕" w:hAnsi="맑은 고딕"/>
          <w:sz w:val="21"/>
          <w:szCs w:val="21"/>
        </w:rPr>
        <w:t xml:space="preserve">※ 5.1(degree)은 LogisticRegression의 다항 차수만 바꾼 실험이고, 본 5.2는 그와 무관하게 XGBoost 자체 하이퍼파라미터 7종을 RandomizedSearchCV로 탐색한 것이다(무작위 25회 조합 × 3-fold 교차검증 = 75회 학습, 평가 기준 F1).</w:t>
      </w:r>
    </w:p>
    <w:p>
      <w:pPr>
        <w:spacing w:after="40" w:before="40"/>
      </w:pPr>
      <w:r>
        <w:rPr>
          <w:rFonts w:ascii="맑은 고딕" w:cs="맑은 고딕" w:eastAsia="맑은 고딕" w:hAnsi="맑은 고딕"/>
          <w:sz w:val="21"/>
          <w:szCs w:val="21"/>
        </w:rPr>
        <w:t xml:space="preserve">탐색 공간 및 최적값:</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160"/>
        <w:gridCol w:w="26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범위</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전(기본)</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후(최적)</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n_estimators (트리 수)</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200·300·400·600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600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max_depth (트리 깊이)</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3·4·5·6·8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learning_rate (학습률)</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0.02·0.05·0.1·0.2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subsample (행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colsample_bytree (열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min_child_weight</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gamma (분할 임계)</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0·0.5·1·2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60" w:before="60"/>
      </w:pPr>
      <w:r>
        <w:rPr>
          <w:rFonts w:ascii="맑은 고딕" w:cs="맑은 고딕" w:eastAsia="맑은 고딕" w:hAnsi="맑은 고딕"/>
          <w:sz w:val="21"/>
          <w:szCs w:val="21"/>
        </w:rPr>
        <w:t xml:space="preserve">해석: 더 많은 트리(600)·깊은 트리(8)·낮은 학습률(0.05)로 미세한 상호작용까지 학습하되, 행 샘플링(0.7)으로 과적합을 억제하는 조합이 선택되었다. 그 결과는 아래와 같다.</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0.754</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그림6. RandomizedSearchCV 튜닝 전/후 (Precision 0.655→0.754, F1 0.724→0.737)</w:t>
      </w:r>
    </w:p>
    <w:p>
      <w:pPr>
        <w:pStyle w:val="Heading3"/>
      </w:pPr>
      <w:r>
        <w:rPr>
          <w:rFonts w:ascii="맑은 고딕" w:cs="맑은 고딕" w:eastAsia="맑은 고딕" w:hAnsi="맑은 고딕"/>
        </w:rPr>
        <w:t xml:space="preserve">5.3 데이터 확대 및 이상치 처리</w:t>
      </w:r>
    </w:p>
    <w:p>
      <w:pPr>
        <w:pStyle w:val="ListParagraph"/>
        <w:numPr>
          <w:ilvl w:val="0"/>
          <w:numId w:val="2"/>
        </w:numPr>
        <w:spacing w:after="60"/>
      </w:pPr>
      <w:r>
        <w:rPr>
          <w:rFonts w:ascii="맑은 고딕" w:cs="맑은 고딕" w:eastAsia="맑은 고딕" w:hAnsi="맑은 고딕"/>
          <w:sz w:val="21"/>
          <w:szCs w:val="21"/>
        </w:rPr>
        <w:t xml:space="preserve">학습 데이터 800→8,000건 증가 시 ROC-AUC 0.939→0.973, Recall 0.574→0.809 향상 — 데이터 확대가 일반화에 효과적</w:t>
      </w:r>
    </w:p>
    <w:p>
      <w:pPr>
        <w:spacing w:after="40" w:before="100"/>
        <w:jc w:val="center"/>
      </w:pPr>
      <w:r>
        <w:drawing>
          <wp:inline distT="0" distB="0" distL="0" distR="0">
            <wp:extent cx="39338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그림7. 학습곡선 (데이터량 증가 효과)</w:t>
      </w:r>
    </w:p>
    <w:p>
      <w:r>
        <w:br w:type="page"/>
      </w:r>
    </w:p>
    <w:p>
      <w:pPr>
        <w:pStyle w:val="Heading3"/>
      </w:pPr>
      <w:r>
        <w:rPr>
          <w:rFonts w:ascii="맑은 고딕" w:cs="맑은 고딕" w:eastAsia="맑은 고딕" w:hAnsi="맑은 고딕"/>
        </w:rPr>
        <w:t xml:space="preserve">5.4 과적합 진단 (Train vs Test) 및 테스트 개선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AUC</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AUC</w:t>
            </w:r>
          </w:p>
        </w:tc>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Gap</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LogReg</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-0.006</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0.029</w:t>
            </w:r>
          </w:p>
        </w:tc>
      </w:tr>
    </w:tbl>
    <w:p>
      <w:pPr>
        <w:spacing w:after="60" w:before="80"/>
      </w:pPr>
      <w:r>
        <w:rPr>
          <w:rFonts w:ascii="맑은 고딕" w:cs="맑은 고딕" w:eastAsia="맑은 고딕" w:hAnsi="맑은 고딕"/>
          <w:sz w:val="21"/>
          <w:szCs w:val="21"/>
        </w:rPr>
        <w:t xml:space="preserve">원인: 트리 모델이 Train AUC=1.0으로 학습 데이터를 암기 → 과적합. 개선: ① 정규화로 Gap 0.039→0.027 축소, ② 임계값 튜닝(0.5→0.67)으로 Test F1 0.720→0.767 향상.</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그림8. Train vs Test AUC (과적합 진단)</w:t>
      </w:r>
    </w:p>
    <w:p>
      <w:pPr>
        <w:pStyle w:val="Heading3"/>
      </w:pPr>
      <w:r>
        <w:rPr>
          <w:rFonts w:ascii="맑은 고딕" w:cs="맑은 고딕" w:eastAsia="맑은 고딕" w:hAnsi="맑은 고딕"/>
        </w:rPr>
        <w:t xml:space="preserve">5.5 특성 수와 노이즈 분석</w:t>
      </w:r>
    </w:p>
    <w:p>
      <w:pPr>
        <w:pStyle w:val="ListParagraph"/>
        <w:numPr>
          <w:ilvl w:val="0"/>
          <w:numId w:val="2"/>
        </w:numPr>
        <w:spacing w:after="60"/>
      </w:pPr>
      <w:r>
        <w:rPr>
          <w:rFonts w:ascii="맑은 고딕" w:cs="맑은 고딕" w:eastAsia="맑은 고딕" w:hAnsi="맑은 고딕"/>
          <w:sz w:val="21"/>
          <w:szCs w:val="21"/>
        </w:rPr>
        <w:t xml:space="preserve">다항 차수↑(특성 8→164)로 Train-Test Gap 확대(-0.006→0.012) — 과적합 시작</w:t>
      </w:r>
    </w:p>
    <w:p>
      <w:pPr>
        <w:pStyle w:val="ListParagraph"/>
        <w:numPr>
          <w:ilvl w:val="0"/>
          <w:numId w:val="2"/>
        </w:numPr>
        <w:spacing w:after="60"/>
      </w:pPr>
      <w:r>
        <w:rPr>
          <w:rFonts w:ascii="맑은 고딕" w:cs="맑은 고딕" w:eastAsia="맑은 고딕" w:hAnsi="맑은 고딕"/>
          <w:sz w:val="21"/>
          <w:szCs w:val="21"/>
        </w:rPr>
        <w:t xml:space="preserve">무의미 랜덤 특성 0→60개 추가 시 Test AUC 0.971→0.957, F1 0.724→0.635 하락 — 불필요 feature는 노이즈로 작용</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그림9. 노이즈 특성 증가 → 테스트 성능 하락</w:t>
      </w:r>
    </w:p>
    <w:p>
      <w:r>
        <w:br w:type="page"/>
      </w:r>
    </w:p>
    <w:p>
      <w:r>
        <w:br w:type="page"/>
      </w:r>
    </w:p>
    <w:p>
      <w:pPr>
        <w:pStyle w:val="Heading2"/>
      </w:pPr>
      <w:r>
        <w:rPr>
          <w:rFonts w:ascii="맑은 고딕" w:cs="맑은 고딕" w:eastAsia="맑은 고딕" w:hAnsi="맑은 고딕"/>
        </w:rPr>
        <w:t xml:space="preserve">6. 데이터 확장 — 동일 물리규칙 생성(1번 vs 5번) 및 비교</w:t>
      </w:r>
    </w:p>
    <w:p>
      <w:pPr>
        <w:spacing w:after="80"/>
      </w:pPr>
      <w:r>
        <w:rPr>
          <w:rFonts w:ascii="맑은 고딕" w:cs="맑은 고딕" w:eastAsia="맑은 고딕" w:hAnsi="맑은 고딕"/>
          <w:sz w:val="21"/>
          <w:szCs w:val="21"/>
        </w:rPr>
        <w:t xml:space="preserve">실제 산업 현장에서 물리규칙 기반 원본 데이터가 부족할 때, 동일한 물리 고장 규칙으로 데이터를 추가 생성하여 학습하는 방식을 검증하였다. 딥러닝 생성이 아니라 AI4I의 공개된 물리 규칙(HDF·PWF·OSF·TWF·RNF)을 그대로 적용하여 100,000행을 생성하였다(머신러닝만 사용).</w:t>
      </w:r>
    </w:p>
    <w:p>
      <w:pPr>
        <w:pStyle w:val="Heading3"/>
      </w:pPr>
      <w:r>
        <w:rPr>
          <w:rFonts w:ascii="맑은 고딕" w:cs="맑은 고딕" w:eastAsia="맑은 고딕" w:hAnsi="맑은 고딕"/>
        </w:rPr>
        <w:t xml:space="preserve">6.1 동일 분포 비교 (원본 10k vs 물리규칙 100k)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 (XGBoost)</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AI4I 원본 10k</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물리규칙 100k</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데이터 규모</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100,000</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고장률</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3.39%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0.951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0.848</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r>
    </w:tbl>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그림11. XGBoost — 원본 10k vs 물리규칙 100k (동일 분포)</w:t>
      </w:r>
    </w:p>
    <w:p>
      <w:pPr>
        <w:spacing w:after="60" w:before="60"/>
      </w:pPr>
      <w:r>
        <w:rPr>
          <w:rFonts w:ascii="맑은 고딕" w:cs="맑은 고딕" w:eastAsia="맑은 고딕" w:hAnsi="맑은 고딕"/>
          <w:sz w:val="21"/>
          <w:szCs w:val="21"/>
        </w:rPr>
        <w:t xml:space="preserve">동일 분포에서 데이터를 10배로 늘리자 Recall·PR-AUC·ROC-AUC가 모두 향상되었다(학습곡선상 ROC-AUC 0.964→0.981 단조 상승). 즉 동일 품질·분포의 원본급 데이터를 늘리면 성능이 오른다는 가설이 입증되었다. (F1@0.5만 하락한 것은 Recall이 0.951로 급등하며 정밀도가 낮아진 임계값 왜곡이다.)</w:t>
      </w:r>
    </w:p>
    <w:p>
      <w:pPr>
        <w:pStyle w:val="Heading3"/>
      </w:pPr>
      <w:r>
        <w:rPr>
          <w:rFonts w:ascii="맑은 고딕" w:cs="맑은 고딕" w:eastAsia="맑은 고딕" w:hAnsi="맑은 고딕"/>
        </w:rPr>
        <w:t xml:space="preserve">6.2 현장 검증 — 실제(원본) 데이터로 시험</w:t>
      </w:r>
    </w:p>
    <w:p>
      <w:pPr>
        <w:spacing w:after="60"/>
      </w:pPr>
      <w:r>
        <w:rPr>
          <w:rFonts w:ascii="맑은 고딕" w:cs="맑은 고딕" w:eastAsia="맑은 고딕" w:hAnsi="맑은 고딕"/>
          <w:sz w:val="21"/>
          <w:szCs w:val="21"/>
        </w:rPr>
        <w:t xml:space="preserve">합성 데이터로 학습하고 합성으로 시험하면 규칙을 외운 효과로 부풀려진다. 따라서 학습 데이터만 바꾸고 시험은 모두 '실제 원본 2,000행'으로 고정하여 검증하였다.</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900"/>
      </w:tblGrid>
      <w:tr>
        <w:trPr>
          <w:tblHeader/>
        </w:trPr>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학습 데이터 → 실제 시험</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 실제 10k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 물리 100k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0.867</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 실제 8k + 물리 100k</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0.873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bl>
    <w:p>
      <w:pPr>
        <w:spacing w:after="40" w:before="100"/>
        <w:jc w:val="center"/>
      </w:pPr>
      <w:r>
        <w:drawing>
          <wp:inline distT="0" distB="0" distL="0" distR="0">
            <wp:extent cx="42957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25241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그림12. 실제 시험셋(2,000행) 기준 검증 — 물리 데이터 학습이 실제 성능을 높임</w:t>
      </w:r>
    </w:p>
    <w:p>
      <w:pPr>
        <w:spacing w:after="60" w:before="60"/>
      </w:pPr>
      <w:r>
        <w:rPr>
          <w:rFonts w:ascii="맑은 고딕" w:cs="맑은 고딕" w:eastAsia="맑은 고딕" w:hAnsi="맑은 고딕"/>
          <w:sz w:val="21"/>
          <w:szCs w:val="21"/>
        </w:rPr>
        <w:t xml:space="preserve">물리규칙 데이터로 학습한 모델(B)과 실제+물리 결합 모델(C)이 '실제 데이터' 검증에서 PR-AUC(0.833→0.873)·ROC-AUC(0.971→0.977)·Recall(0.809→0.941)을 모두 향상시켰다. 특히 실제 데이터에 물리 데이터를 더한 C가 PR-AUC 최고(0.873)로, 부족한 실제 데이터를 증강하는 방식이 가장 효과적이다.</w:t>
      </w:r>
    </w:p>
    <w:p>
      <w:pPr>
        <w:pStyle w:val="Heading3"/>
      </w:pPr>
      <w:r>
        <w:rPr>
          <w:rFonts w:ascii="맑은 고딕" w:cs="맑은 고딕" w:eastAsia="맑은 고딕" w:hAnsi="맑은 고딕"/>
        </w:rPr>
        <w:t xml:space="preserve">6.3 용어 정의 및 현장 적용</w:t>
      </w:r>
    </w:p>
    <w:p>
      <w:pPr>
        <w:pStyle w:val="ListParagraph"/>
        <w:numPr>
          <w:ilvl w:val="0"/>
          <w:numId w:val="2"/>
        </w:numPr>
        <w:spacing w:after="60"/>
      </w:pPr>
      <w:r>
        <w:rPr>
          <w:rFonts w:ascii="맑은 고딕" w:cs="맑은 고딕" w:eastAsia="맑은 고딕" w:hAnsi="맑은 고딕"/>
          <w:sz w:val="21"/>
          <w:szCs w:val="21"/>
        </w:rPr>
        <w:t xml:space="preserve">불균형(Imbalance): 클래스가 크게 치우친 상태(고장 3~4% vs 정상 96~97%). 실제 고장이 드물게 발생하기 때문.</w:t>
      </w:r>
    </w:p>
    <w:p>
      <w:pPr>
        <w:pStyle w:val="ListParagraph"/>
        <w:numPr>
          <w:ilvl w:val="0"/>
          <w:numId w:val="2"/>
        </w:numPr>
        <w:spacing w:after="60"/>
      </w:pPr>
      <w:r>
        <w:rPr>
          <w:rFonts w:ascii="맑은 고딕" w:cs="맑은 고딕" w:eastAsia="맑은 고딕" w:hAnsi="맑은 고딕"/>
          <w:sz w:val="21"/>
          <w:szCs w:val="21"/>
        </w:rPr>
        <w:t xml:space="preserve">합성(Synthetic): 실측이 아닌 생성 데이터. 물리규칙 기반 1차 합성(본 과제)은 원본과 규칙·분포가 동일하여 신호가 뚜렷함 — 신경망 기반 2차 합성과 달리 노이즈가 적다.</w:t>
      </w:r>
    </w:p>
    <w:p>
      <w:pPr>
        <w:spacing w:after="40" w:before="40"/>
      </w:pPr>
      <w:r>
        <w:rPr>
          <w:rFonts w:ascii="맑은 고딕" w:cs="맑은 고딕" w:eastAsia="맑은 고딕" w:hAnsi="맑은 고딕"/>
          <w:sz w:val="21"/>
          <w:szCs w:val="21"/>
        </w:rPr>
        <w:t xml:space="preserve">현장 적용 — 물리/시뮬레이션 기반 데이터 증강:</w:t>
      </w:r>
    </w:p>
    <w:p>
      <w:pPr>
        <w:pStyle w:val="ListParagraph"/>
        <w:numPr>
          <w:ilvl w:val="0"/>
          <w:numId w:val="2"/>
        </w:numPr>
        <w:spacing w:after="60"/>
      </w:pPr>
      <w:r>
        <w:rPr>
          <w:rFonts w:ascii="맑은 고딕" w:cs="맑은 고딕" w:eastAsia="맑은 고딕" w:hAnsi="맑은 고딕"/>
          <w:sz w:val="21"/>
          <w:szCs w:val="21"/>
        </w:rPr>
        <w:t xml:space="preserve">물리/시뮬레이션 기반 데이터 증강은 예측정비(PdM) 현장에서 널리 쓰이는 표준 방법이다. 실제 고장 데이터가 드물고(위험·고비용) 수집이 어렵기 때문이며, 디지털 트윈·물리 시뮬레이션·도메인 규칙 기반 증강이 대표적이다.</w:t>
      </w:r>
    </w:p>
    <w:p>
      <w:pPr>
        <w:pStyle w:val="ListParagraph"/>
        <w:numPr>
          <w:ilvl w:val="0"/>
          <w:numId w:val="2"/>
        </w:numPr>
        <w:spacing w:after="60"/>
      </w:pPr>
      <w:r>
        <w:rPr>
          <w:rFonts w:ascii="맑은 고딕" w:cs="맑은 고딕" w:eastAsia="맑은 고딕" w:hAnsi="맑은 고딕"/>
          <w:sz w:val="21"/>
          <w:szCs w:val="21"/>
        </w:rPr>
        <w:t xml:space="preserve">단, ① 반드시 '실제 데이터'로 검증하고 ② 순수 합성보다 실제+합성 증강을 우선하며 ③ 불균형 시 임계값 튜닝으로 F1을 보정해야 한다(본 과제의 A/B/C 검증으로 입증).</w:t>
      </w:r>
    </w:p>
    <w:p>
      <w:pPr>
        <w:pStyle w:val="Heading3"/>
      </w:pPr>
      <w:r>
        <w:rPr>
          <w:rFonts w:ascii="맑은 고딕" w:cs="맑은 고딕" w:eastAsia="맑은 고딕" w:hAnsi="맑은 고딕"/>
        </w:rPr>
        <w:t xml:space="preserve">6.4 단계별 성능 개선 History — 학습(Train) vs 테스트(Test)</w:t>
      </w:r>
    </w:p>
    <w:p>
      <w:pPr>
        <w:spacing w:after="60"/>
      </w:pPr>
      <w:r>
        <w:rPr>
          <w:rFonts w:ascii="맑은 고딕" w:cs="맑은 고딕" w:eastAsia="맑은 고딕" w:hAnsi="맑은 고딕"/>
          <w:sz w:val="21"/>
          <w:szCs w:val="21"/>
        </w:rPr>
        <w:t xml:space="preserve">모델 변경 → 하이퍼파라미터 튜닝 → 데이터 5번(물리 100k) 추가로 이어지는 개선 과정에서, 학습·테스트 성능이 어떻게 변화했는지 하나로 정리하였다(시험은 모두 실제 2,000건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60"/>
        <w:gridCol w:w="1400"/>
        <w:gridCol w:w="1200"/>
        <w:gridCol w:w="1400"/>
        <w:gridCol w:w="130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단계</w:t>
            </w:r>
          </w:p>
        </w:tc>
        <w:tc>
          <w:tcPr>
            <w:tcW w:type="dxa" w:w="2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방법</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ROC-AUC</w:t>
            </w:r>
          </w:p>
        </w:tc>
        <w:tc>
          <w:tcPr>
            <w:tcW w:type="dxa" w:w="1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F1</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ROC-AUC</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F1</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1. 베이스라인</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LogReg</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0.236</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2. 모델 변경</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XGBoost(기본)</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0.925</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 HP 튜닝</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XGBoost(튜닝)</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0.998</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 데이터5 추가</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실제8k+물리100k</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0.577</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0.489</w:t>
            </w:r>
          </w:p>
        </w:tc>
      </w:tr>
    </w:tbl>
    <w:p>
      <w:pPr>
        <w:spacing w:after="40" w:before="10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6098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그림13. 단계별 Train vs Test ROC-AUC 추이</w:t>
      </w:r>
    </w:p>
    <w:p>
      <w:pPr>
        <w:pStyle w:val="ListParagraph"/>
        <w:numPr>
          <w:ilvl w:val="0"/>
          <w:numId w:val="2"/>
        </w:numPr>
        <w:spacing w:after="60"/>
      </w:pPr>
      <w:r>
        <w:rPr>
          <w:rFonts w:ascii="맑은 고딕" w:cs="맑은 고딕" w:eastAsia="맑은 고딕" w:hAnsi="맑은 고딕"/>
          <w:sz w:val="21"/>
          <w:szCs w:val="21"/>
        </w:rPr>
        <w:t xml:space="preserve">Test ROC-AUC가 단계마다 상승: 0.907 → 0.971 → 0.971 → 0.977(데이터5 추가가 최고). 모델 변경(LogReg→XGBoost)에서 가장 큰 도약.</w:t>
      </w:r>
    </w:p>
    <w:p>
      <w:pPr>
        <w:pStyle w:val="ListParagraph"/>
        <w:numPr>
          <w:ilvl w:val="0"/>
          <w:numId w:val="2"/>
        </w:numPr>
        <w:spacing w:after="60"/>
      </w:pPr>
      <w:r>
        <w:rPr>
          <w:rFonts w:ascii="맑은 고딕" w:cs="맑은 고딕" w:eastAsia="맑은 고딕" w:hAnsi="맑은 고딕"/>
          <w:sz w:val="21"/>
          <w:szCs w:val="21"/>
        </w:rPr>
        <w:t xml:space="preserve">Test F1은 모델 변경·튜닝으로 0.242 → 0.737 향상. 4단계의 F1@0.5 하락(0.489)은 Recall 급등(0.94)에 따른 임계값 왜곡이며, 임계값 튜닝으로 회복 가능(PR-AUC·ROC-AUC는 최고).</w:t>
      </w:r>
    </w:p>
    <w:p>
      <w:pPr>
        <w:pStyle w:val="ListParagraph"/>
        <w:numPr>
          <w:ilvl w:val="0"/>
          <w:numId w:val="2"/>
        </w:numPr>
        <w:spacing w:after="60"/>
      </w:pPr>
      <w:r>
        <w:rPr>
          <w:rFonts w:ascii="맑은 고딕" w:cs="맑은 고딕" w:eastAsia="맑은 고딕" w:hAnsi="맑은 고딕"/>
          <w:sz w:val="21"/>
          <w:szCs w:val="21"/>
        </w:rPr>
        <w:t xml:space="preserve">Train ROC-AUC=1.000(XGBoost)은 학습 데이터 암기(과적합 신호) → 데이터5 추가로 Train 0.993으로 낮아지며 Train-Test 격차가 줄어 일반화가 개선됨.</w:t>
      </w:r>
    </w:p>
    <w:p>
      <w:r>
        <w:br w:type="page"/>
      </w:r>
    </w:p>
    <w:p>
      <w:pPr>
        <w:pStyle w:val="Heading2"/>
      </w:pPr>
      <w:r>
        <w:rPr>
          <w:rFonts w:ascii="맑은 고딕" w:cs="맑은 고딕" w:eastAsia="맑은 고딕" w:hAnsi="맑은 고딕"/>
        </w:rPr>
        <w:t xml:space="preserve">7. 학습 모델 DB 저장 및 예측 구조 / CI·CD 배포</w:t>
      </w:r>
    </w:p>
    <w:p>
      <w:pPr>
        <w:pStyle w:val="Heading3"/>
      </w:pPr>
      <w:r>
        <w:rPr>
          <w:rFonts w:ascii="맑은 고딕" w:cs="맑은 고딕" w:eastAsia="맑은 고딕" w:hAnsi="맑은 고딕"/>
        </w:rPr>
        <w:t xml:space="preserve">7.1 학습 모델 DB 저장 및 DB 기반 예측</w:t>
      </w:r>
    </w:p>
    <w:p>
      <w:pPr>
        <w:pStyle w:val="ListParagraph"/>
        <w:numPr>
          <w:ilvl w:val="0"/>
          <w:numId w:val="2"/>
        </w:numPr>
        <w:spacing w:after="60"/>
      </w:pPr>
      <w:r>
        <w:rPr>
          <w:rFonts w:ascii="맑은 고딕" w:cs="맑은 고딕" w:eastAsia="맑은 고딕" w:hAnsi="맑은 고딕"/>
          <w:sz w:val="21"/>
          <w:szCs w:val="21"/>
        </w:rPr>
        <w:t xml:space="preserve">저장: 학습 완료 모델 번들(model + scaler + feature columns)을 joblib로 직렬화하여 model_registry.artifact(BLOB)에 저장. 메타(algorithm·F1·ROC-AUC·임계값·is_active)를 함께 기록하고, 동일 이름의 기존 모델은 비활성화한다.</w:t>
      </w:r>
    </w:p>
    <w:p>
      <w:pPr>
        <w:pStyle w:val="ListParagraph"/>
        <w:numPr>
          <w:ilvl w:val="0"/>
          <w:numId w:val="2"/>
        </w:numPr>
        <w:spacing w:after="60"/>
      </w:pPr>
      <w:r>
        <w:rPr>
          <w:rFonts w:ascii="맑은 고딕" w:cs="맑은 고딕" w:eastAsia="맑은 고딕" w:hAnsi="맑은 고딕"/>
          <w:sz w:val="21"/>
          <w:szCs w:val="21"/>
        </w:rPr>
        <w:t xml:space="preserve">예측: 사용자 예측 요청 시 DB에서 활성 모델을 로드(메모리 캐시)하여 즉시 추론·응답. 재요청 시 캐시로 DB 재조회 없이 응답한다.</w:t>
      </w:r>
    </w:p>
    <w:p>
      <w:pPr>
        <w:pStyle w:val="ListParagraph"/>
        <w:numPr>
          <w:ilvl w:val="0"/>
          <w:numId w:val="2"/>
        </w:numPr>
        <w:spacing w:after="60"/>
      </w:pPr>
      <w:r>
        <w:rPr>
          <w:rFonts w:ascii="맑은 고딕" w:cs="맑은 고딕" w:eastAsia="맑은 고딕" w:hAnsi="맑은 고딕"/>
          <w:sz w:val="21"/>
          <w:szCs w:val="21"/>
        </w:rPr>
        <w:t xml:space="preserve">구현: src/model_store.py (save_model_to_db / load_model_from_db / predict_from_db), 테스트 tests/test_model_store.py 포함.</w:t>
      </w:r>
    </w:p>
    <w:p>
      <w:pPr>
        <w:pStyle w:val="Heading3"/>
      </w:pPr>
      <w:r>
        <w:rPr>
          <w:rFonts w:ascii="맑은 고딕" w:cs="맑은 고딕" w:eastAsia="맑은 고딕" w:hAnsi="맑은 고딕"/>
        </w:rPr>
        <w:t xml:space="preserve">7.2 CI/CD 및 Cloudtype 배포</w:t>
      </w:r>
    </w:p>
    <w:p>
      <w:pPr>
        <w:pStyle w:val="ListParagraph"/>
        <w:numPr>
          <w:ilvl w:val="0"/>
          <w:numId w:val="2"/>
        </w:numPr>
        <w:spacing w:after="60"/>
      </w:pPr>
      <w:r>
        <w:rPr>
          <w:rFonts w:ascii="맑은 고딕" w:cs="맑은 고딕" w:eastAsia="맑은 고딕" w:hAnsi="맑은 고딕"/>
          <w:sz w:val="21"/>
          <w:szCs w:val="21"/>
        </w:rPr>
        <w:t xml:space="preserve">CI: GitHub Actions에서 ruff(린트) + pytest(테스트) 자동 수행</w:t>
      </w:r>
    </w:p>
    <w:p>
      <w:pPr>
        <w:pStyle w:val="ListParagraph"/>
        <w:numPr>
          <w:ilvl w:val="0"/>
          <w:numId w:val="2"/>
        </w:numPr>
        <w:spacing w:after="60"/>
      </w:pPr>
      <w:r>
        <w:rPr>
          <w:rFonts w:ascii="맑은 고딕" w:cs="맑은 고딕" w:eastAsia="맑은 고딕" w:hAnsi="맑은 고딕"/>
          <w:sz w:val="21"/>
          <w:szCs w:val="21"/>
        </w:rPr>
        <w:t xml:space="preserve">CD: Docker 이미지 빌드 검증 → main 푸시 시 Cloudtype가 GitHub 연동으로 자동 빌드·배포(Dockerfile 감지)</w:t>
      </w:r>
    </w:p>
    <w:p>
      <w:pPr>
        <w:pStyle w:val="ListParagraph"/>
        <w:numPr>
          <w:ilvl w:val="0"/>
          <w:numId w:val="2"/>
        </w:numPr>
        <w:spacing w:after="60"/>
      </w:pPr>
      <w:r>
        <w:rPr>
          <w:rFonts w:ascii="맑은 고딕" w:cs="맑은 고딕" w:eastAsia="맑은 고딕" w:hAnsi="맑은 고딕"/>
          <w:sz w:val="21"/>
          <w:szCs w:val="21"/>
        </w:rPr>
        <w:t xml:space="preserve">DB 영구화: 로컬은 SQLite, 운영은 Cloudtype PostgreSQL 애드온의 DATABASE_URL 주입으로 모델·예측 이력을 영구 저장</w:t>
      </w:r>
    </w:p>
    <w:p>
      <w:pPr>
        <w:pStyle w:val="Heading3"/>
      </w:pPr>
      <w:r>
        <w:rPr>
          <w:rFonts w:ascii="맑은 고딕" w:cs="맑은 고딕" w:eastAsia="맑은 고딕" w:hAnsi="맑은 고딕"/>
        </w:rPr>
        <w:t xml:space="preserve">7.3 학습 모델 저장(Pickle) 및 모델 정보 / GitHub 업로드</w:t>
      </w:r>
    </w:p>
    <w:p>
      <w:pPr>
        <w:spacing w:after="60"/>
      </w:pPr>
      <w:r>
        <w:rPr>
          <w:rFonts w:ascii="맑은 고딕" w:cs="맑은 고딕" w:eastAsia="맑은 고딕" w:hAnsi="맑은 고딕"/>
          <w:sz w:val="21"/>
          <w:szCs w:val="21"/>
        </w:rPr>
        <w:t xml:space="preserve">학습 모델을 pickle(.pkl)로 별도 저장하고, 모델 정보·하이퍼파라미터·계수를 문서화하여 공유·재현이 가능하도록 하였다(src/export_models.py).</w:t>
      </w:r>
    </w:p>
    <w:p>
      <w:pPr>
        <w:spacing w:after="40" w:before="40"/>
      </w:pPr>
      <w:r>
        <w:rPr>
          <w:rFonts w:ascii="맑은 고딕" w:cs="맑은 고딕" w:eastAsia="맑은 고딕" w:hAnsi="맑은 고딕"/>
          <w:sz w:val="21"/>
          <w:szCs w:val="21"/>
        </w:rPr>
        <w:t xml:space="preserve">model/ 폴더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파일</w:t>
            </w:r>
          </w:p>
        </w:tc>
        <w:tc>
          <w:tcPr>
            <w:tcW w:type="dxa" w:w="56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xgb_model.pkl / rf_model.pkl / logreg_model.pkl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학습 모델(피클)</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scaler.pkl / feature_columns.pkl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전처리(StandardScaler·피처 순서)</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model_info.json</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모델 정보·하이퍼파라미터·계수·지표 종합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model_card.md</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사람이 읽기 쉬운 요약</w:t>
            </w:r>
          </w:p>
        </w:tc>
      </w:tr>
    </w:tbl>
    <w:p>
      <w:pPr>
        <w:spacing w:after="60" w:before="60"/>
      </w:pPr>
      <w:r>
        <w:rPr>
          <w:rFonts w:ascii="맑은 고딕" w:cs="맑은 고딕" w:eastAsia="맑은 고딕" w:hAnsi="맑은 고딕"/>
          <w:sz w:val="21"/>
          <w:szCs w:val="21"/>
        </w:rPr>
        <w:t xml:space="preserve">model_info.json 저장 정보: ① 사용 모델 정보(알고리즘·데이터셋·타깃·피처·스케일러) ② 3개 모델 하이퍼파라미터 ③ 로지스틱회귀 가중치(표준화·원본공간)와 절편 ④ 모델별 지표.</w:t>
      </w:r>
    </w:p>
    <w:p>
      <w:pPr>
        <w:spacing w:after="40" w:before="40"/>
      </w:pPr>
      <w:r>
        <w:rPr>
          <w:rFonts w:ascii="맑은 고딕" w:cs="맑은 고딕" w:eastAsia="맑은 고딕" w:hAnsi="맑은 고딕"/>
          <w:sz w:val="21"/>
          <w:szCs w:val="21"/>
        </w:rPr>
        <w:t xml:space="preserve">로지스틱회귀 가중치(표준화 공간)·절편: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가중치(계수)</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+2.406</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+1.783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+1.731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-1.232</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Type_L / Type_M / Type_H</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+0.126 / -0.094 / -0.063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절편 (intercept)</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-1.477</w:t>
            </w:r>
          </w:p>
        </w:tc>
      </w:tr>
    </w:tbl>
    <w:p>
      <w:pPr>
        <w:spacing w:after="40" w:before="60"/>
      </w:pPr>
      <w:r>
        <w:rPr>
          <w:rFonts w:ascii="맑은 고딕" w:cs="맑은 고딕" w:eastAsia="맑은 고딕" w:hAnsi="맑은 고딕"/>
          <w:sz w:val="21"/>
          <w:szCs w:val="21"/>
        </w:rPr>
        <w:t xml:space="preserve">저장 및 GitHub 업로드 명령어 (Git Bash):</w:t>
      </w:r>
    </w:p>
    <w:p>
      <w:pPr>
        <w:shd w:fill="F3F4F6" w:val="clear"/>
        <w:spacing w:after="0" w:before="20"/>
        <w:ind w:left="160" w:right="160"/>
      </w:pPr>
      <w:r>
        <w:rPr>
          <w:rFonts w:ascii="Consolas" w:cs="Consolas" w:eastAsia="Consolas" w:hAnsi="Consolas"/>
          <w:color w:val="1F2937"/>
          <w:sz w:val="17"/>
          <w:szCs w:val="17"/>
        </w:rPr>
        <w:t xml:space="preserve">cd /c/AISOURCE/Homework/ML_FactoryAutomation</w:t>
      </w:r>
    </w:p>
    <w:p>
      <w:pPr>
        <w:shd w:fill="F3F4F6" w:val="clear"/>
        <w:spacing w:after="0" w:before="0"/>
        <w:ind w:left="160" w:right="160"/>
      </w:pPr>
      <w:r>
        <w:rPr>
          <w:rFonts w:ascii="Consolas" w:cs="Consolas" w:eastAsia="Consolas" w:hAnsi="Consolas"/>
          <w:color w:val="1F2937"/>
          <w:sz w:val="17"/>
          <w:szCs w:val="17"/>
        </w:rPr>
        <w:t xml:space="preserve">python -m src.export_models      # model/ 에 pkl + model_info.json 생성</w:t>
      </w:r>
    </w:p>
    <w:p>
      <w:pPr>
        <w:shd w:fill="F3F4F6" w:val="clear"/>
        <w:spacing w:after="0" w:before="0"/>
        <w:ind w:left="160" w:right="160"/>
      </w:pPr>
      <w:r>
        <w:rPr>
          <w:rFonts w:ascii="Consolas" w:cs="Consolas" w:eastAsia="Consolas" w:hAnsi="Consolas"/>
          <w:color w:val="1F2937"/>
          <w:sz w:val="17"/>
          <w:szCs w:val="17"/>
        </w:rPr>
        <w:t xml:space="preserve">git add model/ "demo data/demo_1000.csv"</w:t>
      </w:r>
    </w:p>
    <w:p>
      <w:pPr>
        <w:shd w:fill="F3F4F6" w:val="clear"/>
        <w:spacing w:after="0" w:before="0"/>
        <w:ind w:left="160" w:right="160"/>
      </w:pPr>
      <w:r>
        <w:rPr>
          <w:rFonts w:ascii="Consolas" w:cs="Consolas" w:eastAsia="Consolas" w:hAnsi="Consolas"/>
          <w:color w:val="1F2937"/>
          <w:sz w:val="17"/>
          <w:szCs w:val="17"/>
        </w:rPr>
        <w:t xml:space="preserve">git commit -m "add: model pickles + model_info + demo csv"</w:t>
      </w:r>
    </w:p>
    <w:p>
      <w:pPr>
        <w:shd w:fill="F3F4F6" w:val="clear"/>
        <w:spacing w:after="100" w:before="0"/>
        <w:ind w:left="160" w:right="160"/>
      </w:pPr>
      <w:r>
        <w:rPr>
          <w:rFonts w:ascii="Consolas" w:cs="Consolas" w:eastAsia="Consolas" w:hAnsi="Consolas"/>
          <w:color w:val="1F2937"/>
          <w:sz w:val="17"/>
          <w:szCs w:val="17"/>
        </w:rPr>
        <w:t xml:space="preserve">git push</w:t>
      </w:r>
    </w:p>
    <w:p>
      <w:pPr>
        <w:spacing w:after="60" w:before="60"/>
      </w:pPr>
      <w:r>
        <w:rPr>
          <w:rFonts w:ascii="맑은 고딕" w:cs="맑은 고딕" w:eastAsia="맑은 고딕" w:hAnsi="맑은 고딕"/>
          <w:sz w:val="21"/>
          <w:szCs w:val="21"/>
        </w:rPr>
        <w:t xml:space="preserve">※ model/(.pkl)은 모델 정보 공유·재현용, models/(.joblib)은 Streamlit 앱 구동용이다. model/·demo data/ 는 .gitignore에 막히지 않아 그대로 add되며, 앱 클라우드 배포 시에는 .gitignore 예외인 models/ joblib을 git add -f 해야 한다(시연방법 문서 참조).</w:t>
      </w:r>
    </w:p>
    <w:p>
      <w:pPr>
        <w:pStyle w:val="Heading2"/>
      </w:pPr>
      <w:r>
        <w:rPr>
          <w:rFonts w:ascii="맑은 고딕" w:cs="맑은 고딕" w:eastAsia="맑은 고딕" w:hAnsi="맑은 고딕"/>
        </w:rPr>
        <w:t xml:space="preserve">8. Streamlit 프로토타입</w:t>
      </w:r>
    </w:p>
    <w:p>
      <w:pPr>
        <w:pStyle w:val="Heading3"/>
      </w:pPr>
      <w:r>
        <w:rPr>
          <w:rFonts w:ascii="맑은 고딕" w:cs="맑은 고딕" w:eastAsia="맑은 고딕" w:hAnsi="맑은 고딕"/>
        </w:rPr>
        <w:t xml:space="preserve">8.1 단건 예측 — 예측 vs 실제(물리규칙) 일치 표시</w:t>
      </w:r>
    </w:p>
    <w:p>
      <w:pPr>
        <w:pStyle w:val="ListParagraph"/>
        <w:numPr>
          <w:ilvl w:val="0"/>
          <w:numId w:val="2"/>
        </w:numPr>
        <w:spacing w:after="60"/>
      </w:pPr>
      <w:r>
        <w:rPr>
          <w:rFonts w:ascii="맑은 고딕" w:cs="맑은 고딕" w:eastAsia="맑은 고딕" w:hAnsi="맑은 고딕"/>
          <w:sz w:val="21"/>
          <w:szCs w:val="21"/>
        </w:rPr>
        <w:t xml:space="preserve">센서값 입력 → XGBoost가 고장 확률·위험 여부 표시, 예측 이력 DB 로깅</w:t>
      </w:r>
    </w:p>
    <w:p>
      <w:pPr>
        <w:pStyle w:val="ListParagraph"/>
        <w:numPr>
          <w:ilvl w:val="0"/>
          <w:numId w:val="2"/>
        </w:numPr>
        <w:spacing w:after="60"/>
      </w:pPr>
      <w:r>
        <w:rPr>
          <w:rFonts w:ascii="맑은 고딕" w:cs="맑은 고딕" w:eastAsia="맑은 고딕" w:hAnsi="맑은 고딕"/>
          <w:sz w:val="21"/>
          <w:szCs w:val="21"/>
        </w:rPr>
        <w:t xml:space="preserve">입력값에 대해 물리규칙(HDF·PWF·OSF·TWF) 기반 '실제 결과'를 산출하여, 모델 예측과의 일치 여부(🎯 정답 / ❌ 오답)를 함께 표시 — 시연 시 예측 신뢰성을 즉시 확인</w:t>
      </w:r>
    </w:p>
    <w:p>
      <w:pPr>
        <w:pStyle w:val="Heading3"/>
      </w:pPr>
      <w:r>
        <w:rPr>
          <w:rFonts w:ascii="맑은 고딕" w:cs="맑은 고딕" w:eastAsia="맑은 고딕" w:hAnsi="맑은 고딕"/>
        </w:rPr>
        <w:t xml:space="preserve">8.2 CSV 일괄 검증 — 산업 현장 적용형</w:t>
      </w:r>
    </w:p>
    <w:p>
      <w:pPr>
        <w:pStyle w:val="ListParagraph"/>
        <w:numPr>
          <w:ilvl w:val="0"/>
          <w:numId w:val="2"/>
        </w:numPr>
        <w:spacing w:after="60"/>
      </w:pPr>
      <w:r>
        <w:rPr>
          <w:rFonts w:ascii="맑은 고딕" w:cs="맑은 고딕" w:eastAsia="맑은 고딕" w:hAnsi="맑은 고딕"/>
          <w:sz w:val="21"/>
          <w:szCs w:val="21"/>
        </w:rPr>
        <w:t xml:space="preserve">신규 센서 데이터(CSV)를 업로드하면 DB의 활성 모델로 전체를 일괄 예측하고, 실제 라벨(Target)과 비교하여 정확도·혼동행렬·불일치 건을 표로 제시</w:t>
      </w:r>
    </w:p>
    <w:p>
      <w:pPr>
        <w:pStyle w:val="ListParagraph"/>
        <w:numPr>
          <w:ilvl w:val="0"/>
          <w:numId w:val="2"/>
        </w:numPr>
        <w:spacing w:after="60"/>
      </w:pPr>
      <w:r>
        <w:rPr>
          <w:rFonts w:ascii="맑은 고딕" w:cs="맑은 고딕" w:eastAsia="맑은 고딕" w:hAnsi="맑은 고딕"/>
          <w:sz w:val="21"/>
          <w:szCs w:val="21"/>
        </w:rPr>
        <w:t xml:space="preserve">학습·테스트에 사용하지 않은 독립 신규 데이터 1,000건(demo data/demo_1000.csv, 동일 물리규칙·고유 시드)으로 검증: 정확도 97.7%, 고장 32건 중 23건 탐지(오경보 14건)</w:t>
      </w:r>
    </w:p>
    <w:p>
      <w:pPr>
        <w:pStyle w:val="ListParagraph"/>
        <w:numPr>
          <w:ilvl w:val="0"/>
          <w:numId w:val="2"/>
        </w:numPr>
        <w:spacing w:after="60"/>
      </w:pPr>
      <w:r>
        <w:rPr>
          <w:rFonts w:ascii="맑은 고딕" w:cs="맑은 고딕" w:eastAsia="맑은 고딕" w:hAnsi="맑은 고딕"/>
          <w:sz w:val="21"/>
          <w:szCs w:val="21"/>
        </w:rPr>
        <w:t xml:space="preserve">현장 의미: 단건 판정뿐 아니라 신규 배치 데이터를 한 번에 검증해 모델 성능을 운영 환경에서 지속 점검 가능</w:t>
      </w:r>
    </w:p>
    <w:p>
      <w:pPr>
        <w:pStyle w:val="ListParagraph"/>
        <w:numPr>
          <w:ilvl w:val="0"/>
          <w:numId w:val="2"/>
        </w:numPr>
        <w:spacing w:after="60"/>
      </w:pPr>
      <w:r>
        <w:rPr>
          <w:rFonts w:ascii="맑은 고딕" w:cs="맑은 고딕" w:eastAsia="맑은 고딕" w:hAnsi="맑은 고딕"/>
          <w:sz w:val="21"/>
          <w:szCs w:val="21"/>
        </w:rPr>
        <w:t xml:space="preserve">배포: GitHub Actions(CI) → Streamlit Community Cloud (DATABASE_URL로 외부 DB 교체)</w:t>
      </w:r>
    </w:p>
    <w:p>
      <w:pPr>
        <w:pStyle w:val="Heading2"/>
      </w:pPr>
      <w:r>
        <w:rPr>
          <w:rFonts w:ascii="맑은 고딕" w:cs="맑은 고딕" w:eastAsia="맑은 고딕" w:hAnsi="맑은 고딕"/>
        </w:rPr>
        <w:t xml:space="preserve">9. 결론 및 향후 계획</w:t>
      </w:r>
    </w:p>
    <w:p>
      <w:pPr>
        <w:pStyle w:val="ListParagraph"/>
        <w:numPr>
          <w:ilvl w:val="0"/>
          <w:numId w:val="2"/>
        </w:numPr>
        <w:spacing w:after="60"/>
      </w:pPr>
      <w:r>
        <w:rPr>
          <w:rFonts w:ascii="맑은 고딕" w:cs="맑은 고딕" w:eastAsia="맑은 고딕" w:hAnsi="맑은 고딕"/>
          <w:sz w:val="21"/>
          <w:szCs w:val="21"/>
        </w:rPr>
        <w:t xml:space="preserve">모델: 확장 지표(MCC·PR-AUC·ROC-AUC·Log Loss)에서 XGBoost 최적, RandomForest는 정밀도 최고, LogReg는 해석·베이스라인용</w:t>
      </w:r>
    </w:p>
    <w:p>
      <w:pPr>
        <w:pStyle w:val="ListParagraph"/>
        <w:numPr>
          <w:ilvl w:val="0"/>
          <w:numId w:val="2"/>
        </w:numPr>
        <w:spacing w:after="60"/>
      </w:pPr>
      <w:r>
        <w:rPr>
          <w:rFonts w:ascii="맑은 고딕" w:cs="맑은 고딕" w:eastAsia="맑은 고딕" w:hAnsi="맑은 고딕"/>
          <w:sz w:val="21"/>
          <w:szCs w:val="21"/>
        </w:rPr>
        <w:t xml:space="preserve">테스트 개선 처방: ① 정규화로 과적합 완화 ② 임계값 튜닝(F1 0.720→0.767) ③ 원본 부족 시 동일 물리규칙 데이터 증강(실제 검증 PR-AUC 0.833→0.873)</w:t>
      </w:r>
    </w:p>
    <w:p>
      <w:pPr>
        <w:pStyle w:val="ListParagraph"/>
        <w:numPr>
          <w:ilvl w:val="0"/>
          <w:numId w:val="2"/>
        </w:numPr>
        <w:spacing w:after="60"/>
      </w:pPr>
      <w:r>
        <w:rPr>
          <w:rFonts w:ascii="맑은 고딕" w:cs="맑은 고딕" w:eastAsia="맑은 고딕" w:hAnsi="맑은 고딕"/>
          <w:sz w:val="21"/>
          <w:szCs w:val="21"/>
        </w:rPr>
        <w:t xml:space="preserve">운영: 학습 모델을 DB에 저장하고 예측 요청 시 DB에서 로드해 즉시 응답, CI/CD로 Cloudtype 자동 배포</w:t>
      </w:r>
    </w:p>
    <w:p>
      <w:pPr>
        <w:pStyle w:val="ListParagraph"/>
        <w:numPr>
          <w:ilvl w:val="0"/>
          <w:numId w:val="2"/>
        </w:numPr>
        <w:spacing w:after="60"/>
      </w:pPr>
      <w:r>
        <w:rPr>
          <w:rFonts w:ascii="맑은 고딕" w:cs="맑은 고딕" w:eastAsia="맑은 고딕" w:hAnsi="맑은 고딕"/>
          <w:sz w:val="21"/>
          <w:szCs w:val="21"/>
        </w:rPr>
        <w:t xml:space="preserve">향후: 고장 유형 다중분류 확장, 경보 임계값 시스템, 시계열 특성 엔지니어링(머신러닝 유지)</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6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10" w:before="200"/>
      <w:outlineLvl w:val="1"/>
    </w:pPr>
    <w:rPr>
      <w:rFonts w:ascii="맑은 고딕" w:cs="맑은 고딕" w:eastAsia="맑은 고딕" w:hAnsi="맑은 고딕"/>
      <w:b/>
      <w:bCs/>
      <w:color w:val="1F4E79"/>
      <w:sz w:val="25"/>
      <w:szCs w:val="25"/>
    </w:rPr>
  </w:style>
  <w:style w:type="paragraph" w:styleId="Heading3">
    <w:name w:val="Heading 3"/>
    <w:basedOn w:val="Normal"/>
    <w:next w:val="Normal"/>
    <w:qFormat/>
    <w:pPr>
      <w:spacing w:after="90" w:before="15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27fa7e648391a4b072b36f69fba0f87f3d3485.png"/><Relationship Id="rId8" Type="http://schemas.openxmlformats.org/officeDocument/2006/relationships/image" Target="media/554902d103e40e312c6977b7076df8cd51eb8aee.png"/><Relationship Id="rId9" Type="http://schemas.openxmlformats.org/officeDocument/2006/relationships/image" Target="media/d69ef39a9343a15f4dd4956cb8ea9e6e12844f52.png"/><Relationship Id="rId10" Type="http://schemas.openxmlformats.org/officeDocument/2006/relationships/image" Target="media/2e103289e4c20054a8e39b9be60d58d334eaf601.png"/><Relationship Id="rId11" Type="http://schemas.openxmlformats.org/officeDocument/2006/relationships/image" Target="media/8af64727e13464c1c86a55c63ec37f95eaf2bae1.png"/><Relationship Id="rId12" Type="http://schemas.openxmlformats.org/officeDocument/2006/relationships/image" Target="media/6b3dcebc4f9a2428592818ee8eba000441252437.png"/><Relationship Id="rId13" Type="http://schemas.openxmlformats.org/officeDocument/2006/relationships/image" Target="media/0a0a98479239e992096ce0375b70298c1df5e37e.png"/><Relationship Id="rId14" Type="http://schemas.openxmlformats.org/officeDocument/2006/relationships/image" Target="media/99b83cc0b590461530e582867d1c8fbdf075603b.png"/><Relationship Id="rId15" Type="http://schemas.openxmlformats.org/officeDocument/2006/relationships/image" Target="media/0db7f6f94783e10ed1ebe2f6a55486eb4704a05b.png"/><Relationship Id="rId16" Type="http://schemas.openxmlformats.org/officeDocument/2006/relationships/image" Target="media/bf08ec78f7a358b2cf5793f0ded181325b8de519.png"/><Relationship Id="rId17" Type="http://schemas.openxmlformats.org/officeDocument/2006/relationships/image" Target="media/0d0ad4e19d868b8b4f0921bbf2a3c563d162e9e4.png"/><Relationship Id="rId18" Type="http://schemas.openxmlformats.org/officeDocument/2006/relationships/image" Target="media/80b197d4b76022becea38f56c7069fea50eda0ac.png"/><Relationship Id="rId19" Type="http://schemas.openxmlformats.org/officeDocument/2006/relationships/image" Target="media/43d83d6947cc45fabda8fc718dcd4288c179cf13.png"/><Relationship Id="rId20" Type="http://schemas.openxmlformats.org/officeDocument/2006/relationships/image" Target="media/bf2abefc4e62d075a3e254b28b0354ce4d591e0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2026-06-19T06:58:59.739Z</dcterms:created>
  <dcterms:modified xsi:type="dcterms:W3CDTF">2026-06-19T06:58:59.739Z</dcterms:modified>
</cp:coreProperties>
</file>

<file path=docProps/custom.xml><?xml version="1.0" encoding="utf-8"?>
<Properties xmlns="http://schemas.openxmlformats.org/officeDocument/2006/custom-properties" xmlns:vt="http://schemas.openxmlformats.org/officeDocument/2006/docPropsVTypes"/>
</file>