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  <w:tr>
        <w:tc>
          <w:tcPr>
            <w:tcW w:type="dxa" w:w="3135"/>
          </w:tcPr>
          <w:p>
            <w:r>
              <w:t>생성 파라미터</w:t>
            </w:r>
          </w:p>
        </w:tc>
        <w:tc>
          <w:tcPr>
            <w:tcW w:type="dxa" w:w="3135"/>
          </w:tcPr>
          <w:p>
            <w:r>
              <w:t>해당 없음 (LLM 미사용, 벡터 유사도 검색만 수행)</w:t>
            </w:r>
          </w:p>
        </w:tc>
        <w:tc>
          <w:tcPr>
            <w:tcW w:type="dxa" w:w="3135"/>
          </w:tcPr>
          <w:p>
            <w:r>
              <w:t>Ollama temperature=0.0 — 사실 기반 답변만 해야 하는 RAG 특성상 결정론적 출력으로 설정</w:t>
            </w:r>
          </w:p>
        </w:tc>
      </w:tr>
      <w:tr>
        <w:tc>
          <w:tcPr>
            <w:tcW w:type="dxa" w:w="3135"/>
          </w:tcPr>
          <w:p>
            <w:r>
              <w:t>RAG 종류</w:t>
            </w:r>
          </w:p>
        </w:tc>
        <w:tc>
          <w:tcPr>
            <w:tcW w:type="dxa" w:w="3135"/>
          </w:tcPr>
          <w:p>
            <w:r>
              <w:t>일반 RAG (순수 벡터 검색, FAISS 코사인 유사도)</w:t>
            </w:r>
          </w:p>
        </w:tc>
        <w:tc>
          <w:tcPr>
            <w:tcW w:type="dxa" w:w="3135"/>
          </w:tcPr>
          <w:p>
            <w:r>
              <w:t>일반 RAG (순수 벡터 검색, Chroma + LangChain 체인)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  <w:tc>
          <w:tcPr>
            <w:tcW w:type="dxa" w:w="5266"/>
            <w:shd w:val="clear" w:color="auto" w:fill="1F497D"/>
          </w:tcPr>
          <w:p>
            <w:r>
              <w:t>예상 일정(안)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  <w:tc>
          <w:tcPr>
            <w:tcW w:type="dxa" w:w="5266"/>
            <w:shd w:val="clear" w:color="auto" w:fill="EBF5EB"/>
          </w:tcPr>
          <w:p>
            <w:r>
              <w:t>완료(v0.5, 2026-06)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  <w:tc>
          <w:tcPr>
            <w:tcW w:type="dxa" w:w="5266"/>
            <w:shd w:val="clear" w:color="auto" w:fill="D6E4F0"/>
          </w:tcPr>
          <w:p>
            <w:r>
              <w:t>개발~07/24, 시험~07/27, 문서~07/28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  <w:tc>
          <w:tcPr>
            <w:tcW w:type="dxa" w:w="5266"/>
            <w:shd w:val="clear" w:color="auto" w:fill="FFF3CD"/>
          </w:tcPr>
          <w:p>
            <w:r>
              <w:t>개발~08/21, 시험~08/25, 문서~08/26 (2순위 완료 후 착수)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  <w:tc>
          <w:tcPr>
            <w:tcW w:type="dxa" w:w="5266"/>
            <w:shd w:val="clear" w:color="auto" w:fill="F2E2D2"/>
          </w:tcPr>
          <w:p>
            <w:r>
              <w:t>미정 — 데이터가 관계망 수준으로 확장될 때 재검토</w:t>
            </w:r>
          </w:p>
        </w:tc>
      </w:tr>
      <w:tr>
        <w:tc>
          <w:tcPr>
            <w:tcW w:type="dxa" w:w="3135"/>
          </w:tcPr>
          <w:p>
            <w:r>
              <w:t>신규 제안 — Hybrid RAG (BM25+벡터)</w:t>
            </w:r>
          </w:p>
        </w:tc>
        <w:tc>
          <w:tcPr>
            <w:tcW w:type="dxa" w:w="3135"/>
          </w:tcPr>
          <w:p>
            <w:r>
              <w:t>제안 (미착수)</w:t>
            </w:r>
          </w:p>
        </w:tc>
        <w:tc>
          <w:tcPr>
            <w:tcW w:type="dxa" w:w="3135"/>
          </w:tcPr>
          <w:p>
            <w:r>
              <w:t>정비 문서에 '40도 초과', '1.5배 초과' 같은 정확한 수치·임계값 표현이 많아 순수 의미검색만으로는 놓칠 수 있음. BM25(키워드)+벡터를 EnsembleRetriever로 결합하면 이런 수치 질의 정확도가 오름. 2순위 이전에 선행 검토 가능한 저비용 개선안.</w:t>
            </w:r>
          </w:p>
        </w:tc>
        <w:tc>
          <w:tcPr>
            <w:tcW w:type="dxa" w:w="3135"/>
          </w:tcPr>
          <w:p>
            <w:r>
              <w:t>개발~07/17, 시험~07/20, 문서~07/21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p>
      <w:pPr>
        <w:pStyle w:val="21"/>
      </w:pPr>
      <w:r>
        <w:t>M.5 v0.6 릴리스 노트 (2026-07-03)</w:t>
      </w:r>
    </w:p>
    <w:p>
      <w:r>
        <w:t>v0.5 이후 배포 안정성 버그 수정과 비용관리 기능이 추가되었다(GitHub 태그 llm-factory-automation-v0.6).</w:t>
      </w:r>
    </w:p>
    <w:p>
      <w:r>
        <w:rPr>
          <w:b/>
        </w:rPr>
        <w:t xml:space="preserve">신규 기능: </w:t>
      </w:r>
      <w:r>
        <w:t>ANTHROPIC_API_KEY 사용 on/off 스위치(기본 ON, OFF 시 항상 Mock 모드로 과금 차단) · AI 보고서 생성 시 토큰수/예상비용 화면표시(on/off, 기본 ON)+로그 기록.</w:t>
      </w:r>
    </w:p>
    <w:p>
      <w:r>
        <w:rPr>
          <w:b/>
        </w:rPr>
        <w:t xml:space="preserve">버그 수정(Cloud 배포 안정성): </w:t>
      </w:r>
      <w:r>
        <w:t>RAG-Level1(FAISS) 피처 스키마 불일치로 인한 인덱스 빌드 실패·자동 빌드 누락 수정 / VIF 동적 피처선택과 사전학습 스케일러(9피처 고정) 불일치로 인한 ML·DL 예측 크래시 수정 / Streamlit 중첩 버튼 클릭 시 화면 전체가 사라지는 버그 수정 / pandas 신버전 Styler.applymap 제거로 인한 AttributeError 수정 / anthropic 패키지 requirements.txt 누락 수정.</w:t>
      </w:r>
    </w:p>
    <w:p>
      <w:r>
        <w:rPr>
          <w:b/>
        </w:rPr>
        <w:t xml:space="preserve">RAG 개선: </w:t>
      </w:r>
      <w:r>
        <w:t>RAG(femto_doc_rag) LLM temperature 0.3 -&gt; 0.0(사실 기반 답변 강화) / RAG 종류 분류 - 현재 Level1·Level2 모두 '일반 RAG'(순수 벡터검색)로 확인, Hybrid RAG 적용 가치 있음(위 표), Graph RAG는 4순위 유지 타당.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