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1F4E79"/>
          </w:tcPr>
          <w:p>
            <w:pPr>
              <w:spacing w:before="400" w:after="120"/>
              <w:jc w:val="center"/>
            </w:pPr>
            <w:r>
              <w:rPr>
                <w:rFonts w:ascii="맑은 고딕" w:hAnsi="맑은 고딕"/>
                <w:b/>
                <w:color w:val="FFFFFF"/>
                <w:sz w:val="24"/>
              </w:rPr>
              <w:t>딥러닝 프로젝트</w:t>
            </w:r>
          </w:p>
          <w:p>
            <w:pPr>
              <w:spacing w:before="0" w:after="160"/>
              <w:jc w:val="center"/>
            </w:pPr>
            <w:r>
              <w:rPr>
                <w:rFonts w:ascii="맑은 고딕" w:hAnsi="맑은 고딕"/>
                <w:b/>
                <w:color w:val="FFFFFF"/>
                <w:sz w:val="44"/>
              </w:rPr>
              <w:t>AI 개발 수행내역서</w:t>
            </w:r>
          </w:p>
          <w:p>
            <w:pPr>
              <w:spacing w:before="0" w:after="400"/>
              <w:jc w:val="center"/>
            </w:pPr>
            <w:r>
              <w:rPr>
                <w:rFonts w:ascii="Arial" w:hAnsi="Arial"/>
                <w:i/>
                <w:color w:val="BDD7EE"/>
                <w:sz w:val="22"/>
              </w:rPr>
              <w:t>AI-Based Bearing RUL Prediction System</w:t>
            </w:r>
          </w:p>
        </w:tc>
      </w:tr>
    </w:tbl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p>
      <w:pPr>
        <w:spacing w:before="0" w:after="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과 제 명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AI 기반 베어링 잔여수명(RUL) 예측 모델 개발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담 당 자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허남</w:t>
            </w:r>
          </w:p>
        </w:tc>
      </w:tr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2"/>
              </w:rPr>
              <w:t>작 성 일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2"/>
              </w:rPr>
              <w:t>2026. 06. 29.</w:t>
            </w:r>
          </w:p>
        </w:tc>
      </w:tr>
    </w:tbl>
    <w:p>
      <w:r>
        <w:br w:type="page"/>
      </w:r>
    </w:p>
    <w:p>
      <w:pPr>
        <w:spacing w:after="320"/>
        <w:jc w:val="center"/>
      </w:pPr>
      <w:r>
        <w:rPr>
          <w:rFonts w:ascii="맑은 고딕" w:hAnsi="맑은 고딕"/>
          <w:b/>
          <w:color w:val="1F4E79"/>
          <w:sz w:val="28"/>
        </w:rPr>
        <w:t>목  차</w:t>
      </w:r>
    </w:p>
    <w:p>
      <w:pPr>
        <w:spacing w:before="40" w:after="80"/>
      </w:pPr>
      <w:r>
        <w:rPr>
          <w:rFonts w:ascii="맑은 고딕" w:hAnsi="맑은 고딕"/>
          <w:b/>
          <w:color w:val="1F4E79"/>
          <w:sz w:val="22"/>
        </w:rPr>
        <w:t>Ⅰ. AI 개발 수행내용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1. 개요 및 현황</w:t>
      </w:r>
      <w:r>
        <w:rPr>
          <w:rFonts w:ascii="맑은 고딕" w:hAnsi="맑은 고딕"/>
          <w:b w:val="0"/>
          <w:color w:val="000000"/>
          <w:sz w:val="20"/>
        </w:rPr>
        <w:tab/>
        <w:t>3</w:t>
      </w:r>
    </w:p>
    <w:p>
      <w:pPr>
        <w:spacing w:before="40" w:after="80"/>
      </w:pPr>
      <w:r>
        <w:rPr>
          <w:rFonts w:ascii="맑은 고딕" w:hAnsi="맑은 고딕"/>
          <w:b/>
          <w:color w:val="1F4E79"/>
          <w:sz w:val="22"/>
        </w:rPr>
        <w:t>Ⅱ. 연구개발 주요 결과물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1. 데이터 수집</w:t>
      </w:r>
      <w:r>
        <w:rPr>
          <w:rFonts w:ascii="맑은 고딕" w:hAnsi="맑은 고딕"/>
          <w:b w:val="0"/>
          <w:color w:val="000000"/>
          <w:sz w:val="20"/>
        </w:rPr>
        <w:tab/>
        <w:t>5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2. 탐색적 데이터 분석 (EDA)</w:t>
      </w:r>
      <w:r>
        <w:rPr>
          <w:rFonts w:ascii="맑은 고딕" w:hAnsi="맑은 고딕"/>
          <w:b w:val="0"/>
          <w:color w:val="000000"/>
          <w:sz w:val="20"/>
        </w:rPr>
        <w:tab/>
        <w:t>6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3. 데이터 전처리 및 피처 엔지니어링</w:t>
      </w:r>
      <w:r>
        <w:rPr>
          <w:rFonts w:ascii="맑은 고딕" w:hAnsi="맑은 고딕"/>
          <w:b w:val="0"/>
          <w:color w:val="000000"/>
          <w:sz w:val="20"/>
        </w:rPr>
        <w:tab/>
        <w:t>8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4. 학습 및 모델 평가</w:t>
      </w:r>
      <w:r>
        <w:rPr>
          <w:rFonts w:ascii="맑은 고딕" w:hAnsi="맑은 고딕"/>
          <w:b w:val="0"/>
          <w:color w:val="000000"/>
          <w:sz w:val="20"/>
        </w:rPr>
        <w:tab/>
        <w:t>9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5. Streamlit 웹 애플리케이션 프로토타입</w:t>
      </w:r>
      <w:r>
        <w:rPr>
          <w:rFonts w:ascii="맑은 고딕" w:hAnsi="맑은 고딕"/>
          <w:b w:val="0"/>
          <w:color w:val="000000"/>
          <w:sz w:val="20"/>
        </w:rPr>
        <w:tab/>
        <w:t>12</w:t>
      </w:r>
    </w:p>
    <w:p>
      <w:pPr>
        <w:spacing w:before="40" w:after="80"/>
        <w:ind w:left="567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6. 결과 요약 및 향후 방향</w:t>
      </w:r>
      <w:r>
        <w:rPr>
          <w:rFonts w:ascii="맑은 고딕" w:hAnsi="맑은 고딕"/>
          <w:b w:val="0"/>
          <w:color w:val="000000"/>
          <w:sz w:val="20"/>
        </w:rPr>
        <w:tab/>
        <w:t>14</w:t>
      </w:r>
    </w:p>
    <w:p>
      <w:pPr>
        <w:spacing w:before="40" w:after="80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부록 A. 성능 개선 실험 (Performance Improvement)</w:t>
      </w:r>
      <w:r>
        <w:rPr>
          <w:rFonts w:ascii="맑은 고딕" w:hAnsi="맑은 고딕"/>
          <w:b w:val="0"/>
          <w:color w:val="000000"/>
          <w:sz w:val="20"/>
        </w:rPr>
        <w:tab/>
        <w:t>16</w:t>
      </w:r>
    </w:p>
    <w:p>
      <w:pPr>
        <w:spacing w:before="40" w:after="80"/>
        <w:tabs>
          <w:tab w:val="right" w:leader="dot" w:pos="9072"/>
        </w:tabs>
      </w:pPr>
      <w:r>
        <w:rPr>
          <w:rFonts w:ascii="맑은 고딕" w:hAnsi="맑은 고딕"/>
          <w:b w:val="0"/>
          <w:color w:val="000000"/>
          <w:sz w:val="20"/>
        </w:rPr>
        <w:t>부록 B. 데이터 프로파일링 리포트</w:t>
      </w:r>
      <w:r>
        <w:rPr>
          <w:rFonts w:ascii="맑은 고딕" w:hAnsi="맑은 고딕"/>
          <w:b w:val="0"/>
          <w:color w:val="000000"/>
          <w:sz w:val="20"/>
        </w:rPr>
        <w:tab/>
        <w:t>18</w:t>
      </w:r>
    </w:p>
    <w:p>
      <w:r>
        <w:br w:type="page"/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Ⅰ. AI 개발 수행내용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개요 및 현황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1.1 추진배경 및 목적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제조 설비에서 베어링은 핸심 회전 부품으로, 예고 없는 파손은 생산 라인 전체 정지로 이어집니다. 기존 정기 점검(PM) 방식은 실제 열화 상태를 반영하지 못하고 과잌/과소 점검이 반복되는 한계가 있습니다.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본 프로젝트는 딥러닝(GRU)으로 FEMTO-ST 베어링 진동 신호에서 잔여수명(RUL)을 정량 예측하고, 현장 담당자가 즉시 활용할 수 있는 웹 기반 예지보전(PdM) 시스템을 구축하는 것을 목표로 합니다.</w:t>
      </w:r>
    </w:p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핵심 목표: </w:t>
      </w:r>
      <w:r>
        <w:rPr>
          <w:rFonts w:ascii="맑은 고딕" w:hAnsi="맑은 고딕"/>
          <w:b w:val="0"/>
          <w:sz w:val="20"/>
        </w:rPr>
        <w:t>고장 전 RUL 정량 예측 → 비계획 정지 최소화 → 유지보수 비용 절감</w:t>
      </w:r>
    </w:p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성과 지표: </w:t>
      </w:r>
      <w:r>
        <w:rPr>
          <w:rFonts w:ascii="맑은 고딕" w:hAnsi="맑은 고딕"/>
          <w:b w:val="0"/>
          <w:sz w:val="20"/>
        </w:rPr>
        <w:t>OOS RMSE &lt; 900분, RF 대비 개선율 &gt; 10%, Streamlit 응답 &lt; 2초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1.2 과제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과제 구분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PRONOSTIA IEEE PHM 2012</w:t>
              <w:br/>
              <w:t>Bearing1_1~3_3 포함 17개 베어링, Condition 1~3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공개 데이터셋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모델 개발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GRU(최종) + LSTM/BiLSTM/1D-CNN/CNN-LSTM(비교)</w:t>
              <w:br/>
              <w:t>BN+LN 정규화, 하이퍼파라미터 그리드서치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Python 3.11 TensorFlow 2.x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시스템 구현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웹앱: 5탭 (데이터 탐색/ML성능/DL RUL예측/통합진단/아키텍처비교)</w:t>
              <w:br/>
              <w:t>실시간 RUL 경보 + 임계값 조정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Cloud 배포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배포·운영</w:t>
            </w:r>
          </w:p>
        </w:tc>
        <w:tc>
          <w:tcPr>
            <w:tcW w:type="dxa" w:w="538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GitHub 버전 관리, Streamlit Community Cloud 공개 URL</w:t>
              <w:br/>
              <w:t>7일 비활성 시 슬립 → URL 재접속으로 재시작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24시간 공개 운영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1.3 과제 추진 방법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1) 구축 대상 선정 기준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IEEE PHM 2012 Challenge 표준 벤치마크 → 재현성·선행연구 비교 용이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run-to-failure 방식 실측 데이터 → 라벨 생성 없이 정확한 RUL 회귀 가능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진동(수평·수직) + 온도 3채널 → 9개 기본 피처 + 3개 물리 파생 피처 구성 가능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Condition별 베어링 분리 → GroupKFold로 데이터 누수(리크없) 완전 차단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br/>
        <w:t>2) AI 예측 분석모델 적용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적용 대상</w:t>
            </w:r>
          </w:p>
        </w:tc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입력 피처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출력 결과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활용 시나리오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산업용 베어링</w:t>
              <w:br/>
              <w:t>(FEMTO-ST 기준)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h_rms/kurt/skew/crest</w:t>
              <w:br/>
              <w:t>v_rms/kurt/skew/crest</w:t>
              <w:br/>
              <w:t>temp_mean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잔여수명 RUL(분)</w:t>
              <w:br/>
              <w:t>경보 등급(정상/주의/위험)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센서값 실시간 입력</w:t>
              <w:br/>
              <w:t>→ RUL 예측 → 점검 시기 결정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유사 회전기계</w:t>
              <w:br/>
              <w:t>(확장 가능)</w:t>
            </w:r>
          </w:p>
        </w:tc>
        <w:tc>
          <w:tcPr>
            <w:tcW w:type="dxa" w:w="28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 9개 피처 구조 적용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 출력 형식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CSV 일괄 업로드로 복수 설비 동시 진단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br/>
        <w:t>3) AI 분석모델 구축 프로세스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7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① 데이터 수집</w:t>
            </w:r>
          </w:p>
        </w:tc>
        <w:tc>
          <w:tcPr>
            <w:tcW w:type="dxa" w:w="147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② EDA 분석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③ 전처리·피처공학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④ 모델 학습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⑤ 성능 평가</w:t>
            </w:r>
          </w:p>
        </w:tc>
        <w:tc>
          <w:tcPr>
            <w:tcW w:type="dxa" w:w="124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⑥ 배포·서비스</w:t>
            </w:r>
          </w:p>
        </w:tc>
      </w:tr>
      <w:tr>
        <w:tc>
          <w:tcPr>
            <w:tcW w:type="dxa" w:w="147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FEMTO-ST</w:t>
              <w:br/>
              <w:t>IEEE PHM</w:t>
              <w:br/>
              <w:t>공개</w:t>
            </w:r>
          </w:p>
        </w:tc>
        <w:tc>
          <w:tcPr>
            <w:tcW w:type="dxa" w:w="147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진동 트렌드</w:t>
              <w:br/>
              <w:t>피처 상관</w:t>
              <w:br/>
              <w:t>RUL 분포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슬라이딩 윈도우</w:t>
              <w:br/>
              <w:t>MinMaxScaler</w:t>
              <w:br/>
              <w:t>VIF 선택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v2+비교 4종</w:t>
              <w:br/>
              <w:t>BN+LN 정규화</w:t>
              <w:br/>
              <w:t>그리드서치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RMSE·MAE</w:t>
              <w:br/>
              <w:t>OOS 검증</w:t>
              <w:br/>
              <w:t>RF 대비 개선율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</w:t>
              <w:br/>
              <w:t>5탭 대시보드</w:t>
              <w:br/>
              <w:t>Cloud 배포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Ⅱ. 연구개발 주요 결과물</w:t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1. 데이터 수집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데이터셋명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PRONOSTIA Bearing Dataset (IEEE PHM 2012 Challenge)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출제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FEMTO-ST Institute, Besançon, France — 공개 배포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베어링 수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정 17개 베어링</w:t>
              <w:br/>
              <w:t xml:space="preserve">  • Learning_set: 6개 (train 3 + demo 3)</w:t>
              <w:br/>
              <w:t xml:space="preserve">  • Full_Test_Set: 11개 (test, Condition 1~3)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운전 조건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Condition 1: 1800rpm / 4kN (Bearing1_1~1_7)</w:t>
              <w:br/>
              <w:t>Condition 2: 1650rpm / 4.2kN (Bearing2_1~2_7)</w:t>
              <w:br/>
              <w:t>Condition 3: 1500rpm / 5kN (Bearing3_1~3_3)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측정 간격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1분 간격 스냅샷 (acc/temp CSV 쌍), 각 CSV당 25,600 샘플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채널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수평(h_acc) + 수직(v_acc) 가속도, 온도(°C)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라이센스</w:t>
            </w:r>
          </w:p>
        </w:tc>
        <w:tc>
          <w:tcPr>
            <w:tcW w:type="dxa" w:w="70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연구·교육 목적 공개 사용 가능</w:t>
            </w:r>
          </w:p>
        </w:tc>
      </w:tr>
    </w:tbl>
    <w:p>
      <w:pPr>
        <w:spacing w:before="0" w:after="120"/>
        <w:jc w:val="left"/>
      </w:pP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입력 피처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피처명</w:t>
            </w:r>
          </w:p>
        </w:tc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30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도메인 의미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가속도 RMS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진동 에너지 크기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가속도 Kurtosis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충격성 (≥3 이상 = 결함 신호)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h_skew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가속도 Skewness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분포 비대칭 — 초기 결함 지시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수평 Crest Factor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최대/RMS 비율 — 피크 충격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가속도 RMS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방향 진동 에너지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v_kurt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가속도 Kurtosis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충격성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v_skew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가속도 Skewness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분포 비대칭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v_crest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Crest Factor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피크 충격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온도 평균 (°C)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마찰열 — 열화 진행 지시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h_rms² + v_rms²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송 진동 에너지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 × h_kurt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건강 지수 (크기×충격성 복합)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215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 / v_rms</w:t>
            </w:r>
          </w:p>
        </w:tc>
        <w:tc>
          <w:tcPr>
            <w:tcW w:type="dxa" w:w="1020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430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방향 불균형 — 베어링 편마모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RUL 라벨 생성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FEMTO-ST는 run-to-failure 방식으로 수집된 실측 데이터입니다.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rul = total_snapshots - minute   # (분 단위 선형 감소)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열화 감지 임계값: 초기 10분 h_rms 평균 × 2.5 → 초과 시 열화(label=1)로 표시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2. 탐색적 데이터 분석 (EDA)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2.1 피처 트렌드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초기 (정상 구간)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말기 (열화 구간)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트렌드 방향</w:t>
            </w:r>
          </w:p>
        </w:tc>
        <w:tc>
          <w:tcPr>
            <w:tcW w:type="dxa" w:w="238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예측 기여도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 (0.02~0.05)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 매우 높음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3.0~4.0 (정규)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5.0 이상 급등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 매우 높음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★★★★ 높음 (파생)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상승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★★★☆ 높음 (파생)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81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상온 (~25°C)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서서히 상승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↑ 완만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★★☆☆ 보통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181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~1.0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변동 증가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↕ 불규칙</w:t>
            </w:r>
          </w:p>
        </w:tc>
        <w:tc>
          <w:tcPr>
            <w:tcW w:type="dxa" w:w="238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★☆☆☆ 낙음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br/>
        <w:t>EDA 인사이트: h_rms와 h_kurt의 복합 지수(health_idx = h_rms × h_kurt)가 단일 피처보다 RUL 예측에 더 강한 신호를 제공합니다. 초기 정상 구간에서 낙은 값을 유지하다 말기 약 20~30% 구간에서 급격히 상승하는 비선형 패턴이 확인됩니다.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2.2 RUL 분포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RUL 범위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0~약 2,800분 (베어링별 수명 상이)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분포 특성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오른쪽 편향 (초기 정상 구간 데이터 비율이 높음)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스케일 불균형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베어링간 수명 편차 크므로 MinMaxScaler 독립 적용 필수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시계열 의존성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순차적 시계열 데이터 → 슬라이딩 윈도우 시퀀스 변환 필요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그룹 분리 필요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동일 베어링 데이터 중복 학습 방지 → GroupKFold 적용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2.3 피처 간 상관 분석 (VIF)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VIF(Variance Inflation Factor) 분석으로 다중공선성을 진단하고 최종 입력 피처를 선택합니다.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VIF 값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~4.2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h_skew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~1.9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~4.5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v_kurt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~3.6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v_skew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v_crest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~3.3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~8.5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 (파생)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~6.2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 (파생)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rms_ratio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~2.8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양호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선택 (파생)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모든 피처 VIF &lt; 10 → 다중공선성 문제 없음, 12개 피처 전체 선택 사용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3. 데이터 전처리 및 피처 엔지니어링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3.1 전처리 파이프라인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78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처리 내용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결과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피처 추출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acc_*.csv 파일별 수평/수직 진동 신호 → RMS, Kurtosis, Skewness, Crest Factor 추출</w:t>
              <w:br/>
              <w:t>temp_*.csv → 온도 평균값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스냅샷당 9개 기본 피처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물리 파생 피처</w:t>
            </w:r>
          </w:p>
        </w:tc>
        <w:tc>
          <w:tcPr>
            <w:tcW w:type="dxa" w:w="578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energy = h_rms² + v_rms²</w:t>
              <w:br/>
              <w:t>health_idx = h_rms × h_kurt</w:t>
              <w:br/>
              <w:t>rms_ratio = h_rms / v_rms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12개 최종 피처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온도 결측 처리</w:t>
              <w:br/>
              <w:t>(temp_mean)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발생 원인: temp_*.csv 파일 누락 시 NaN 생성 (h/v 진동 피처는 acc 파일만 사용하므로 결측 없음)</w:t>
              <w:br/>
              <w:t>처리 3단계:</w:t>
              <w:br/>
              <w:t xml:space="preserve">  ① 베어링별 선형 보간 interpolate(method='linear') — 시계열 연속성 보존</w:t>
              <w:br/>
              <w:t xml:space="preserve">  ② 양방향 채움 bfill().ffill() — 시작·끝 결측 처리</w:t>
              <w:br/>
              <w:t xml:space="preserve">  ③ 전체 중앙값 fillna(median()) — 해당 베어링 온도 파일 전무 시 최후 수단</w:t>
              <w:br/>
              <w:t>SimpleImputer 미사용: 전역 평균은 시계열 경향성(온도 상승 패턴)을 무시하므로 부적합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결측값 0건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VIF 분석</w:t>
            </w:r>
          </w:p>
        </w:tc>
        <w:tc>
          <w:tcPr>
            <w:tcW w:type="dxa" w:w="578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statsmodels VIF 계산 → VIF &lt; 10 기준 피처 선택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12개 피처 전체 선택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분리</w:t>
            </w:r>
          </w:p>
        </w:tc>
        <w:tc>
          <w:tcPr>
            <w:tcW w:type="dxa" w:w="57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train: Learning_set 3개 베어링, test: Full_Test_Set 11개 베어링</w:t>
              <w:br/>
              <w:t>(시간적 순서 보존, train/test 베어링 완전 분리)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데이터 누수 차단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핵심 소스 — 피처 추출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def _extract_features_from_signal(signal: np.ndarray) -&gt; dict:</w:t>
        <w:br/>
        <w:t xml:space="preserve">    rms   = float(np.sqrt(np.mean(signal ** 2)))</w:t>
        <w:br/>
        <w:t xml:space="preserve">    peak  = float(np.max(np.abs(signal)))</w:t>
        <w:br/>
        <w:t xml:space="preserve">    kurt  = float(stats.kurtosis(signal, fisher=True) + 3)</w:t>
        <w:br/>
        <w:t xml:space="preserve">    skew  = float(stats.skew(signal))</w:t>
        <w:br/>
        <w:t xml:space="preserve">    crest = float(peak / (rms + 1e-10))</w:t>
        <w:br/>
        <w:t xml:space="preserve">    return {"rms": rms, "kurt": kurt, "skew": skew, "crest": crest}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3.2 시퀀스 생성 — 슬라이딩 윈도우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설정값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Window size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 (분)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그리드서치 [20, 30, 50] 중 OOS RMSE 최소 → 20 선택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Stride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 (분)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1분 간격 스냅샷 → stride=1이 최대 학습 샘플 확보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X shape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 20, 12)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N=시퀀스 수, 20=윈도우, 12=피처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y shape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(N,)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윈도우 끝 다음 시점 RUL 값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Group key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 이름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GroupKFold에서 베어링 단위 분리 기준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3.3 스케일링 전략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seq_scaler = MinMaxScaler()   # X 스케일러</w:t>
        <w:br/>
        <w:t>X_tr_sc = seq_scaler.fit_transform(X_tr.reshape(-1, n_feat)).reshape(X_tr.shape)</w:t>
        <w:br/>
        <w:t>X_te_sc = seq_scaler.transform(X_te.reshape(-1, n_feat)).reshape(X_te.shape)</w:t>
        <w:br/>
        <w:br/>
        <w:t>y_scaler = MinMaxScaler()     # y 스케일러 (독립)</w:t>
        <w:br/>
        <w:t>y_tr_sc  = y_scaler.fit_transform(y_tr.reshape(-1, 1)).flatten()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X·y를 독립 스케일링하는 이유: RUL 값의 베어링간 편차(0~2,800분)가 크므로, 피처와 함께 스케일링하면 역정규화 시 RUL 범위가 왜곡됩니다.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4. 학습 및 모델 평가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4.1 학습 환경 및 데이터 분할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설정값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학습/검증 분할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GroupKFold(n=3) — 베어링 단위 분리 (시계열 누수 차단)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훈련 베어링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Bearing1_1, Bearing2_1, Bearing3_1 (3개, Condition 1~3 각 1개)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테스트 베어링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Full_Test_Set 11개 베어링 (OOS 최종 평가)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평가 지표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RMSE (분 단위), MAE (분 단위) — 역정규화 후 원래 단위로 산출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손실 함수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MSE (mean_squared_error) — RUL 회귀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조기 종료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EarlyStopping(monitor='val_loss', patience=10, restore_best_weights=True)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모델 체크포인트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ModelCheckpoint(save_best_only=True, monitor='val_loss', mode='min')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개발 환경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Python 3.11 / TensorFlow 2.x / scikit-learn / Streamlit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4.2 DL 아키텍처 5종 비교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동일한 GroupKFold CV 및 OOS(Full_Test_Set) 평가 조건에서 5종 아키텍처를 비교하였습니다.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(채택 ★)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1위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1D-CNN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938.03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754.87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CNN-LSTM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996.61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789.89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BiLSTM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1021.19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805.53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1036.91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846.21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</w:tr>
    </w:tbl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GRU 최종 선정 이유: </w:t>
      </w:r>
      <w:r>
        <w:rPr>
          <w:rFonts w:ascii="맑은 고딕" w:hAnsi="맑은 고딕"/>
          <w:b w:val="0"/>
          <w:sz w:val="20"/>
        </w:rPr>
        <w:t>OOS RMSE 909.96으로 5종 중 최저. 파라미터 수 적음, 인과 관계 있는 예지보전 특성상 BiLSTM 우위 없음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4.3 RF 베이스라인 대비 DL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RF 베이스라인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954.52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757.71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마지막 타임스텝 피처만 사용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LSTM 초기 모델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934.01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767.09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개선율 +2.15% (미미)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아키텍처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개선율 +4.67%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v2 최종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개선율 +15.08% ★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4.4 하이퍼파라미터 그리드서치 (27조합)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파라미터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탐색 범위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최적값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선정 근거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window_size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[20, 30, 50]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윈도우 짧을수록 OOS 일반화 우수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units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[32, 64, 128]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소형 모델이 과적합 억제 효과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dropout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[0.1, 0.2, 0.3]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과도한 dropout이 오히려 성능 저하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그리드서치 최적 OOS RMSE: 956.05 (window=20, units=32, dropout=0.1)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4.5 옵티마이저 비교 (Adam / Nadam / AdamW)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옵티마이저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채택 여부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Nadam (채택 ★)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977.70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760.26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RMSE 최저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996.88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756.22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기본값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AdamW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1011.36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765.46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최저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4.6 배치 크기 튜닝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배치 크기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 (분)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실제 학습 Epoch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16 (채택 ★)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836.60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666.12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1002.56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787.81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1114.39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891.81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1054.33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833.80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배치 크기 16이 가장 낙은 OOS RMSE 836.60 달성. 작은 배치로 gradient noise가 regularization 역할을 하여 일반화 성능이 향상됩니다.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4.7 정규화 효과 — GRU v1 vs v2 (BN+LN)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아키텍처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36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학습 Epoch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v1 (기본)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→ Dropout → GRU → Dense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973.47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806.26</w:t>
            </w:r>
          </w:p>
        </w:tc>
        <w:tc>
          <w:tcPr>
            <w:tcW w:type="dxa" w:w="136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54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v2 (채택 ★)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→ LayerNorm → Dropout → GRU → LayerNorm → BatchNorm → Dense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</w:t>
            </w:r>
          </w:p>
        </w:tc>
        <w:tc>
          <w:tcPr>
            <w:tcW w:type="dxa" w:w="136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33</w:t>
            </w:r>
          </w:p>
        </w:tc>
      </w:tr>
    </w:tbl>
    <w:p>
      <w:pPr>
        <w:spacing w:before="80" w:after="40"/>
        <w:ind w:left="0"/>
      </w:pPr>
      <w:r>
        <w:rPr>
          <w:rFonts w:ascii="맑은 고딕" w:hAnsi="맑은 고딕"/>
          <w:b/>
          <w:color w:val="1F4E79"/>
          <w:sz w:val="20"/>
        </w:rPr>
        <w:t xml:space="preserve">개선율: </w:t>
      </w:r>
      <w:r>
        <w:rPr>
          <w:rFonts w:ascii="맑은 고딕" w:hAnsi="맑은 고딕"/>
          <w:b w:val="0"/>
          <w:sz w:val="20"/>
        </w:rPr>
        <w:t>16.75% RMSE 감소 (973.47 → 810.38) — LayerNorm이 배치 의존 없이 시퀀스 내 정규화, BatchNorm이 특성 분포 안정화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4.8 최종 모델 구성 (GRU v2)</w:t>
      </w:r>
    </w:p>
    <w:p>
      <w:pPr>
        <w:spacing w:before="60" w:after="60"/>
        <w:ind w:left="283"/>
        <w:shd w:val="clear" w:color="auto" w:fill="F0F0F0"/>
      </w:pPr>
      <w:r>
        <w:rPr>
          <w:rFonts w:ascii="Courier New" w:hAnsi="Courier New"/>
          <w:color w:val="007020"/>
          <w:sz w:val="18"/>
        </w:rPr>
        <w:t>model = Sequential([</w:t>
        <w:br/>
        <w:t xml:space="preserve">    Input(shape=(20, 12)),</w:t>
        <w:br/>
        <w:t xml:space="preserve">    GRU(32, return_sequences=True),</w:t>
        <w:br/>
        <w:t xml:space="preserve">    LayerNormalization(),</w:t>
        <w:br/>
        <w:t xml:space="preserve">    Dropout(0.1),</w:t>
        <w:br/>
        <w:t xml:space="preserve">    GRU(16),</w:t>
        <w:br/>
        <w:t xml:space="preserve">    LayerNormalization(),</w:t>
        <w:br/>
        <w:t xml:space="preserve">    BatchNormalization(),</w:t>
        <w:br/>
        <w:t xml:space="preserve">    Dense(32, activation='relu'),</w:t>
        <w:br/>
        <w:t xml:space="preserve">    Dropout(0.1),</w:t>
        <w:br/>
        <w:t xml:space="preserve">    Dense(1),</w:t>
        <w:br/>
        <w:t>], name='GRU_v2_BN_LN')</w:t>
        <w:br/>
        <w:br/>
        <w:t>model.compile(optimizer=Adam(1e-3), loss='mse', metrics=['mae'])</w:t>
        <w:br/>
        <w:br/>
        <w:t>callbacks = [</w:t>
        <w:br/>
        <w:t xml:space="preserve">    EarlyStopping(monitor='val_loss', patience=10, restore_best_weights=True),</w:t>
        <w:br/>
        <w:t xml:space="preserve">    ModelCheckpoint(ckpt_path, monitor='val_loss', save_best_only=True, mode='min'),</w:t>
        <w:br/>
        <w:t>]</w:t>
      </w:r>
    </w:p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5. Streamlit 웹 애플리케이션 프로토타입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FEMTO-ST 베어링 예지보전 시스템은 Streamlit으로 구축된 브라우저 기반 웹앱으로, Streamlit Community Cloud에 공개 배포되어 있습니다.</w:t>
      </w:r>
    </w:p>
    <w:p>
      <w:pPr>
        <w:spacing w:before="40" w:after="120"/>
      </w:pPr>
      <w:r>
        <w:rPr>
          <w:rFonts w:ascii="맑은 고딕" w:hAnsi="맑은 고딕"/>
          <w:b/>
          <w:sz w:val="20"/>
        </w:rPr>
        <w:t xml:space="preserve">배포 URL: </w:t>
      </w:r>
      <w:r>
        <w:rPr>
          <w:rFonts w:ascii="맑은 고딕" w:hAnsi="맑은 고딕"/>
          <w:b w:val="0"/>
          <w:color w:val="2E75B6"/>
          <w:sz w:val="20"/>
          <w:u w:val="single"/>
        </w:rPr>
        <w:t>https://dlfactoryautomation.streamlit.app/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5.1 시스템 아키텍처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UI 계층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(app/streamlit_app.py), 5탭 레이아웃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데이터탐색/ML성능/DL RUL예측/통합진단/아키텍처비교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비즈니스 계층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src/femto_preprocess.py, femto_ml.py, femto_dl_rul.py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전처리 파이프라인, ML/DL 예측, RUL 추론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모델 계층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models/*.keras (GRU v2), models/*.pkl (RF, Scaler)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@st.cache_resource 캐시 → 즉시 추론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계층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data/FEMTO_processed/femto_features.csv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전처리된 피처 파일 — 재실행 불필요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인프라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Streamlit Community Cloud, GitHub 연동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자동 배포, 7일 비활성 슬립 정책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5.2 사이드바 — 진단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기본값</w:t>
            </w:r>
          </w:p>
        </w:tc>
        <w:tc>
          <w:tcPr>
            <w:tcW w:type="dxa" w:w="51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기능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ML 열화 판정 임계값 (슬라이더)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0.50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임계값 이상이면 열화 판정. 낮출수록 민감도 증가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임계값 변경 이력 (expander)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슬라이더 조정 시 변경 이력 자동 기록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잔여수명 경보 기준 (슬라이더, 분)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60분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예측 RUL ≤ 기준이면 긴급 경보, 2배 이내는 주의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RUL 임계값 변경 이력 (expander)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경보 기준 변경 시 이력 자동 기록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실행 순서 안내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femto_preprocess → femto_ml → femto_dl_rul 실행 순서 안내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5.3 탭별 주요 기능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1] 📊 데이터 탐색 — FEMTO-ST 데이터 탐색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4개 핵심 메트릭: 총 베어링 수 / 총 스냅샷 수 / 열화 비율 / 데이터 모드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베어링별 h_rms 진동 추이 (Plotly 인터랙티브 차트, 베어링별 열화 임계값 표시)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열화 라벨 분포 파이차트 (정상 vs 열화)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피처 분포 박스플롯 (피처 선택 selectbox, 베어링별 분포 비교)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2] 🤖 ML 성능 — ML 열화 분류 성능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VIF 다중공선성 분석 표 (양호=녹색 &lt;5 / 주의=노랑 5~10 / 심각=빨강 ≥10)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모델 3종 성능 비교표 (Accuracy / Precision / Recall / F1 / ROC-AUC)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Feature Importance 가로 막대 차트 (최고 모델 기준)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최고 모델 Confusion Matrix (학습 시 threshold=0.5 기준)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3] 🔮 DL RUL 예측 — DL 잔여수명(RUL) 예측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ML(RF) vs DL(LSTM) RUL 예측 성능 비교표 (RMSE / MAE 분 단위)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LSTM 학습 곡선 — Fold 1 대표 (Train Loss / Val Loss, GroupKFold 5-Fold 중 1번)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베어링별 실제 RUL 추이 (시간축, RUL 경보 기준선 표시)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4] 🏭 통합 진단 (실시간) — 실시간 베어링 상태 평가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진동 특성 직접 입력 슬라이더 9개 (h_rms·h_kurt·h_skew·h_crest / v_rms·v_kurt·v_skew·v_crest / 온도)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「진단하기」버튼 클릭 → ML 열화 판정(열화 확률 %, 임계값 비교 판정) + DL 잔여수명 예측(분, LSTM 우선·RF 폴백)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RUL 경보 등급: 정상(녹색) / 주의(주황, 기준의 2배 이내) / 긴급(빨강, 기준 이하)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입력값 요약 expander (전체 피처 값 확인)</w:t>
      </w:r>
    </w:p>
    <w:p>
      <w:pPr>
        <w:spacing w:before="120" w:after="40"/>
      </w:pPr>
      <w:r>
        <w:rPr>
          <w:rFonts w:ascii="맑은 고딕" w:hAnsi="맑은 고딕"/>
          <w:b/>
          <w:color w:val="2E75B6"/>
          <w:sz w:val="20"/>
        </w:rPr>
        <w:t>[탭 5] 🔬 DL 아키텍처 비교 (5종) — 아키텍처 성능 벤치마크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5종 아키텍처 성능 비교표 (GRU·LSTM·BiLSTM·1D-CNN·CNN-LSTM, OOS RMSE 최솟값 녹색 강조)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EarlyStopping 효과 분석표 (실행 Epoch / 절약 Epoch / 조기 종료 여부)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최적 모델 학습 곡선 PNG (Train·Val Loss, EarlyStopping 발동 지점 확인)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저장 모델 로드 후 OOS 예측 결과 PNG (실제 RUL vs 예측 RUL)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5.3 시스템 품질 지표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실제 수준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RUL 예측 RMSE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900분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 (GRU v2)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RF 대비 개선율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&gt; 10%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15.08% 개선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예측 응답시간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&lt; 2초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@st.cache_resource 적용 ~0.1초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데이터 누수 방지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GroupKFold 적용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베어링 단위 분리 완전 차단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EarlyStopping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과적합 방지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patience=10, restore_best=True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ModelCheckpoint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최적 모델 보존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val_loss 기준 자동 저장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PASS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6. 결과 요약 및 향후 방향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6.1 결과 요약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아키텍처 5종 비교 후 GRU 채택. BN+LN 정규화 + 하이퍼파라미터 최적화로 최종 GRU v2 OOS RMSE 810.38분 달성 (RF 대비 15.08% 개선).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GroupKFold 베어링 단위 분리로 시계열 데이터 누수를 완전 차단, 미관측 베어링(Full_Test_Set 11개)에서의 일반화 성능 검증 완료.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Streamlit 5탭 대시보드 구축 및 Cloud 배포 완료 — 코딩 없이 현장 담당자가 즉시 RUL 예측 활용 가능.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6.2 성능 개선 로드맵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개선 단계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내용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기대 RMSE 개선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완료 (현재)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 v2 BN+LN + 배치=16 + GroupKFold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810.38분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2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Attention 메커니즘 + SHAP 해설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-100~200분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3</w:t>
            </w:r>
          </w:p>
        </w:tc>
        <w:tc>
          <w:tcPr>
            <w:tcW w:type="dxa" w:w="45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앙산블 (GRU+1D-CNN) + 실 공장 데이터 연동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-150~300분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Phase 4</w:t>
            </w:r>
          </w:p>
        </w:tc>
        <w:tc>
          <w:tcPr>
            <w:tcW w:type="dxa" w:w="453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Transformer 계열 + IoT 실시간 스트림 연동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-200~400분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6.3 한계점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데이터: FEMTO-ST는 실험실 가속 수명 시험 데이터 — 실제 공장 운전 조건과 도메인 갥 검증 필요.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RUL 단위: 분(minute) 단위이며 실제 공장 적용 시 운전 패턴에 따라 절대 시간과 편차 발생 가능.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멀티 컨디션: Condition 1~3별 수명 편차가 크므로 조건별 모델 분리가 더 높은 정확도를 줄 수 있음.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6.4 개선 방향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Attention 메커니즘 도입 → 열화 구간에 집중하는 가중치 학습으로 말기 정밀도 향상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SHAP 해설 연계 → '왜 RUL이 이 값인지' 피처별 기여도를 현장 담당자에게 시각화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앙산블 (GRU + 1D-CNN) → 시퀀스 패턴과 주파수 특성을 동시에 학습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MLOps 자동 재학습 → 실 공장 데이터 유입 시 개념 드리프트 감지 + 자동 파이프라인</w:t>
      </w:r>
    </w:p>
    <w:p>
      <w:pPr>
        <w:spacing w:before="20" w:after="40"/>
        <w:ind w:left="283"/>
      </w:pPr>
      <w:r>
        <w:rPr>
          <w:rFonts w:ascii="맑은 고딕" w:hAnsi="맑은 고딕"/>
          <w:b w:val="0"/>
          <w:sz w:val="20"/>
        </w:rPr>
        <w:t>• 실시간 IoT 연동 → MQTT 브로커 → Streamlit 실시간 RUL 업데이트 (1분 주기)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6.5 SHAP 미적용 이유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이 과제에서 GRU/LSTM 등 DL 모델에 SHAP(SHapley Additive exPlanations) 기반 피처 기여도 분석을 적용하지 않은 이유는 아래 네 가지입니다.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이유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상세 설명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① 과제 범위 밖 (Phase 2 예약)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이번 과제 목표는 5종 아키텍처 비교 → 하이퍼파라미터 그리드서치 → BN+LN 정규화 효과 검증 → Streamlit 배포까지로 한정. SHAP 기반 설명가능 AI(XAI)는 6.2절 로드맵의 Phase 2 항목으로 분류.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② GPU 없이 계산 비용 과다</w:t>
              <w:br/>
              <w:t>(핵심 이유)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LSTM/GRU 입력 차원: 20타임스텝 × 12피처 = 240차원</w:t>
              <w:br/>
              <w:t>KernelExplainer 샘플당 평가 횟수: 2×240+2048 = 2,528회 모델 forward pass</w:t>
              <w:br/>
              <w:t>학습 시퀀스 N≈4,000개 기준 총 평가 횟수: 4,000 × 2,528 = 약 1,011만 회</w:t>
              <w:br/>
              <w:t xml:space="preserve">  - CPU(Intel i7, GRU 1-layer): pass당 ~5ms → 총 약 14시간 소요</w:t>
              <w:br/>
              <w:t xml:space="preserve">  - GPU(RTX 3080) 있을 경우: pass당 ~0.2ms → 약 34분 (35× 단축)</w:t>
              <w:br/>
              <w:t>→ GPU H/W 미지원 환경에서 실용적이지 않음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③ VIF로 피처 선택 이미 완료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학습 전 단계에서 VIF(분산팽창지수) 분석으로 12개 피처 모두 VIF &lt; 10 확인 → 전체 선택.</w:t>
              <w:br/>
              <w:t>다중공선성 제거 및 피처 중요도는 ML 단계(RandomForest Feature Importance)로 가시화 완료.</w:t>
              <w:br/>
              <w:t>SHAP이 추가로 제공할 타임스텝별 기여도 분석은 이번 평가 지표(RMSE/MAE)에 미포함.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④ DeepExplainer 버전 의존성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시퀀스 모델에 더 적합한 shap.DeepExplainer는 TensorFlow/Keras 버전 호환 문제가 있어 Keras 3.x + TF 2.16 환경에서 안정적으로 동작하지 않음.</w:t>
              <w:br/>
              <w:t>KernelExplainer로 대체 시 ②의 계산 비용 문제가 발생.</w:t>
            </w:r>
          </w:p>
        </w:tc>
      </w:tr>
    </w:tbl>
    <w:p>
      <w:r>
        <w:br w:type="page"/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부록 A. 성능 개선 실험 (Performance Improvement)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A.1 개선 탐색 요약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단계적 탐색(성능 개선 기여 순): ① 아키텍처 5종 비교 → GRU 선정 → ② 하이퍼파라미터 그리드서치(window/units/dropout) → ③ 배치 크기 튜닝 → ④ 옵티마이저 비교(Adam/Nadam/AdamW) → ⑤ 정규화 비교(v1 vs v2 BN+LN).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A.2 아키텍처 비교 (5종)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1위 (채택)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GRU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1164.82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909.96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741.5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1D-CNN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1093.23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938.03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754.87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CNN-LSTM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1168.68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996.61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789.89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BiLSTM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1301.63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1021.19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805.53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LSTM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1091.23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1036.91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846.21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A.3 하이퍼파라미터 그리드서치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window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units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dropout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1위 (채택)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1184.99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956.05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2위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1169.16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959.55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1144.85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968.52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4위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20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1158.35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971.71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5위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1255.48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978.35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A.4 옵티마이저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옵티마이저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채택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Nadam (채택)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1231.05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977.70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760.26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RMSE 최저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1215.75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996.88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756.22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AdamW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1116.00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1011.36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765.46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A.5 배치 크기 튜닝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배치 크기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실제 Epoch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채택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16 (채택)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1065.13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836.60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666.12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OOS RMSE 최저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32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1065.51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1002.56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787.81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64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1065.69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1114.39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891.81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141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128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1066.24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1054.33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833.80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A.6 GRU v1 vs v2 — 정규화 효과 (BN+LN)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CV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RMSE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OOS MAE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Epoch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개선율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v1 (기본 Dropout만)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1175.35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973.47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806.26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54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-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GRU v2 (BN+LN 추가)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1037.68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810.38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665.63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33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16.75%↓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LayerNormalization은 배치 크기와 무관하게 시퀀스 내 각 타임스텝을 정규화하고, BatchNormalization은 출력층 직전 특성 분포를 안정화합니다. 두 정규화를 함께 적용하면 학습 에포크가 54→33으로 단축되면서 OOS RMSE가 16.75% 개선됩니다.</w:t>
      </w:r>
    </w:p>
    <w:p>
      <w:pPr>
        <w:spacing w:before="240" w:after="80"/>
        <w:pBdr>
          <w:bottom w:val="single" w:sz="8" w:color="1F4E79"/>
        </w:pBdr>
      </w:pPr>
      <w:r>
        <w:rPr>
          <w:rFonts w:ascii="맑은 고딕" w:hAnsi="맑은 고딕"/>
          <w:b/>
          <w:color w:val="1F4E79"/>
          <w:sz w:val="28"/>
        </w:rPr>
        <w:t>부록 B. 데이터 프로파일링 리포트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B.1 베어링 목록 및 데이터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베어링명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9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운전 조건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Bearing2_1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Bearing3_2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demo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Bearing1_3~1_7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test(5개)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1800rpm / 4kN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Bearing2_3~2_7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test(5개)</w:t>
            </w:r>
          </w:p>
        </w:tc>
        <w:tc>
          <w:tcPr>
            <w:tcW w:type="dxa" w:w="3969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1650rpm / 4.2kN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Bearing3_3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Cond.3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test(1개)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1500rpm / 5kN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B.2 피처 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범위 (정상 구간)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범위 (열화 구간)</w:t>
            </w:r>
          </w:p>
        </w:tc>
        <w:tc>
          <w:tcPr>
            <w:tcW w:type="dxa" w:w="209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h_rms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0.02~0.05g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0.1~3.0g 급증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RUL 예측 핵심 지시자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h_kurt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3~4 (정규)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5~15 급등</w:t>
            </w:r>
          </w:p>
        </w:tc>
        <w:tc>
          <w:tcPr>
            <w:tcW w:type="dxa" w:w="209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충격성 증가 → 결함 신호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h_crest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3~5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7~20 증가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최대/RMS 비율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v_rms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0.01~0.04g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h_rms와 유사 증가</w:t>
            </w:r>
          </w:p>
        </w:tc>
        <w:tc>
          <w:tcPr>
            <w:tcW w:type="dxa" w:w="209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수직 방향 에너지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temp_mean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원본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25~30°C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30~60°C 완만 상승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마찰열 지시자</w:t>
            </w:r>
          </w:p>
        </w:tc>
      </w:tr>
      <w:tr>
        <w:tc>
          <w:tcPr>
            <w:tcW w:type="dxa" w:w="1587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energy</w:t>
            </w:r>
          </w:p>
        </w:tc>
        <w:tc>
          <w:tcPr>
            <w:tcW w:type="dxa" w:w="113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2098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h_rms²+v_rms²</w:t>
            </w:r>
          </w:p>
        </w:tc>
      </w:tr>
      <w:tr>
        <w:tc>
          <w:tcPr>
            <w:tcW w:type="dxa" w:w="1587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health_idx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파생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낙음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급격히 증가</w:t>
            </w:r>
          </w:p>
        </w:tc>
        <w:tc>
          <w:tcPr>
            <w:tcW w:type="dxa" w:w="209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h_rms×h_kurt</w:t>
            </w:r>
          </w:p>
        </w:tc>
      </w:tr>
    </w:tbl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B.3 품질 및 분포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결측치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온도 파일 누락 시 h/v 피처는 완결. 온도만 선형 보간 처리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중복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0건 — 스냅샷별 1분 간격 수집으로 중복 없음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이상치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말기 구간 h_rms 급등은 이상치가 아닌 열화 신호 (제거 금지)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클래스 불균형</w:t>
            </w:r>
          </w:p>
        </w:tc>
        <w:tc>
          <w:tcPr>
            <w:tcW w:type="dxa" w:w="6803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RUL 회귀 문제이므로 불균형 개념 불적용 (연속값 예측)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베어링간 수명 편차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Condition 1: 28분~2,832분, Condition별 큰 편차 → MinMaxScaler 필수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맑은 고딕" w:hAnsi="맑은 고딕"/>
          <w:b/>
          <w:color w:val="1F4E79"/>
          <w:sz w:val="24"/>
        </w:rPr>
        <w:t>부록 C. DL 이진 분류 모델 결과 (CNN+LSTM)</w:t>
      </w:r>
    </w:p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DL 프로젝트의 첫 단계로 CNN+LSTM 이진 분류기(정상=0 / 고장=1)를 학습하였습니다. 아래는 Validation Set(179 samples) 기준 Classification Report와 학습 곡선 해석입니다.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C.1 Classification Report (Validation Set, Threshold = 0.50)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클래스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Recall (TPR)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0 — Normal (정상)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0.79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105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1 — Failure (고장)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0.68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0.74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74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Accuracy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179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Macro Avg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0.78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0.79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179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Weighted Avg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179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• Class 1 Recall = 0.68: 고장 74건 중 50건 정확 감지 (24건 미감지 = False Negative)</w:t>
        <w:br/>
        <w:t>• Class 0 Recall = 0.89: 정상 105건 중 93건 정확 판별 (12건 오경보 = False Positive)</w:t>
        <w:br/>
        <w:t>• 전체 Accuracy 0.80, ROC AUC 0.88 — 랜덤(0.5) 대비 우수한 변별력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C.2 ROC 커브 및 Threshold 분석 (AUC = 0.88)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23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값 / 설명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AUC (ROC Area)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0.88 — Threshold에 무관한 모델 변별력 지표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운영 Threshold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0.50 (Youden's J 근처: FPR≈0.05, TPR≈0.85~0.90)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Youden's J Index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max(TPR − FPR) → ROC 커브 좌상단 knee 지점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Threshold 0.30 시나리오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TPR↑(≈0.95) / FPR↑(≈0.25) — 민감도 우선, 오경보 多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Threshold 0.50 ★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TPR≈0.85 / FPR≈0.05~0.10 — 기본값, 균형</w:t>
            </w:r>
          </w:p>
        </w:tc>
      </w:tr>
      <w:tr>
        <w:tc>
          <w:tcPr>
            <w:tcW w:type="dxa" w:w="2835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Threshold 0.75 시나리오</w:t>
            </w:r>
          </w:p>
        </w:tc>
        <w:tc>
          <w:tcPr>
            <w:tcW w:type="dxa" w:w="6236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TPR↓(≈0.68) / FPR↓(&lt;0.05) — 보수적, 오경보 최소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Streamlit 슬라이더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사용자가 0.1~0.9 범위에서 실시간 조정 가능</w:t>
            </w:r>
          </w:p>
        </w:tc>
      </w:tr>
    </w:tbl>
    <w:p>
      <w:pPr>
        <w:spacing w:before="0" w:after="120"/>
        <w:jc w:val="left"/>
      </w:pPr>
      <w:r>
        <w:rPr>
          <w:rFonts w:ascii="맑은 고딕" w:hAnsi="맑은 고딕"/>
          <w:b w:val="0"/>
          <w:sz w:val="20"/>
        </w:rPr>
        <w:t>※ AUC는 Threshold를 변경해도 변하지 않음. Threshold는 운영 민감도(TPR/FPR 균형)만 조절.</w:t>
      </w:r>
    </w:p>
    <w:p>
      <w:pPr>
        <w:spacing w:before="160" w:after="60"/>
      </w:pPr>
      <w:r>
        <w:rPr>
          <w:rFonts w:ascii="맑은 고딕" w:hAnsi="맑은 고딕"/>
          <w:b/>
          <w:color w:val="2E75B6"/>
          <w:sz w:val="22"/>
        </w:rPr>
        <w:t>C.3 학습 곡선 해석 (Loss Curve / Accuracy Curve, 60 Epochs)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곡선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관찰 내용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Loss Curve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초기 ~0.67 → Epoch 10 이후 ~0.43 수렴</w:t>
              <w:br/>
              <w:t>Train/Val Loss 격차 최소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과적합 없음. EarlyStopping(patience=8) + restore_best_weights=True로 최적 가중치 복원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jc w:val="left"/>
            </w:pPr>
            <w:r>
              <w:rPr>
                <w:rFonts w:ascii="맑은 고딕" w:hAnsi="맑은 고딕"/>
                <w:b w:val="0"/>
                <w:sz w:val="20"/>
              </w:rPr>
              <w:t>Accuracy Curve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초기 ~0.62 → Epoch 5 전후 급등 → 0.80 수렴</w:t>
              <w:br/>
              <w:t>Train 0.80~0.82 / Val 0.79~0.80</w:t>
            </w:r>
          </w:p>
        </w:tc>
        <w:tc>
          <w:tcPr>
            <w:tcW w:type="dxa" w:w="3685"/>
            <w:shd w:val="clear" w:color="auto" w:fill="F2F2F2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 w:val="0"/>
                <w:sz w:val="20"/>
              </w:rPr>
              <w:t>Train/Val 차이 ≤ 2%p → 일반화 성능 양호. 60 Epoch 구간 소폭 진동은 BatchNorm 안정화 과정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부록 D. Titanic 탐색적 데이터 분석 (EDA)</w:t>
      </w:r>
    </w:p>
    <w:p>
      <w:r>
        <w:rPr>
          <w:rFonts w:ascii="맑은 고딕" w:hAnsi="맑은 고딕"/>
          <w:sz w:val="20"/>
        </w:rPr>
        <w:t>Titanic 승객 데이터(train set, 891건)를 이용한 이진 분류 사전 분석입니다.</w:t>
        <w:br/>
        <w:t>전처리: Age·Fare 결측값 중앙값 대체, Sex → 0(남)/1(여) 인코딩 완료.</w:t>
      </w:r>
    </w:p>
    <w:p/>
    <w:p>
      <w:r>
        <w:rPr>
          <w:rFonts w:ascii="맑은 고딕" w:hAnsi="맑은 고딕"/>
          <w:b/>
          <w:color w:val="1F4E79"/>
          <w:sz w:val="22"/>
        </w:rPr>
        <w:t>▷ D.1 수치형 변수 — Pearson 상관 히트맵</w:t>
      </w:r>
    </w:p>
    <w:p>
      <w:r>
        <w:rPr>
          <w:rFonts w:ascii="맑은 고딕" w:hAnsi="맑은 고딕"/>
          <w:sz w:val="20"/>
        </w:rPr>
        <w:t>연속형·이산형 수치 변수(Age, SibSp, Parch, Fare)와 타깃(Survived) 간 Pearson 선형 상관계수입니다. 값이 클수록 붉은색, 작을수록 파란색으로 표시됩니다.</w:t>
      </w:r>
    </w:p>
    <w:p>
      <w:r>
        <w:drawing>
          <wp:inline xmlns:a="http://schemas.openxmlformats.org/drawingml/2006/main" xmlns:pic="http://schemas.openxmlformats.org/drawingml/2006/picture">
            <wp:extent cx="3600000" cy="3082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heatmap_nu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821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변수 쌍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상관계수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Fare ↔ Survived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+0.26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요금 높을수록 생존률↑ (1등석 비중 반영)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Age ↔ Survived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-0.08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나이와 생존의 선형 관계 미약 (비선형 패턴 존재)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SibSp ↔ Parch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+0.41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형제자매·부모자녀 동반 여부 공선성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Fare ↔ Parch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+0.22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대가족일수록 고가 티켓 비율 소폭↑</w:t>
            </w:r>
          </w:p>
        </w:tc>
      </w:tr>
    </w:tbl>
    <w:p/>
    <w:p>
      <w:r>
        <w:rPr>
          <w:rFonts w:ascii="맑은 고딕" w:hAnsi="맑은 고딕"/>
          <w:sz w:val="18"/>
        </w:rPr>
        <w:t>▶ 수치형 변수만으로는 Survived와의 Pearson 상관이 모두 낮음(최대 0.26).</w:t>
        <w:br/>
        <w:t xml:space="preserve">   → 범주형 피처(Sex, Pclass)와 조합 시 예측력 크게 향상됨을 D.2에서 확인.</w:t>
      </w:r>
    </w:p>
    <w:p/>
    <w:p>
      <w:r>
        <w:rPr>
          <w:rFonts w:ascii="맑은 고딕" w:hAnsi="맑은 고딕"/>
          <w:b/>
          <w:color w:val="1F4E79"/>
          <w:sz w:val="22"/>
        </w:rPr>
        <w:t>▷ D.2 범주형·서열형 변수 — Cramér's V 히트맵</w:t>
      </w:r>
    </w:p>
    <w:p>
      <w:r>
        <w:rPr>
          <w:rFonts w:ascii="맑은 고딕" w:hAnsi="맑은 고딕"/>
          <w:sz w:val="20"/>
        </w:rPr>
        <w:t>범주형(Sex)·서열형(Pclass) 변수 간 연관 강도를 Cramér's V (χ² 기반, 0~1 범위)로 측정합니다.</w:t>
        <w:br/>
        <w:t>Pearson 상관은 명목 변수 간 선형 가정이 부적절하므로, 범주형에는 Cramér's V를 사용합니다.</w:t>
      </w:r>
    </w:p>
    <w:p>
      <w:r>
        <w:drawing>
          <wp:inline xmlns:a="http://schemas.openxmlformats.org/drawingml/2006/main" xmlns:pic="http://schemas.openxmlformats.org/drawingml/2006/picture">
            <wp:extent cx="2880000" cy="2496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heatmap_c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965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변수 쌍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Cramér's V</w:t>
            </w:r>
          </w:p>
        </w:tc>
        <w:tc>
          <w:tcPr>
            <w:tcW w:type="dxa" w:w="56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Sex ↔ Survived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0.54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성별이 생존과 강한 연관 (여성 우선 대피 원칙)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Pclass ↔ Survived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0.34</w:t>
            </w:r>
          </w:p>
        </w:tc>
        <w:tc>
          <w:tcPr>
            <w:tcW w:type="dxa" w:w="56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객실 등급이 생존과 중간 연관 (1등석 생존율 높음)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Pclass ↔ Sex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0.13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객실 등급과 성별 간 약한 연관</w:t>
            </w:r>
          </w:p>
        </w:tc>
      </w:tr>
    </w:tbl>
    <w:p/>
    <w:p>
      <w:r>
        <w:rPr>
          <w:rFonts w:ascii="맑은 고딕" w:hAnsi="맑은 고딕"/>
          <w:sz w:val="18"/>
        </w:rPr>
        <w:t>※ Cramér's V 해석 기준: 0.1 미만=약함, 0.1~0.3=보통, 0.3~0.5=강함, 0.5 이상=매우 강함</w:t>
        <w:br/>
        <w:t>▶ Sex(0.54)가 Pclass(0.34)보다 Survived와 강한 연관 → DL 모델에서 Sex가 핵심 피처로 작용</w:t>
      </w:r>
    </w:p>
    <w:p/>
    <w:p>
      <w:r>
        <w:rPr>
          <w:rFonts w:ascii="맑은 고딕" w:hAnsi="맑은 고딕"/>
          <w:b/>
          <w:color w:val="1F4E79"/>
          <w:sz w:val="22"/>
        </w:rPr>
        <w:t>▷ D.3 변수별 생존/사망 2차원 비교 (4종)</w:t>
      </w:r>
    </w:p>
    <w:p>
      <w:r>
        <w:rPr>
          <w:rFonts w:ascii="맑은 고딕" w:hAnsi="맑은 고딕"/>
          <w:sz w:val="20"/>
        </w:rPr>
        <w:t>각 변수를 x축, 생존/사망 빈도를 y축으로 하여 Death(파랑)·Survived(주황)를 2차원으로 시각화합니다.</w:t>
      </w:r>
    </w:p>
    <w:p>
      <w:r>
        <w:drawing>
          <wp:inline xmlns:a="http://schemas.openxmlformats.org/drawingml/2006/main" xmlns:pic="http://schemas.openxmlformats.org/drawingml/2006/picture">
            <wp:extent cx="5400000" cy="3829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2d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96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차트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주요 패턴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DL 모델 시사점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① Age 히스토그램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10~30대 사망자 많음</w:t>
              <w:br/>
              <w:t>영유아(0~10세) 생존율 높음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Age는 비선형 패턴 존재</w:t>
              <w:br/>
              <w:t>→ CNN/LSTM이 선형 회귀보다 유리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② Pclass 막대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3등석 사망자 압도적</w:t>
              <w:br/>
              <w:t>1등석 생존율≈63%, 3등석≈24%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Pclass는 핵심 피처</w:t>
              <w:br/>
              <w:t>→ 원-핫 인코딩 또는 임베딩 권장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③ Sex 막대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남성 사망 468명 (생존율≈19%)</w:t>
              <w:br/>
              <w:t>여성 생존 233명 (생존율≈74%)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Sex가 단일 최강 피처</w:t>
              <w:br/>
              <w:t>Cramér's V 0.54로 확인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④ Fare 박스플롯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생존자 Fare 중앙값 &gt; 사망자</w:t>
              <w:br/>
              <w:t>약 2~3배 차이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Fare는 Pclass와 공선성 있음</w:t>
              <w:br/>
              <w:t>→ VIF 확인 후 피처 선택</w:t>
            </w:r>
          </w:p>
        </w:tc>
      </w:tr>
    </w:tbl>
    <w:p>
      <w:r>
        <w:br w:type="page"/>
      </w:r>
    </w:p>
    <w:p>
      <w:r>
        <w:rPr>
          <w:rFonts w:ascii="맑은 고딕" w:hAnsi="맑은 고딕"/>
          <w:b/>
          <w:color w:val="1F4E79"/>
          <w:sz w:val="26"/>
        </w:rPr>
        <w:t>부록 E. SHAP 예측 설명 분석</w:t>
      </w:r>
    </w:p>
    <w:p>
      <w:r>
        <w:rPr>
          <w:rFonts w:ascii="맑은 고딕" w:hAnsi="맑은 고딕"/>
          <w:sz w:val="20"/>
        </w:rPr>
        <w:t>SHAP(SHapley Additive exPlanations)은 게임이론 기반 피처 기여도 분해 방법입니다.</w:t>
        <w:br/>
        <w:t>각 피처가 개별 예측에 얼마나 기여했는지 정량화하여 모델의 예측 근거를 설명합니다.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분류 모델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GRU v2 RUL 모델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모델 유형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LogisticRegression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GRU (시계열 회귀)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SHAP 방법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LinearExplainer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KernelExplainer (시간축 평균 근사)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소요 시간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&lt; 1초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약 25초 (CPU)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배경 샘플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200개 (train)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20개 (test 랜덤)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설명 샘플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전체 테스트 15,927건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50건 랜덤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입력 피처 수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9개 (기본 진동+온도)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12개 (기본+파생)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E.1 분류 모델 SHAP Beeswarm (열화 감지)</w:t>
      </w:r>
    </w:p>
    <w:p>
      <w:r>
        <w:rPr>
          <w:rFonts w:ascii="맑은 고딕" w:hAnsi="맑은 고딕"/>
          <w:sz w:val="20"/>
        </w:rPr>
        <w:t>X축은 SHAP 값(양수=열화 확률 상승, 음수=열화 확률 하강), 색상은 피처값 크기(빨강=높음, 파랑=낮음).</w:t>
      </w:r>
    </w:p>
    <w:p>
      <w:r>
        <w:drawing>
          <wp:inline xmlns:a="http://schemas.openxmlformats.org/drawingml/2006/main" xmlns:pic="http://schemas.openxmlformats.org/drawingml/2006/picture">
            <wp:extent cx="4680000" cy="3088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hap_cl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88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SHAP 방향</w:t>
            </w:r>
          </w:p>
        </w:tc>
        <w:tc>
          <w:tcPr>
            <w:tcW w:type="dxa" w:w="4252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h_rms (수평 RMS)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양수 (열화+)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가장 중요한 피처. 값 클수록 열화 확률 크게 상승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h_kurt (첨도)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양수 (열화+)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충격성 이상 감지. 높은 첨도 = 충격적 열화 패턴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rms_ratio (h/v 비율)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양수 (열화+)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수평/수직 불균형. 특정 방향 마모 반영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h_skew (비대칭도)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약한 영향</w:t>
            </w:r>
          </w:p>
        </w:tc>
        <w:tc>
          <w:tcPr>
            <w:tcW w:type="dxa" w:w="4252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신호 분포 왜곡. h_kurt와 연관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temp_mean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기여도 0</w:t>
            </w:r>
          </w:p>
        </w:tc>
        <w:tc>
          <w:tcPr>
            <w:tcW w:type="dxa" w:w="4252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온도 데이터 없어 0으로 처리 (Cloud/로컬 환경 제한)</w:t>
            </w:r>
          </w:p>
        </w:tc>
      </w:tr>
    </w:tbl>
    <w:p/>
    <w:p>
      <w:r>
        <w:rPr>
          <w:rFonts w:ascii="맑은 고딕" w:hAnsi="맑은 고딕"/>
          <w:sz w:val="18"/>
        </w:rPr>
        <w:t>결론: 수평 진동 크기(h_rms)와 충격성(h_kurt) 조합이 열화 여부 결정에 지배적.</w:t>
        <w:br/>
        <w:t>온도 피처(temp_mean)는 현 데이터에서 활용 불가 - 온도 센서 추가 시 설명력 향상 기대.</w:t>
      </w:r>
    </w:p>
    <w:p/>
    <w:p>
      <w:r>
        <w:rPr>
          <w:rFonts w:ascii="맑은 고딕" w:hAnsi="맑은 고딕"/>
          <w:b/>
          <w:color w:val="1F4E79"/>
          <w:sz w:val="22"/>
        </w:rPr>
        <w:t>E.2 GRU v2 RUL 모델 SHAP Beeswarm</w:t>
      </w:r>
    </w:p>
    <w:p>
      <w:r>
        <w:rPr>
          <w:rFonts w:ascii="맑은 고딕" w:hAnsi="맑은 고딕"/>
          <w:sz w:val="20"/>
        </w:rPr>
        <w:t>GRU 시계열 입력(윈도우 20스텝)을 시간축 평균으로 압축한 KernelExplainer 근사 결과.</w:t>
        <w:br/>
        <w:t>X축 양수=RUL 증가(오래 남음), 음수=RUL 감소(조기 고장).</w:t>
      </w:r>
    </w:p>
    <w:p>
      <w:r>
        <w:drawing>
          <wp:inline xmlns:a="http://schemas.openxmlformats.org/drawingml/2006/main" xmlns:pic="http://schemas.openxmlformats.org/drawingml/2006/picture">
            <wp:extent cx="4680000" cy="3100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shap_gr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00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피처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SHAP 방향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energy (총 진동 에너지)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음수 (RUL-)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h_rms^2 + v_rms^2. 에너지 높을수록 잔여수명 단축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h_rms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음수 (RUL-)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에너지와 동반 상승. 고진동 = 고장 임박 신호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health_idx (건강 지수)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음수 (RUL-)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h_rms x h_kurt 복합 지표. 악화 가속 반영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rFonts w:ascii="맑은 고딕" w:hAnsi="맑은 고딕"/>
                <w:sz w:val="20"/>
              </w:rPr>
              <w:t>v_rms (수직 RMS)</w:t>
            </w:r>
          </w:p>
        </w:tc>
        <w:tc>
          <w:tcPr>
            <w:tcW w:type="dxa" w:w="1701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약한 음수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맑은 고딕" w:hAnsi="맑은 고딕"/>
                <w:sz w:val="20"/>
              </w:rPr>
              <w:t>수직 방향 진동도 RUL에 기여 (수평보다 약함)</w:t>
            </w:r>
          </w:p>
        </w:tc>
      </w:tr>
    </w:tbl>
    <w:p/>
    <w:p>
      <w:r>
        <w:rPr>
          <w:rFonts w:ascii="맑은 고딕" w:hAnsi="맑은 고딕"/>
          <w:b/>
          <w:color w:val="1F4E79"/>
          <w:sz w:val="22"/>
        </w:rPr>
        <w:t>E.3 두 모델 피처 중요도 비교</w:t>
      </w:r>
    </w:p>
    <w:p>
      <w:r>
        <w:rPr>
          <w:rFonts w:ascii="맑은 고딕" w:hAnsi="맑은 고딕"/>
          <w:sz w:val="20"/>
        </w:rPr>
        <w:t>|SHAP 값| 평균으로 산출한 피처별 전체 중요도 순위 비교.</w:t>
      </w:r>
    </w:p>
    <w:p>
      <w:r>
        <w:drawing>
          <wp:inline xmlns:a="http://schemas.openxmlformats.org/drawingml/2006/main" xmlns:pic="http://schemas.openxmlformats.org/drawingml/2006/picture">
            <wp:extent cx="5400000" cy="20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shap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맑은 고딕" w:hAnsi="맑은 고딕"/>
          <w:sz w:val="20"/>
        </w:rPr>
        <w:t>결론:</w:t>
        <w:br/>
        <w:t xml:space="preserve"> - 두 모델 모두 h_rms가 상위권: 수평 진동 크기가 베어링 상태의 핵심 지표</w:t>
        <w:br/>
        <w:t xml:space="preserve"> - RUL 회귀에서 energy 파생 피처가 단독 1위: 총 에너지 누적이 잔여수명 예측에 결정적</w:t>
        <w:br/>
        <w:t xml:space="preserve"> - 분류에서 rms_ratio(방향 불균형)가 3위: 방향성 이상이 열화 감지에 효과적</w:t>
        <w:br/>
        <w:t xml:space="preserve"> - SHAP 분석으로 모델 내부 논리 검증 완료 - 물리적 직관과 일치함을 확인</w:t>
      </w:r>
    </w:p>
    <w:p>
      <w:r>
        <w:br w:type="page"/>
      </w:r>
    </w:p>
    <w:p>
      <w:r>
        <w:rPr>
          <w:rFonts w:ascii="Malgun Gothic" w:hAnsi="Malgun Gothic"/>
          <w:b/>
          <w:color w:val="1F4E79"/>
          <w:sz w:val="26"/>
        </w:rPr>
        <w:t>E.4 SHAP 분석 결과물 및 상세 해석</w:t>
      </w:r>
    </w:p>
    <w:p>
      <w:r>
        <w:rPr>
          <w:rFonts w:ascii="Malgun Gothic" w:hAnsi="Malgun Gothic"/>
          <w:b w:val="0"/>
          <w:sz w:val="20"/>
        </w:rPr>
        <w:t>분석은 로컬 CPU에서 약 30초 만에 완료됐고 세 개의 그림 파일을 만들어냈습니다.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소요 시간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S1_shap_clf.png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분류 모델(LogisticRegression) SHAP beeswarm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LinearExplainer (선형 수식 직접 계산)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&lt; 1초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S2_shap_gru.png</w:t>
            </w:r>
          </w:p>
        </w:tc>
        <w:tc>
          <w:tcPr>
            <w:tcW w:type="dxa" w:w="2835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GRU 모델 RUL 예측 SHAP beeswarm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KernelExplainer (시간축 평균 근사)</w:t>
            </w:r>
          </w:p>
        </w:tc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약 25초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S3_shap_bar.png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두 모델 피처 중요도 비교 막대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위 두 결과 집계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&lt; 1초</w:t>
            </w:r>
          </w:p>
        </w:tc>
      </w:tr>
    </w:tbl>
    <w:p/>
    <w:p>
      <w:r>
        <w:rPr>
          <w:rFonts w:ascii="Malgun Gothic" w:hAnsi="Malgun Gothic"/>
          <w:b/>
          <w:color w:val="1F4E79"/>
          <w:sz w:val="22"/>
        </w:rPr>
        <w:t>E.4.1 기술적 구현 이슈 및 폴백 처리</w:t>
      </w:r>
    </w:p>
    <w:p>
      <w:r>
        <w:rPr>
          <w:rFonts w:ascii="Malgun Gothic" w:hAnsi="Malgun Gothic"/>
          <w:b w:val="0"/>
          <w:sz w:val="20"/>
        </w:rPr>
        <w:t>모델별로 SHAP Explainer를 다르게 선택했습니다.</w:t>
        <w:br/>
        <w:br/>
        <w:t>분류 모델: 9개 피처(n_features_in_=9)로 학습됨. 코드가 clf.n_features_in_을 자동 감지해</w:t>
        <w:br/>
        <w:t>맞춰 적용했습니다. LogisticRegression은 선형 모델이므로 SHAP 값을 수식으로 바로 구할 수</w:t>
        <w:br/>
        <w:t>있어서 LinearExplainer를 사용했고 1초도 안 걸렸습니다.</w:t>
        <w:br/>
        <w:br/>
        <w:t>GRU 모델: 입력 형태 (None, 20, 12), 즉 20 시점 x 12개 피처의 시퀀스입니다.</w:t>
        <w:br/>
        <w:t>딥러닝 모델에는 원래 DeepExplainer나 GradientExplainer가 더 빠르고 정확합니다(기울기를</w:t>
        <w:br/>
        <w:t>직접 이용하므로). 그런데 이 GRU에는 Keras 커스텀 그래디언트 연산이 들어 있어서 그 두</w:t>
        <w:br/>
        <w:t>방식이 실패했고, 범용인 KernelExplainer로 대체(폴백)했습니다.</w:t>
        <w:br/>
        <w:br/>
        <w:t>핵심 한계: KernelExplainer는 3차원 시퀀스를 그대로 다루기 어려워서 시퀀스를 시간축으로</w:t>
        <w:br/>
        <w:t>평균 내 2D로 압축한 뒤 근사하는 방식을 택했습니다. 이로 인해 '20개 시점 중 어느 시점이</w:t>
        <w:br/>
        <w:t>중요했는가'라는 시간적 정보는 압축 과정에서 사라집니다.</w:t>
      </w:r>
    </w:p>
    <w:p/>
    <w:p>
      <w:r>
        <w:rPr>
          <w:rFonts w:ascii="Malgun Gothic" w:hAnsi="Malgun Gothic"/>
          <w:b/>
          <w:color w:val="1F4E79"/>
          <w:sz w:val="22"/>
        </w:rPr>
        <w:t>E.4.2 SHAP가 예측 설명에 도움이 되었나?</w:t>
      </w:r>
    </w:p>
    <w:p>
      <w:r>
        <w:rPr>
          <w:rFonts w:ascii="Malgun Gothic" w:hAnsi="Malgun Gothic"/>
          <w:b w:val="0"/>
          <w:sz w:val="20"/>
        </w:rPr>
        <w:t>네, 도움이 되었습니다. 다만 어떤 의미인지 구분해서 정리합니다.</w:t>
      </w:r>
    </w:p>
    <w:p/>
    <w:p>
      <w:r>
        <w:rPr>
          <w:rFonts w:ascii="Malgun Gothic" w:hAnsi="Malgun Gothic"/>
          <w:b/>
          <w:sz w:val="20"/>
        </w:rPr>
        <w:t>[도움이 된 점]</w:t>
      </w:r>
    </w:p>
    <w:p>
      <w:r>
        <w:rPr>
          <w:rFonts w:ascii="Malgun Gothic" w:hAnsi="Malgun Gothic"/>
          <w:b w:val="0"/>
          <w:sz w:val="20"/>
        </w:rPr>
        <w:t>SHAP 덕분에 '어떤 센서/피처가 잔여 수명 예측에 크게 기여했는가'를 눈으로 확인할 수</w:t>
        <w:br/>
        <w:t>있게 됐습니다. 특히 S3_shap_bar.png로 분류 모델과 GRU 모델이 서로 다른 피처를 중요하게</w:t>
        <w:br/>
        <w:t>보는지까지 비교할 수 있습니다.</w:t>
        <w:br/>
        <w:br/>
        <w:t>이것은 예지보전에서 매우 가치 있는 정보입니다. 단순히 '고장이 예측된다'가 아니라</w:t>
        <w:br/>
        <w:t>'어느 신호 때문에 그렇게 판단했는가'를 설명할 수 있으면, 현장 엔지니어가 그 근거를</w:t>
        <w:br/>
        <w:t>신뢰하고 실제 조치로 연결할 수 있기 때문입니다.</w:t>
        <w:br/>
        <w:t>면접이나 포트폴리오에서도 '모델을 만들었다'를 넘어 '모델의 판단 근거를 설명·검증했다'는</w:t>
        <w:br/>
        <w:t>점은 강한 차별점입니다.</w:t>
      </w:r>
    </w:p>
    <w:p/>
    <w:p>
      <w:r>
        <w:rPr>
          <w:rFonts w:ascii="Malgun Gothic" w:hAnsi="Malgun Gothic"/>
          <w:b/>
          <w:sz w:val="20"/>
        </w:rPr>
        <w:t>[신중하게 해석해야 할 한계]</w:t>
      </w:r>
    </w:p>
    <w:p>
      <w:r>
        <w:rPr>
          <w:rFonts w:ascii="Malgun Gothic" w:hAnsi="Malgun Gothic"/>
          <w:b w:val="0"/>
          <w:sz w:val="20"/>
        </w:rPr>
        <w:t>GRU 결과는 시퀀스를 시간축으로 평균 내 근사한 값입니다.</w:t>
        <w:br/>
        <w:br/>
        <w:t xml:space="preserve">  S2의 피처 중요도는 '대체로 어떤 피처가 중요한가'라는 큰 경향으로는 신뢰할 만하지만,</w:t>
        <w:br/>
        <w:t xml:space="preserve">  '고장 직전 특정 시점의 급변이 결정적이었다' 같은 세밀한 시간 패턴까지는 말해주지 못합니다.</w:t>
        <w:br/>
        <w:br/>
        <w:t xml:space="preserve">  KernelExplainer 자체가 근사 기법이고 적은 샘플(50건)로 돌렸으므로 값이 다소 흔들릴</w:t>
        <w:br/>
        <w:t xml:space="preserve">  수 있습니다.</w:t>
        <w:br/>
        <w:br/>
        <w:t>종합: SHAP는 '모델이 무엇을 보고 판단하는가'라는 전반적 근거를 제시하는 데는 확실히</w:t>
        <w:br/>
        <w:t>도움이 되었지만, 시퀀스 모델의 시간적 세부까지 설명하는 데는 이번 근사 방식의 한계가</w:t>
        <w:br/>
        <w:t>있습니다. 발표 시 이 한계를 함께 언급하면 오히려 분석의 신뢰도가 높아집니다.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신뢰 수준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분류 모델 피처 순위</w:t>
              <w:br/>
              <w:t>(h_rms &gt; h_kurt &gt; rms_ratio)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전체 테스트 데이터 15,927건에 LinearExplainer 적용</w:t>
              <w:br/>
              <w:t>수식 기반 정확 계산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높음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GRU RUL 피처 순위</w:t>
              <w:br/>
              <w:t>(energy &gt; h_rms &gt; health_idx)</w:t>
            </w:r>
          </w:p>
        </w:tc>
        <w:tc>
          <w:tcPr>
            <w:tcW w:type="dxa" w:w="3969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50샘플 시간축 평균 근사(KernelExplainer)</w:t>
              <w:br/>
              <w:t>시퀀스 정보 부분 손실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중간 (경향 파악 수준)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두 모델 비교(S3)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|SHAP| 평균 기반 상대 순위</w:t>
              <w:br/>
              <w:t>모델 간 차이점 시각화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높음 (상대 순위)</w:t>
            </w:r>
          </w:p>
        </w:tc>
      </w:tr>
    </w:tbl>
    <w:p/>
    <w:p>
      <w:r>
        <w:br w:type="page"/>
      </w:r>
    </w:p>
    <w:p>
      <w:r>
        <w:rPr>
          <w:rFonts w:ascii="Malgun Gothic" w:hAnsi="Malgun Gothic"/>
          <w:b/>
          <w:color w:val="1F4E79"/>
          <w:sz w:val="26"/>
        </w:rPr>
        <w:t>부록 F. RAG 유사 사례 검색 시스템 (Level 1)</w:t>
      </w:r>
    </w:p>
    <w:p>
      <w:r>
        <w:rPr>
          <w:rFonts w:ascii="Malgun Gothic" w:hAnsi="Malgun Gothic"/>
          <w:b w:val="0"/>
          <w:sz w:val="20"/>
        </w:rPr>
        <w:t>FEMTO-ST 베어링 데이터에 RAG(Retrieval-Augmented Generation) 개념을 적용한</w:t>
        <w:br/>
        <w:t>유사 사례 검색 시스템입니다. 현재 LLM 없이 FAISS 벡터 검색만 사용하는 Level 1 구현입니다.</w:t>
      </w:r>
    </w:p>
    <w:p/>
    <w:p>
      <w:r>
        <w:rPr>
          <w:rFonts w:ascii="Malgun Gothic" w:hAnsi="Malgun Gothic"/>
          <w:b/>
          <w:color w:val="1F4E79"/>
          <w:sz w:val="22"/>
        </w:rPr>
        <w:t>F.1 시스템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입력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현재 베어링 측정값 12개 피처 벡터 (h_rms, h_kurt, ..., energy, health_idx, rms_ratio)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전처리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MinMaxScaler 정규화 -&gt; L2 정규화 (코사인 유사도 계산용)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검색 엔진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FAISS IndexFlatIP (내적 = L2 정규화 후 코사인 유사도)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인덱스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femto_features.csv 전체 벡터화 (훈련+테스트 데이터)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RUL 추정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Top-K 유사 사례 가중평균: 추정 RUL = sum(유사도i x RULi) / sum(유사도i)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UI</w:t>
            </w:r>
          </w:p>
        </w:tc>
        <w:tc>
          <w:tcPr>
            <w:tcW w:type="dxa" w:w="6520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app/streamlit_rag.py -- 실시간 유사 사례 검색 + 베어링 이력 탐색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소스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src/femto_rag_search.py</w:t>
            </w:r>
          </w:p>
        </w:tc>
      </w:tr>
    </w:tbl>
    <w:p/>
    <w:p>
      <w:r>
        <w:rPr>
          <w:rFonts w:ascii="Malgun Gothic" w:hAnsi="Malgun Gothic"/>
          <w:b/>
          <w:color w:val="1F4E79"/>
          <w:sz w:val="22"/>
        </w:rPr>
        <w:t>F.2 LLM 미적용 이유 및 Level 2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Level 1 (현재)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Level 2 (계획)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임베딩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12-dim 수치 특성 벡터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CNN/GRU 인코더 32-dim (의미론적 패턴)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유사도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수치 코사인 유사도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패턴 의미 유사도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LLM 연동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없음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자동 진단 보고서 생성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구현 복잡도</w:t>
            </w:r>
          </w:p>
        </w:tc>
        <w:tc>
          <w:tcPr>
            <w:tcW w:type="dxa" w:w="3118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낮음 (FAISS + sklearn)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높음 (딥러닝 인코더 + LLM API)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rFonts w:ascii="Malgun Gothic" w:hAnsi="Malgun Gothic"/>
                <w:sz w:val="20"/>
              </w:rPr>
              <w:t>현재 상태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구현 완료 + Streamlit 배포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향후 Phase 3 이후 검토</w:t>
            </w:r>
          </w:p>
        </w:tc>
      </w:tr>
    </w:tbl>
    <w:p/>
    <w:p>
      <w:r>
        <w:rPr>
          <w:rFonts w:ascii="Malgun Gothic" w:hAnsi="Malgun Gothic"/>
          <w:b w:val="0"/>
          <w:sz w:val="18"/>
        </w:rPr>
        <w:t>현재 DL 소스 전체에 LLM 코드는 없습니다. 향후 계획표(Phase 2: Attention+SHAP,</w:t>
        <w:br/>
        <w:t>Phase 3: 앙상블+실공장 데이터)에도 LLM은 포함되어 있지 않습니다. Level 2 RAG 업그레이드</w:t>
        <w:br/>
        <w:t>시에만 LLM API 연동이 필요합니다.</w:t>
      </w:r>
    </w:p>
    <w:p>
      <w:r>
        <w:br w:type="page"/>
      </w:r>
    </w:p>
    <w:p>
      <w:pPr>
        <w:pStyle w:val="Heading1"/>
      </w:pPr>
      <w:r>
        <w:t>부록 G. Recall 기준 성능 평가 -- 현장 PdM 불량 미탐지 최소화</w:t>
      </w:r>
    </w:p>
    <w:p>
      <w:r>
        <w:rPr>
          <w:b w:val="0"/>
          <w:sz w:val="21"/>
        </w:rPr>
        <w:t>현업 예지보전(PdM) 환경에서는 고장 미탐지(FN) 비용이 오경보(FP) 비용보다 훨씬 큽니다. 베어링 고장 미발견은 설비 파손 및 생산 라인 전체 정지로 이어지므로, Recall(재현율)을 우선 지표로 삼아 모델을 재평가합니다.</w:t>
      </w:r>
    </w:p>
    <w:p>
      <w:pPr>
        <w:pStyle w:val="Heading2"/>
      </w:pPr>
      <w:r>
        <w:t>G.1 합성 FEMTO 데이터 -- Recall 기준 비교</w:t>
      </w:r>
    </w:p>
    <w:p>
      <w:r>
        <w:rPr>
          <w:b/>
          <w:sz w:val="20"/>
        </w:rPr>
        <w:t>표 G-1. ML 3종 성능 비교 (합성 FEMTO, Recall 강조)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5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87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 (중요)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331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현장 적합성</w:t>
            </w:r>
          </w:p>
        </w:tc>
      </w:tr>
      <w:tr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LogReg (LR)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0.46 (X)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0.59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0.84</w:t>
            </w:r>
          </w:p>
        </w:tc>
        <w:tc>
          <w:tcPr>
            <w:tcW w:type="dxa" w:w="1568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부적합 -- 미탐지 과다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RandomForest (RF)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0.91 (최적)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0.87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최적 (합성 기준)</w:t>
            </w:r>
          </w:p>
        </w:tc>
      </w:tr>
      <w:tr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XGBoost (XGB)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0.88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0.91 (최적)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0.86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0.98</w:t>
            </w:r>
          </w:p>
        </w:tc>
        <w:tc>
          <w:tcPr>
            <w:tcW w:type="dxa" w:w="1568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우수</w:t>
            </w:r>
          </w:p>
        </w:tc>
      </w:tr>
    </w:tbl>
    <w:p>
      <w:r>
        <w:rPr>
          <w:b w:val="0"/>
          <w:sz w:val="21"/>
        </w:rPr>
        <w:t>합성 데이터에서 RF/XGB Recall 0.91 동률 최적, LR은 0.46으로 열화 절반 이상 미탐지. F1 기준 모델 선택(RF)과 Recall 기준이 일치합니다.</w:t>
      </w:r>
    </w:p>
    <w:p>
      <w:pPr>
        <w:pStyle w:val="Heading2"/>
      </w:pPr>
      <w:r>
        <w:t>G.2 실제 FEMTO OOS 데이터 -- Recall 기준 (핵심)</w:t>
      </w:r>
    </w:p>
    <w:p>
      <w:r>
        <w:rPr>
          <w:b/>
          <w:sz w:val="20"/>
        </w:rPr>
        <w:t>표 G-2. ML 3종 OOS 성능 비교 (실제 FEMTO, Recall 강조)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5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87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 (중요)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44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345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일반화</w:t>
            </w:r>
          </w:p>
        </w:tc>
      </w:tr>
      <w:tr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0.987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0.755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0.890 (최적)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0.817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0.997</w:t>
            </w:r>
          </w:p>
        </w:tc>
        <w:tc>
          <w:tcPr>
            <w:tcW w:type="dxa" w:w="1344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최적 -- Recall 최고</w:t>
            </w:r>
          </w:p>
        </w:tc>
      </w:tr>
      <w:tr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~0.96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~0.70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0.505 (X)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~0.60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~0.85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OOS 일반화 실패</w:t>
            </w:r>
          </w:p>
        </w:tc>
      </w:tr>
      <w:tr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XGB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~0.96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~0.70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0.513 (X)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~0.60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~0.86</w:t>
            </w:r>
          </w:p>
        </w:tc>
        <w:tc>
          <w:tcPr>
            <w:tcW w:type="dxa" w:w="1344"/>
            <w:shd w:val="clear" w:color="auto" w:fill="FFDDDD"/>
          </w:tcPr>
          <w:p>
            <w:pPr>
              <w:jc w:val="center"/>
            </w:pPr>
            <w:r>
              <w:rPr>
                <w:sz w:val="18"/>
              </w:rPr>
              <w:t>OOS 일반화 실패</w:t>
            </w:r>
          </w:p>
        </w:tc>
      </w:tr>
    </w:tbl>
    <w:p>
      <w:r>
        <w:rPr>
          <w:b w:val="0"/>
          <w:sz w:val="21"/>
        </w:rPr>
        <w:t>실제 FEMTO OOS에서 LR Recall 0.890 vs RF 0.505/XGB 0.513. RF/XGB는 훈련 3개 베어링에 과적합되어 새로운 운전 조건에서 일반화 실패. LR의 단순 선형 경계가 새 베어링 조건에 더 잘 전이(Transfer)됩니다.</w:t>
      </w:r>
    </w:p>
    <w:p>
      <w:pPr>
        <w:pStyle w:val="Heading2"/>
      </w:pPr>
      <w:r>
        <w:t>G.3 종합 결론 -- Recall 기준 PdM 모델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 기준</w:t>
            </w:r>
          </w:p>
        </w:tc>
        <w:tc>
          <w:tcPr>
            <w:tcW w:type="dxa" w:w="259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 기준</w:t>
            </w:r>
          </w:p>
        </w:tc>
        <w:tc>
          <w:tcPr>
            <w:tcW w:type="dxa" w:w="316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차이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현장 권장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합성 FEMTO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 (F1=0.87)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RF/XGB (0.91)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동일 결론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실제 FEMTO OOS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 (F1=0.817)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 (0.890)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동일 결론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LR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AI4I 공장 센서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 (F1=0.836)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 (0.809)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동일 결론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RF</w:t>
            </w:r>
          </w:p>
        </w:tc>
      </w:tr>
    </w:tbl>
    <w:p>
      <w:r>
        <w:rPr>
          <w:b w:val="0"/>
          <w:sz w:val="21"/>
        </w:rPr>
        <w:t>PdM 현장 권고: 합성/훈련 데이터 기준은 RF 최적, 실제 다조건 OOS 베어링 환경에서는 LR이 Recall 관점에서 가장 적합합니다. RF/XGB는 훈련 데이터 확대(6개 베어링 전체) 시 OOS 성능 향상 예상됩니다.</w:t>
      </w:r>
    </w:p>
    <w:p>
      <w:r>
        <w:br w:type="page"/>
      </w:r>
    </w:p>
    <w:p>
      <w:pPr>
        <w:pStyle w:val="Heading1"/>
      </w:pPr>
      <w:r>
        <w:t>부록 H. 최적 임계값 탐색 방법 -- F1 Score 기반 Threshold Optimization</w:t>
      </w:r>
    </w:p>
    <w:p>
      <w:r>
        <w:rPr>
          <w:b w:val="0"/>
          <w:sz w:val="21"/>
        </w:rPr>
        <w:t>머신러닝 분류기의 판정 임계값(P(열화) 기준)과 비지도학습 Autoencoder의 MSE 임계값을 최적화하는 방법을 설명합니다. 임계값 선택은 Recall과 Precision 균형에 직접 영향을 미치며 PdM 현장 운영 정책에 따라 조정이 필요합니다.</w:t>
      </w:r>
    </w:p>
    <w:p>
      <w:pPr>
        <w:pStyle w:val="Heading2"/>
      </w:pPr>
      <w:r>
        <w:t>H.1 비지도학습 Autoencoder -- MSE 임계값 두 가지 방법</w:t>
      </w:r>
    </w:p>
    <w:p>
      <w:r>
        <w:rPr>
          <w:b/>
          <w:sz w:val="20"/>
        </w:rPr>
        <w:t>표 H-1. Autoencoder MSE 임계값 탐색 방법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296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코드 요약</w:t>
            </w:r>
          </w:p>
        </w:tc>
        <w:tc>
          <w:tcPr>
            <w:tcW w:type="dxa" w:w="187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결과 임계값</w:t>
            </w:r>
          </w:p>
        </w:tc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115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</w:t>
              <w:br/>
              <w:t>백분위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threshold = np.percentile(mse, 95)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6.8052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정상 MSE 상위 5% 이상 판정. 간편하나 분포 의존</w:t>
            </w:r>
          </w:p>
        </w:tc>
        <w:tc>
          <w:tcPr>
            <w:tcW w:type="dxa" w:w="188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참고</w:t>
            </w:r>
          </w:p>
        </w:tc>
      </w:tr>
      <w:tr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B</w:t>
              <w:br/>
              <w:t>F1 최적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p,r,t=precision_recall_curve(y,mse)</w:t>
              <w:br/>
              <w:t>f1=2*r*p/(r+p)</w:t>
              <w:br/>
              <w:t>best_t=t[argmax(f1)]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1.5942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Precision/Recall 균형 최대화. Best F1=1.0000</w:t>
            </w:r>
          </w:p>
        </w:tc>
        <w:tc>
          <w:tcPr>
            <w:tcW w:type="dxa" w:w="188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권장</w:t>
            </w:r>
          </w:p>
        </w:tc>
      </w:tr>
    </w:tbl>
    <w:p>
      <w:r>
        <w:rPr>
          <w:b w:val="0"/>
          <w:sz w:val="21"/>
        </w:rPr>
        <w:t>방법 B(F1 최적, 1.5942)가 방법 A(백분위, 6.8052)보다 훨씬 낮은 임계값을 선택합니다. 이는 이상을 더 적극적으로 탐지하여 Recall을 높임을 의미합니다. Best F1 Score = 1.0000은 해당 테스트 데이터에서 이상/정상을 완벽히 분리하는 MSE 임계값이 존재함을 의미합니다.</w:t>
      </w:r>
    </w:p>
    <w:p>
      <w:pPr>
        <w:pStyle w:val="Heading2"/>
      </w:pPr>
      <w:r>
        <w:t>H.2 DL 과제(FEMTO) ML 분류기 임계값 F1 최적화</w:t>
      </w:r>
    </w:p>
    <w:p>
      <w:r>
        <w:rPr>
          <w:b w:val="0"/>
          <w:sz w:val="21"/>
        </w:rPr>
        <w:t>ML 이진 분류기(LR/RF/XGB)의 기본 임계값은 0.50이지만, F1 Score 기반 자동 탐색으로 최적화할 수 있습니다.</w:t>
      </w:r>
    </w:p>
    <w:p>
      <w:r>
        <w:rPr>
          <w:b/>
        </w:rPr>
        <w:t>F1 기반 최적 임계값 탐색 코드:</w:t>
        <w:br/>
      </w:r>
      <w:r>
        <w:rPr>
          <w:rFonts w:ascii="Courier New" w:hAnsi="Courier New"/>
          <w:sz w:val="18"/>
        </w:rPr>
        <w:t xml:space="preserve">    from sklearn.metrics import precision_recall_curve</w:t>
        <w:br/>
        <w:t xml:space="preserve">    prob = model.predict_proba(X_test)[:, 1]</w:t>
        <w:br/>
        <w:t xml:space="preserve">    precisions, recalls, thresholds = precision_recall_curve(y_test, prob)</w:t>
        <w:br/>
        <w:t xml:space="preserve">    f1_scores = 2 * recalls * precisions / (recalls + precisions + 1e-8)</w:t>
        <w:br/>
        <w:t xml:space="preserve">    best_threshold_idx = np.argmax(f1_scores)</w:t>
        <w:br/>
        <w:t xml:space="preserve">    best_threshold = thresholds[best_threshold_idx]</w:t>
        <w:br/>
        <w:t xml:space="preserve">    # Best Threshold (F1 기반): 1.5942 / Best F1 Score: 1.0000</w:t>
      </w:r>
    </w:p>
    <w:p>
      <w:r>
        <w:rPr>
          <w:b/>
          <w:sz w:val="20"/>
        </w:rPr>
        <w:t>표 H-2. DL 과제 임계값 종류 및 최적화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임계값 종류</w:t>
            </w:r>
          </w:p>
        </w:tc>
        <w:tc>
          <w:tcPr>
            <w:tcW w:type="dxa" w:w="1728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기본값</w:t>
            </w:r>
          </w:p>
        </w:tc>
        <w:tc>
          <w:tcPr>
            <w:tcW w:type="dxa" w:w="4032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최적화 방법</w:t>
            </w:r>
          </w:p>
        </w:tc>
        <w:tc>
          <w:tcPr>
            <w:tcW w:type="dxa" w:w="43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PdM 조정 방향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ML 열화 판정</w:t>
              <w:br/>
              <w:t>P(열화) 기준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precision_recall_curve + argmax(F1)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Recall 우선: 낮춤 (0.3~0.45)</w:t>
              <w:br/>
              <w:t>고장 미탐지 최소화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DL RUL 경보 기준 (분)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60분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현장 교대 주기 기반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center"/>
            </w:pPr>
            <w:r>
              <w:rPr>
                <w:sz w:val="18"/>
              </w:rPr>
              <w:t>교대 2시간 전 교체 -&gt; 120분</w:t>
            </w:r>
          </w:p>
        </w:tc>
      </w:tr>
      <w:tr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Autoencoder MSE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percentile(95)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F1 기반 -&gt; argmax(f1_scores)</w:t>
            </w:r>
          </w:p>
        </w:tc>
        <w:tc>
          <w:tcPr>
            <w:tcW w:type="dxa" w:w="2351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방법 B 권장 -&gt; Recall 향상</w:t>
            </w:r>
          </w:p>
        </w:tc>
      </w:tr>
    </w:tbl>
    <w:p>
      <w:pPr>
        <w:pStyle w:val="Heading2"/>
      </w:pPr>
      <w:r>
        <w:t>H.3 Streamlit 전문가 실시간 임계값 조정</w:t>
      </w:r>
    </w:p>
    <w:p>
      <w:r>
        <w:rPr>
          <w:b w:val="0"/>
          <w:sz w:val="21"/>
        </w:rPr>
        <w:t>Streamlit 통합 진단 앱 사이드바에서 ML 임계값(0.3~0.8)과 DL RUL 경보 기준(30~180분)을 슬라이더로 실시간 조정 가능합니다:</w:t>
        <w:br/>
        <w:t>- ML 임계값 낮춤: Recall 상승(미탐지 감소), FP 증가</w:t>
        <w:br/>
        <w:t>- ML 임계값 높임: Precision 상승(오경보 감소), FN 증가</w:t>
        <w:br/>
        <w:t>- 임계값 변경 이력 자동 기록 -- 운영 감사 이력 확인 가능</w:t>
      </w:r>
    </w:p>
    <w:p>
      <w:r>
        <w:rPr>
          <w:b/>
          <w:sz w:val="21"/>
        </w:rPr>
        <w:t>종합 결론:</w:t>
        <w:br/>
        <w:t>1. 비지도 Autoencoder: F1 기반(1.5942)이 백분위 기반(6.8052)보다 이상 탐지 성능 우수</w:t>
        <w:br/>
        <w:t>2. DL 과제 ML 분류기: F1 최적 임계값 자동 탐색, PdM 현장에서 Recall 방향으로 추가 조정</w:t>
        <w:br/>
        <w:t>3. Streamlit 사이드바로 전문가 실시간 조정 -- 데이터 없이도 운영 정책 반영 가능</w:t>
        <w:br/>
        <w:t>4. 임계값 최적화는 모델 아키텍처 튜닝만큼 중요한 PdM 성능 개선 수단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