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000580B">
      <w:pPr>
        <w:pBdr>
          <w:top w:val="none" w:color="000000" w:sz="4" w:space="0"/>
          <w:left w:val="none" w:color="000000" w:sz="4" w:space="0"/>
          <w:bottom w:val="none" w:color="000000" w:sz="4" w:space="0"/>
          <w:right w:val="none" w:color="000000" w:sz="4" w:space="0"/>
        </w:pBdr>
        <w:spacing w:after="0" w:before="0" w:line="283" w:lineRule="exact"/>
        <w:ind w:right="0" w:firstLine="0" w:left="0"/>
        <w:jc w:val="center"/>
        <w:rPr/>
      </w:pPr>
      <w:r>
        <w:rPr>
          <w:rFonts w:ascii="Arial" w:hAnsi="Arial" w:eastAsia="Arial" w:cs="Arial"/>
          <w:sz w:val="24"/>
        </w:rPr>
      </w:r>
      <w:r/>
    </w:p>
    <w:p w14:paraId="04EC9528">
      <w:pPr>
        <w:pBdr>
          <w:top w:val="none" w:color="000000" w:sz="4" w:space="0"/>
          <w:left w:val="none" w:color="000000" w:sz="4" w:space="0"/>
          <w:bottom w:val="none" w:color="000000" w:sz="4" w:space="0"/>
          <w:right w:val="none" w:color="000000" w:sz="4" w:space="0"/>
        </w:pBdr>
        <w:spacing w:after="0" w:before="0" w:line="283" w:lineRule="exact"/>
        <w:ind w:right="0" w:firstLine="0" w:left="0"/>
        <w:jc w:val="center"/>
        <w:rPr>
          <w:b/>
          <w:bCs/>
          <w:u w:val="single"/>
        </w:rPr>
      </w:pPr>
      <w:r>
        <w:rPr>
          <w:rFonts w:ascii="Arial" w:hAnsi="Arial" w:eastAsia="Arial" w:cs="Arial"/>
          <w:b/>
          <w:bCs/>
          <w:color w:val="1f1f1f"/>
          <w:sz w:val="24"/>
          <w:u w:val="single"/>
        </w:rPr>
        <w:t xml:space="preserve">MANUAL DE USUARIO Y GUÍA DE EJECUCIÓN</w:t>
      </w:r>
      <w:r>
        <w:rPr>
          <w:b/>
          <w:bCs/>
          <w:u w:val="single"/>
        </w:rPr>
      </w:r>
      <w:r>
        <w:rPr>
          <w:b/>
          <w:bCs/>
          <w:u w:val="single"/>
        </w:rPr>
      </w:r>
    </w:p>
    <w:p w14:paraId="5E39751D">
      <w:pPr>
        <w:pBdr>
          <w:top w:val="none" w:color="000000" w:sz="4" w:space="0"/>
          <w:left w:val="none" w:color="000000" w:sz="4" w:space="0"/>
          <w:bottom w:val="none" w:color="000000" w:sz="4" w:space="0"/>
          <w:right w:val="none" w:color="000000" w:sz="4" w:space="0"/>
        </w:pBdr>
        <w:spacing w:after="0" w:before="0" w:line="283" w:lineRule="exact"/>
        <w:ind w:right="0" w:firstLine="0" w:left="0"/>
        <w:jc w:val="center"/>
        <w:rPr/>
      </w:pPr>
      <w:r>
        <w:rPr>
          <w:b/>
          <w:bCs/>
        </w:rPr>
        <w:t xml:space="preserve">DEL SCRIPT BUSCADOR DE RUTAS CON EXPLORADOR</w:t>
      </w:r>
      <w:r/>
    </w:p>
    <w:p w14:paraId="79C0B203">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
    </w:p>
    <w:p w14:paraId="39FCC33C">
      <w:pPr>
        <w:pBdr>
          <w:top w:val="none" w:color="000000" w:sz="4" w:space="0"/>
          <w:left w:val="none" w:color="000000" w:sz="4" w:space="0"/>
          <w:bottom w:val="none" w:color="000000" w:sz="4" w:space="0"/>
          <w:right w:val="none" w:color="000000" w:sz="4" w:space="0"/>
        </w:pBdr>
        <w:spacing w:after="0" w:before="0" w:line="283" w:lineRule="exact"/>
        <w:ind w:right="0" w:firstLine="0" w:left="0"/>
        <w:jc w:val="center"/>
        <w:rPr>
          <w:b/>
          <w:bCs/>
          <w:u w:val="single"/>
        </w:rPr>
      </w:pPr>
      <w:r>
        <w:rPr>
          <w:b/>
          <w:bCs/>
          <w:u w:val="single"/>
        </w:rPr>
        <w:t xml:space="preserve">INDICE.</w:t>
      </w:r>
      <w:r>
        <w:rPr>
          <w:b/>
          <w:bCs/>
          <w:u w:val="single"/>
        </w:rPr>
      </w:r>
      <w:r>
        <w:rPr>
          <w:b/>
          <w:bCs/>
          <w:u w:val="single"/>
        </w:rPr>
      </w:r>
    </w:p>
    <w:p w14:paraId="46851D0D">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
    </w:p>
    <w:p w14:paraId="713306A8">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1 .- CONFIGURACIÓN INICIAL DE PERMISOS EN WINDOWS (SOLO UNA VEZ POR EQUIPO)</w:t>
      </w:r>
      <w:r>
        <w:rPr>
          <w:b/>
          <w:bCs/>
        </w:rPr>
      </w:r>
      <w:r>
        <w:rPr>
          <w:b/>
          <w:bCs/>
        </w:rPr>
      </w:r>
    </w:p>
    <w:p w14:paraId="51393501">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2.- MÉTODO DE EJECUCIÓN DEL SCRIPT</w:t>
      </w:r>
      <w:r>
        <w:rPr>
          <w:b/>
          <w:bCs/>
        </w:rPr>
      </w:r>
      <w:r>
        <w:rPr>
          <w:b/>
          <w:bCs/>
        </w:rP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3.- USO DE LA VENTANA DE RESULTADOS (TRABAJO DIARIO)</w:t>
      </w:r>
      <w:r>
        <w:rPr>
          <w:b/>
          <w:bCs/>
        </w:rPr>
      </w:r>
      <w:r>
        <w:rPr>
          <w:b/>
          <w:bCs/>
        </w:rP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4.- INTERPRETACIÓN DE LA TABLA Y GESTIÓN DE RESULTADOS</w:t>
      </w:r>
      <w:r>
        <w:rPr>
          <w:b/>
          <w:bCs/>
        </w:rPr>
      </w:r>
      <w:r>
        <w:rPr>
          <w:b/>
          <w:bCs/>
        </w:rP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5.- REFERENCIA A OTROS MÉTODOS Y AUTOMATIZACIONES</w:t>
      </w:r>
      <w:r>
        <w:rPr>
          <w:b/>
          <w:bCs/>
        </w:rPr>
      </w:r>
      <w:r>
        <w:rPr>
          <w:b/>
          <w:bCs/>
        </w:rPr>
      </w:r>
    </w:p>
    <w:p w14:paraId="75568DEC">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
    </w:p>
    <w:p w14:paraId="356F1EA2">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
    </w:p>
    <w:p w14:paraId="210392C2">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
    </w:p>
    <w:p w14:paraId="5E00CC94">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
    </w:p>
    <w:p w14:paraId="6A05EB2A">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
    </w:p>
    <w:p w14:paraId="20B4F0C7">
      <w:pPr>
        <w:pBdr>
          <w:top w:val="none" w:color="000000" w:sz="4" w:space="0"/>
          <w:left w:val="none" w:color="000000" w:sz="4" w:space="0"/>
          <w:bottom w:val="none" w:color="000000" w:sz="4" w:space="0"/>
          <w:right w:val="none" w:color="000000" w:sz="4" w:space="0"/>
        </w:pBdr>
        <w:spacing w:after="0" w:before="0" w:line="283" w:lineRule="exact"/>
        <w:ind w:right="0" w:firstLine="0" w:left="0"/>
        <w:jc w:val="center"/>
        <w:rPr>
          <w:b/>
          <w:bCs/>
          <w:u w:val="single"/>
        </w:rPr>
      </w:pPr>
      <w:r>
        <w:rPr>
          <w:b/>
          <w:bCs/>
          <w:u w:val="single"/>
        </w:rPr>
        <w:t xml:space="preserve">DESARROLLOS DEL MANUAL.</w:t>
      </w:r>
      <w:r>
        <w:rPr>
          <w:b/>
          <w:bCs/>
          <w:u w:val="single"/>
        </w:rPr>
      </w:r>
      <w:r>
        <w:rPr>
          <w:b/>
          <w:bCs/>
          <w:u w:val="single"/>
        </w:rPr>
      </w:r>
    </w:p>
    <w:p w14:paraId="627814AD">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5AE9F578">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t xml:space="preserve">Auditor de Longitud de Rutas en Windows (Path Length Inspector)</w:t>
      </w:r>
      <w:r/>
    </w:p>
    <w:p w14:paraId="637125B7">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42F5B9F6">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1 .- CONFIGURACIÓN INICIAL DE PERMISOS EN WINDOWS (SOLO UNA VEZ POR EQUIPO)</w:t>
      </w:r>
      <w:r>
        <w:rPr>
          <w:b/>
          <w:bCs/>
        </w:rPr>
      </w:r>
      <w:r>
        <w:rPr>
          <w:b/>
          <w:bCs/>
        </w:rPr>
      </w:r>
    </w:p>
    <w:p w14:paraId="336F2B0C">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05D72C82">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rFonts w:ascii="Arial" w:hAnsi="Arial" w:eastAsia="Arial" w:cs="Arial"/>
          <w:color w:val="1f1f1f"/>
          <w:sz w:val="24"/>
          <w:szCs w:val="24"/>
          <w:highlight w:val="none"/>
        </w:rPr>
      </w:pPr>
      <w:r>
        <w:rPr>
          <w:rFonts w:ascii="Arial" w:hAnsi="Arial" w:eastAsia="Arial" w:cs="Arial"/>
          <w:color w:val="1f1f1f"/>
          <w:sz w:val="24"/>
        </w:rPr>
        <w:t xml:space="preserve">Por diseño de fábrica</w:t>
      </w:r>
      <w:r>
        <w:rPr>
          <w:rFonts w:ascii="Arial" w:hAnsi="Arial" w:eastAsia="Arial" w:cs="Arial"/>
          <w:color w:val="1f1f1f"/>
          <w:sz w:val="24"/>
        </w:rPr>
        <w:t xml:space="preserve"> (por defecto), Windows restringe la ejecución de scripts en PowerShell. Si no se ajusta este permiso, al hacer clic derecho sobre el script la ventana azul se abrirá por una fracción de segundo y se cerrará de inmediato sin mostrar la tabla de resultados.</w:t>
      </w:r>
      <w:r>
        <w:rPr>
          <w:rFonts w:ascii="Arial" w:hAnsi="Arial" w:eastAsia="Arial" w:cs="Arial"/>
          <w:color w:val="1f1f1f"/>
          <w:sz w:val="24"/>
          <w:szCs w:val="24"/>
          <w:highlight w:val="none"/>
        </w:rPr>
      </w:r>
      <w:r>
        <w:rPr>
          <w:rFonts w:ascii="Arial" w:hAnsi="Arial" w:eastAsia="Arial" w:cs="Arial"/>
          <w:color w:val="1f1f1f"/>
          <w:sz w:val="24"/>
          <w:szCs w:val="24"/>
          <w:highlight w:val="none"/>
        </w:rPr>
      </w:r>
    </w:p>
    <w:p w14:paraId="08FEE979">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highlight w:val="none"/>
        </w:rPr>
        <w:t xml:space="preserve"> </w:t>
      </w:r>
      <w:r/>
    </w:p>
    <w:p w14:paraId="20AF282C">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365ADE26">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Este procedimiento se realiza una sola vez en cada computadora:</w:t>
      </w:r>
      <w:r>
        <w:rPr>
          <w:b/>
          <w:bCs/>
        </w:rPr>
      </w:r>
      <w:r>
        <w:rPr>
          <w:b/>
          <w:bCs/>
        </w:rPr>
      </w:r>
    </w:p>
    <w:p w14:paraId="0FEBC532">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448E7CFA">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b/>
          <w:bCs/>
          <w:color w:val="1f1f1f"/>
          <w:sz w:val="24"/>
        </w:rPr>
        <w:t xml:space="preserve">Paso 1:</w:t>
      </w:r>
      <w:r>
        <w:rPr>
          <w:rFonts w:ascii="Arial" w:hAnsi="Arial" w:eastAsia="Arial" w:cs="Arial"/>
          <w:color w:val="1f1f1f"/>
          <w:sz w:val="24"/>
        </w:rPr>
        <w:t xml:space="preserve"> Presiona la tecla Windows en el teclado, escribe la palabra "powershell", haz clic derecho sobre el icono de Windows PowerShell y selecciona "Ejecutar como administrador" </w:t>
      </w:r>
      <w:r>
        <w:t xml:space="preserve">(no necesitas estar en una carpeta especifica)</w:t>
      </w:r>
      <w:r>
        <w:rPr>
          <w:rFonts w:ascii="Arial" w:hAnsi="Arial" w:eastAsia="Arial" w:cs="Arial"/>
          <w:color w:val="1f1f1f"/>
          <w:sz w:val="24"/>
        </w:rPr>
        <w:t xml:space="preserve">.</w:t>
      </w:r>
      <w:r/>
    </w:p>
    <w:p w14:paraId="79D08A65">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53425FDC">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b/>
          <w:bCs/>
          <w:color w:val="1f1f1f"/>
          <w:sz w:val="24"/>
        </w:rPr>
        <w:t xml:space="preserve">Paso 2:</w:t>
      </w:r>
      <w:r>
        <w:rPr>
          <w:rFonts w:ascii="Arial" w:hAnsi="Arial" w:eastAsia="Arial" w:cs="Arial"/>
          <w:color w:val="1f1f1f"/>
          <w:sz w:val="24"/>
        </w:rPr>
        <w:t xml:space="preserve"> En la ventana que aparece, escribe o pega el siguiente comando:</w:t>
      </w:r>
      <w:r/>
    </w:p>
    <w:p w14:paraId="53321BF3">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2A932B55">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color w:val="0070c0"/>
        </w:rPr>
      </w:pPr>
      <w:r>
        <w:rPr>
          <w:rFonts w:ascii="Arial" w:hAnsi="Arial" w:eastAsia="Arial" w:cs="Arial"/>
          <w:color w:val="0070c0"/>
          <w:sz w:val="24"/>
        </w:rPr>
        <w:t xml:space="preserve">Set-ExecutionPolicy RemoteSigned -Scope CurrentUser</w:t>
      </w:r>
      <w:r>
        <w:rPr>
          <w:color w:val="0070c0"/>
        </w:rPr>
      </w:r>
      <w:r>
        <w:rPr>
          <w:color w:val="0070c0"/>
        </w:rPr>
      </w:r>
    </w:p>
    <w:p w14:paraId="56E5025E">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4EDC5F65">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b/>
          <w:bCs/>
          <w:color w:val="1f1f1f"/>
          <w:sz w:val="24"/>
        </w:rPr>
        <w:t xml:space="preserve">Paso 3:</w:t>
      </w:r>
      <w:r>
        <w:rPr>
          <w:rFonts w:ascii="Arial" w:hAnsi="Arial" w:eastAsia="Arial" w:cs="Arial"/>
          <w:color w:val="1f1f1f"/>
          <w:sz w:val="24"/>
        </w:rPr>
        <w:t xml:space="preserve"> Presiona la tecla Enter.</w:t>
      </w:r>
      <w:r/>
    </w:p>
    <w:p w14:paraId="493D19A2">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46022F83">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b/>
          <w:bCs/>
          <w:color w:val="1f1f1f"/>
          <w:sz w:val="24"/>
        </w:rPr>
        <w:t xml:space="preserve">Paso 4:</w:t>
      </w:r>
      <w:r>
        <w:rPr>
          <w:rFonts w:ascii="Arial" w:hAnsi="Arial" w:eastAsia="Arial" w:cs="Arial"/>
          <w:color w:val="1f1f1f"/>
          <w:sz w:val="24"/>
        </w:rPr>
        <w:t xml:space="preserve"> El sistema formulará una consulta de confirmación:</w:t>
      </w:r>
      <w:r/>
    </w:p>
    <w:p w14:paraId="52757DBA">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45045CA2">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t xml:space="preserve">¿Quieres cambiar la directiva de ejecución?</w:t>
      </w:r>
      <w:r/>
    </w:p>
    <w:p w14:paraId="61B64DED">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59A662FA">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t xml:space="preserve">[S] Sí [O] Sí a todo [N] No [T] No a todo [U] Suspender [?] Ayuda (el valor predeterminado es "N"):</w:t>
      </w:r>
      <w:r/>
    </w:p>
    <w:p w14:paraId="7989FB83">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18944371">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b/>
          <w:bCs/>
          <w:color w:val="1f1f1f"/>
          <w:sz w:val="24"/>
        </w:rPr>
        <w:t xml:space="preserve">ATENCIÓN IMPORTANTE:</w:t>
      </w:r>
      <w:r>
        <w:rPr>
          <w:rFonts w:ascii="Arial" w:hAnsi="Arial" w:eastAsia="Arial" w:cs="Arial"/>
          <w:color w:val="1f1f1f"/>
          <w:sz w:val="24"/>
        </w:rPr>
        <w:t xml:space="preserve"> El valor por defecto de Windows es N (No). Si solo presionas Enter sin escribir nada, no se guardará el cambio. Debes presionar la letra </w:t>
      </w:r>
      <w:r>
        <w:rPr>
          <w:rFonts w:ascii="Arial" w:hAnsi="Arial" w:eastAsia="Arial" w:cs="Arial"/>
          <w:b/>
          <w:bCs/>
          <w:color w:val="1f1f1f"/>
          <w:sz w:val="24"/>
        </w:rPr>
        <w:t xml:space="preserve">S</w:t>
      </w:r>
      <w:r>
        <w:rPr>
          <w:rFonts w:ascii="Arial" w:hAnsi="Arial" w:eastAsia="Arial" w:cs="Arial"/>
          <w:color w:val="1f1f1f"/>
          <w:sz w:val="24"/>
        </w:rPr>
        <w:t xml:space="preserve"> en tu teclado y luego pulsar la tecla Enter.</w:t>
      </w:r>
      <w:r/>
    </w:p>
    <w:p w14:paraId="6E78941E">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4E4B2071">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t xml:space="preserve">(</w:t>
      </w:r>
      <w:r>
        <w:rPr>
          <w:rFonts w:ascii="Arial" w:hAnsi="Arial" w:eastAsia="Arial" w:cs="Arial"/>
          <w:b/>
          <w:bCs/>
          <w:color w:val="1f1f1f"/>
          <w:sz w:val="24"/>
        </w:rPr>
        <w:t xml:space="preserve">Nota práctica:</w:t>
      </w:r>
      <w:r>
        <w:rPr>
          <w:rFonts w:ascii="Arial" w:hAnsi="Arial" w:eastAsia="Arial" w:cs="Arial"/>
          <w:color w:val="1f1f1f"/>
          <w:sz w:val="24"/>
        </w:rPr>
        <w:t xml:space="preserve"> También puedes ejecutar directamente el comando con confirmación forzada: </w:t>
      </w:r>
      <w:r>
        <w:rPr>
          <w:rFonts w:ascii="Arial" w:hAnsi="Arial" w:eastAsia="Arial" w:cs="Arial"/>
          <w:color w:val="0070c0"/>
          <w:sz w:val="24"/>
        </w:rPr>
        <w:t xml:space="preserve">Set-ExecutionPolicy RemoteSigned -Scope CurrentUser -Force</w:t>
      </w:r>
      <w:r>
        <w:rPr>
          <w:rFonts w:ascii="Arial" w:hAnsi="Arial" w:eastAsia="Arial" w:cs="Arial"/>
          <w:color w:val="1f1f1f"/>
          <w:sz w:val="24"/>
        </w:rPr>
        <w:t xml:space="preserve">).</w:t>
      </w:r>
      <w:r/>
    </w:p>
    <w:p w14:paraId="22C44905">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0F4F39C7">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t xml:space="preserve">Una vez concluido este paso, cierra la consola. El equipo ya está habilitado para ejecutar los scripts.</w:t>
      </w:r>
      <w:r/>
    </w:p>
    <w:p w14:paraId="6817C38B">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4573F2F0">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4DA752FE">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cómo revertir y desactivar la configuración (volver al estado original)</w:t>
      </w:r>
      <w:r>
        <w:rPr>
          <w:b/>
          <w:bCs/>
        </w:rPr>
      </w:r>
      <w:r>
        <w:rPr>
          <w:b/>
          <w:bCs/>
        </w:rPr>
      </w:r>
    </w:p>
    <w:p w14:paraId="544061B9">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1164BD11">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t xml:space="preserve">Si utilizas el script en una computadora ajena o de oficina y al terminar deseas dejarla exactamente con el bloqueo estricto original, puedes restablecerlo en dos pasos:</w:t>
      </w:r>
      <w:r/>
    </w:p>
    <w:p w14:paraId="65796140">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72138E0C">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Paso 1:</w:t>
      </w:r>
      <w:r>
        <w:rPr>
          <w:rFonts w:ascii="Arial" w:hAnsi="Arial" w:eastAsia="Arial" w:cs="Arial"/>
          <w:color w:val="1f1f1f"/>
          <w:sz w:val="24"/>
        </w:rPr>
        <w:t xml:space="preserve"> Abre PowerShell como Administrador.</w:t>
      </w:r>
      <w:r/>
    </w:p>
    <w:p w14:paraId="35711344">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14:paraId="6982765D">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Paso 2:</w:t>
      </w:r>
      <w:r>
        <w:rPr>
          <w:rFonts w:ascii="Arial" w:hAnsi="Arial" w:eastAsia="Arial" w:cs="Arial"/>
          <w:color w:val="1f1f1f"/>
          <w:sz w:val="24"/>
        </w:rPr>
        <w:t xml:space="preserve"> Ejecuta cualquiera de estas dos opciones según tu preferencia </w:t>
      </w:r>
      <w:r>
        <w:t xml:space="preserve">(no necesitas estar en una carpeta especifica)</w:t>
      </w:r>
      <w:r>
        <w:rPr>
          <w:rFonts w:ascii="Arial" w:hAnsi="Arial" w:eastAsia="Arial" w:cs="Arial"/>
          <w:color w:val="1f1f1f"/>
          <w:sz w:val="24"/>
        </w:rPr>
        <w:t xml:space="preserve">:</w:t>
      </w:r>
      <w:r/>
    </w:p>
    <w:p w14:paraId="420AE43D">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14:paraId="6D660545">
      <w:pPr>
        <w:pBdr>
          <w:top w:val="none" w:color="000000" w:sz="4" w:space="0"/>
          <w:left w:val="none" w:color="000000" w:sz="4" w:space="0"/>
          <w:bottom w:val="none" w:color="000000" w:sz="4" w:space="0"/>
          <w:right w:val="none" w:color="000000" w:sz="4" w:space="0"/>
        </w:pBdr>
        <w:spacing w:after="0" w:before="0" w:line="283" w:lineRule="exact"/>
        <w:ind w:right="0" w:firstLine="0" w:left="1417"/>
        <w:jc w:val="both"/>
        <w:rPr>
          <w:b/>
          <w:bCs/>
        </w:rPr>
      </w:pPr>
      <w:r>
        <w:rPr>
          <w:rFonts w:ascii="Arial" w:hAnsi="Arial" w:eastAsia="Arial" w:cs="Arial"/>
          <w:b/>
          <w:bCs/>
          <w:color w:val="1f1f1f"/>
          <w:sz w:val="24"/>
        </w:rPr>
        <w:t xml:space="preserve">Opción A (Eliminar la regla, REVERTIR y volver al valor predeterminado del sistema) (</w:t>
      </w:r>
      <w:r>
        <w:rPr>
          <w:rFonts w:ascii="Arial" w:hAnsi="Arial" w:eastAsia="Arial" w:cs="Arial"/>
          <w:b/>
          <w:bCs/>
          <w:color w:val="1f1f1f"/>
          <w:sz w:val="24"/>
          <w:highlight w:val="yellow"/>
        </w:rPr>
        <w:t xml:space="preserve">RECOMENDADO POR OSMA</w:t>
      </w:r>
      <w:r>
        <w:rPr>
          <w:rFonts w:ascii="Arial" w:hAnsi="Arial" w:eastAsia="Arial" w:cs="Arial"/>
          <w:b/>
          <w:bCs/>
          <w:color w:val="1f1f1f"/>
          <w:sz w:val="24"/>
        </w:rPr>
        <w:t xml:space="preserve">):</w:t>
      </w:r>
      <w:r>
        <w:rPr>
          <w:b/>
          <w:bCs/>
        </w:rPr>
      </w:r>
      <w:r>
        <w:rPr>
          <w:b/>
          <w:bCs/>
        </w:rPr>
      </w:r>
    </w:p>
    <w:p w14:paraId="64A6DF12">
      <w:pPr>
        <w:pBdr>
          <w:top w:val="none" w:color="000000" w:sz="4" w:space="0"/>
          <w:left w:val="none" w:color="000000" w:sz="4" w:space="0"/>
          <w:bottom w:val="none" w:color="000000" w:sz="4" w:space="0"/>
          <w:right w:val="none" w:color="000000" w:sz="4" w:space="0"/>
        </w:pBdr>
        <w:spacing w:after="0" w:before="0" w:line="283" w:lineRule="exact"/>
        <w:ind w:right="0" w:firstLine="0" w:left="1417"/>
        <w:jc w:val="both"/>
        <w:rPr/>
      </w:pPr>
      <w:r>
        <w:rPr>
          <w:rFonts w:ascii="Arial" w:hAnsi="Arial" w:eastAsia="Arial" w:cs="Arial"/>
          <w:sz w:val="24"/>
        </w:rPr>
      </w:r>
      <w:r/>
    </w:p>
    <w:p w14:paraId="663201DF">
      <w:pPr>
        <w:pBdr>
          <w:top w:val="none" w:color="000000" w:sz="4" w:space="0"/>
          <w:left w:val="none" w:color="000000" w:sz="4" w:space="0"/>
          <w:bottom w:val="none" w:color="000000" w:sz="4" w:space="0"/>
          <w:right w:val="none" w:color="000000" w:sz="4" w:space="0"/>
        </w:pBdr>
        <w:spacing w:after="0" w:before="0" w:line="283" w:lineRule="exact"/>
        <w:ind w:right="0" w:firstLine="0" w:left="1417"/>
        <w:jc w:val="both"/>
        <w:rPr>
          <w:color w:val="0070c0"/>
        </w:rPr>
      </w:pPr>
      <w:r>
        <w:rPr>
          <w:rFonts w:ascii="Arial" w:hAnsi="Arial" w:eastAsia="Arial" w:cs="Arial"/>
          <w:color w:val="0070c0"/>
          <w:sz w:val="24"/>
        </w:rPr>
        <w:t xml:space="preserve">Set-ExecutionPolicy Undefined -Scope CurrentUser -Force</w:t>
      </w:r>
      <w:r>
        <w:rPr>
          <w:color w:val="0070c0"/>
        </w:rPr>
      </w:r>
      <w:r>
        <w:rPr>
          <w:color w:val="0070c0"/>
        </w:rPr>
      </w:r>
    </w:p>
    <w:p w14:paraId="0D14D91F">
      <w:pPr>
        <w:pBdr>
          <w:top w:val="none" w:color="000000" w:sz="4" w:space="0"/>
          <w:left w:val="none" w:color="000000" w:sz="4" w:space="0"/>
          <w:bottom w:val="none" w:color="000000" w:sz="4" w:space="0"/>
          <w:right w:val="none" w:color="000000" w:sz="4" w:space="0"/>
        </w:pBdr>
        <w:spacing w:after="0" w:before="0" w:line="283" w:lineRule="exact"/>
        <w:ind w:right="0" w:firstLine="0" w:left="1417"/>
        <w:jc w:val="both"/>
        <w:rPr>
          <w:b/>
          <w:bCs/>
        </w:rPr>
      </w:pPr>
      <w:r>
        <w:rPr>
          <w:rFonts w:ascii="Arial" w:hAnsi="Arial" w:eastAsia="Arial" w:cs="Arial"/>
          <w:b/>
          <w:bCs/>
          <w:color w:val="1f1f1f"/>
          <w:sz w:val="24"/>
          <w:highlight w:val="none"/>
        </w:rPr>
      </w:r>
      <w:r>
        <w:rPr>
          <w:b/>
          <w:bCs/>
        </w:rPr>
      </w:r>
      <w:r>
        <w:rPr>
          <w:b/>
          <w:bCs/>
        </w:rPr>
      </w:r>
    </w:p>
    <w:p w14:paraId="5F5D19E9">
      <w:pPr>
        <w:pBdr>
          <w:top w:val="none" w:color="000000" w:sz="4" w:space="0"/>
          <w:left w:val="none" w:color="000000" w:sz="4" w:space="0"/>
          <w:bottom w:val="none" w:color="000000" w:sz="4" w:space="0"/>
          <w:right w:val="none" w:color="000000" w:sz="4" w:space="0"/>
        </w:pBdr>
        <w:spacing w:after="0" w:before="0" w:line="283" w:lineRule="exact"/>
        <w:ind w:right="0" w:firstLine="0" w:left="1417"/>
        <w:jc w:val="both"/>
        <w:rPr>
          <w:rFonts w:ascii="Arial" w:hAnsi="Arial" w:eastAsia="Arial" w:cs="Arial"/>
          <w:b/>
          <w:bCs/>
          <w:color w:val="1f1f1f"/>
          <w:sz w:val="24"/>
          <w:szCs w:val="24"/>
          <w:highlight w:val="none"/>
        </w:rPr>
      </w:pPr>
      <w:r>
        <w:rPr>
          <w:rFonts w:ascii="Arial" w:hAnsi="Arial" w:eastAsia="Arial" w:cs="Arial"/>
          <w:b/>
          <w:bCs/>
          <w:color w:val="1f1f1f"/>
          <w:sz w:val="24"/>
        </w:rPr>
        <w:t xml:space="preserve">Opción A (Bloqueo total) (NO PROBADO POR OSMA) :</w:t>
      </w:r>
      <w:r>
        <w:rPr>
          <w:rFonts w:ascii="Arial" w:hAnsi="Arial" w:eastAsia="Arial" w:cs="Arial"/>
          <w:b/>
          <w:bCs/>
          <w:color w:val="1f1f1f"/>
          <w:sz w:val="24"/>
          <w:szCs w:val="24"/>
          <w:highlight w:val="none"/>
        </w:rPr>
      </w:r>
      <w:r>
        <w:rPr>
          <w:rFonts w:ascii="Arial" w:hAnsi="Arial" w:eastAsia="Arial" w:cs="Arial"/>
          <w:b/>
          <w:bCs/>
          <w:color w:val="1f1f1f"/>
          <w:sz w:val="24"/>
          <w:szCs w:val="24"/>
          <w:highlight w:val="none"/>
        </w:rPr>
      </w:r>
    </w:p>
    <w:p w14:paraId="20787B7A">
      <w:pPr>
        <w:pBdr>
          <w:top w:val="none" w:color="000000" w:sz="4" w:space="0"/>
          <w:left w:val="none" w:color="000000" w:sz="4" w:space="0"/>
          <w:bottom w:val="none" w:color="000000" w:sz="4" w:space="0"/>
          <w:right w:val="none" w:color="000000" w:sz="4" w:space="0"/>
        </w:pBdr>
        <w:spacing w:after="0" w:before="0" w:line="283" w:lineRule="exact"/>
        <w:ind w:right="0" w:firstLine="0" w:left="1417"/>
        <w:jc w:val="both"/>
        <w:rPr/>
      </w:pPr>
      <w:r>
        <w:rPr>
          <w:rFonts w:ascii="Arial" w:hAnsi="Arial" w:eastAsia="Arial" w:cs="Arial"/>
          <w:sz w:val="24"/>
        </w:rPr>
      </w:r>
      <w:r/>
    </w:p>
    <w:p w14:paraId="530CC658">
      <w:pPr>
        <w:pBdr>
          <w:top w:val="none" w:color="000000" w:sz="4" w:space="0"/>
          <w:left w:val="none" w:color="000000" w:sz="4" w:space="0"/>
          <w:bottom w:val="none" w:color="000000" w:sz="4" w:space="0"/>
          <w:right w:val="none" w:color="000000" w:sz="4" w:space="0"/>
        </w:pBdr>
        <w:spacing w:after="0" w:before="0" w:line="283" w:lineRule="exact"/>
        <w:ind w:right="0" w:firstLine="0" w:left="1417"/>
        <w:jc w:val="both"/>
        <w:rPr>
          <w:color w:val="0070c0"/>
        </w:rPr>
      </w:pPr>
      <w:r>
        <w:rPr>
          <w:rFonts w:ascii="Arial" w:hAnsi="Arial" w:eastAsia="Arial" w:cs="Arial"/>
          <w:color w:val="0070c0"/>
          <w:sz w:val="24"/>
        </w:rPr>
        <w:t xml:space="preserve">Set-ExecutionPolicy Restricted -Scope CurrentUser -Force</w:t>
      </w:r>
      <w:r>
        <w:rPr>
          <w:color w:val="0070c0"/>
        </w:rPr>
      </w:r>
      <w:r>
        <w:rPr>
          <w:color w:val="0070c0"/>
        </w:rPr>
      </w:r>
    </w:p>
    <w:p w14:paraId="60822C27">
      <w:pPr>
        <w:pBdr>
          <w:top w:val="none" w:color="000000" w:sz="4" w:space="0"/>
          <w:left w:val="none" w:color="000000" w:sz="4" w:space="0"/>
          <w:bottom w:val="none" w:color="000000" w:sz="4" w:space="0"/>
          <w:right w:val="none" w:color="000000" w:sz="4" w:space="0"/>
        </w:pBdr>
        <w:spacing w:after="0" w:before="0" w:line="283" w:lineRule="exact"/>
        <w:ind w:right="0" w:firstLine="0" w:left="1417"/>
        <w:jc w:val="both"/>
        <w:rPr/>
      </w:pPr>
      <w:r>
        <w:rPr>
          <w:rFonts w:ascii="Arial" w:hAnsi="Arial" w:eastAsia="Arial" w:cs="Arial"/>
          <w:sz w:val="24"/>
        </w:rPr>
      </w:r>
      <w:r/>
    </w:p>
    <w:p w14:paraId="271F4690">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14:paraId="7ACE29CD">
      <w:pPr>
        <w:pBdr>
          <w:top w:val="none" w:color="000000" w:sz="4" w:space="0"/>
          <w:left w:val="none" w:color="000000" w:sz="4" w:space="0"/>
          <w:bottom w:val="none" w:color="000000" w:sz="4" w:space="0"/>
          <w:right w:val="none" w:color="000000" w:sz="4" w:space="0"/>
        </w:pBdr>
        <w:spacing w:line="283" w:lineRule="exact"/>
        <w:ind w:right="0" w:firstLine="0" w:left="709"/>
        <w:rPr/>
      </w:pPr>
      <w:r>
        <w:rPr>
          <w:b/>
          <w:bCs/>
        </w:rPr>
        <w:t xml:space="preserve">Paso 3:</w:t>
      </w:r>
      <w:r>
        <w:t xml:space="preserve"> Verificación visual del estado de las directivas</w:t>
      </w:r>
      <w:r/>
    </w:p>
    <w:p w14:paraId="579A1A56">
      <w:pPr>
        <w:pBdr>
          <w:top w:val="none" w:color="000000" w:sz="4" w:space="0"/>
          <w:left w:val="none" w:color="000000" w:sz="4" w:space="0"/>
          <w:bottom w:val="none" w:color="000000" w:sz="4" w:space="0"/>
          <w:right w:val="none" w:color="000000" w:sz="4" w:space="0"/>
        </w:pBdr>
        <w:spacing w:line="283" w:lineRule="exact"/>
        <w:ind w:right="0" w:firstLine="0" w:left="709"/>
        <w:rPr>
          <w:b/>
          <w:bCs/>
          <w:color w:val="0070c0"/>
        </w:rPr>
      </w:pPr>
      <w:r>
        <w:t xml:space="preserve">Para comprobar visualmente si los permisos están activos o si ya fueron revertidos, escribe en la consola (no necesitas estar en una carpeta especifica): </w:t>
      </w:r>
      <w:r>
        <w:rPr>
          <w:b/>
          <w:bCs/>
          <w:color w:val="0070c0"/>
        </w:rPr>
      </w:r>
      <w:r>
        <w:rPr>
          <w:b/>
          <w:bCs/>
          <w:color w:val="0070c0"/>
        </w:rPr>
      </w:r>
    </w:p>
    <w:p w14:paraId="50E07FD9">
      <w:pPr>
        <w:pBdr>
          <w:top w:val="none" w:color="000000" w:sz="4" w:space="0"/>
          <w:left w:val="none" w:color="000000" w:sz="4" w:space="0"/>
          <w:bottom w:val="none" w:color="000000" w:sz="4" w:space="0"/>
          <w:right w:val="none" w:color="000000" w:sz="4" w:space="0"/>
        </w:pBdr>
        <w:spacing w:line="283" w:lineRule="exact"/>
        <w:ind w:right="0" w:firstLine="0" w:left="709"/>
        <w:rPr>
          <w:rFonts w:ascii="Times New Roman" w:hAnsi="Times New Roman" w:eastAsia="Times New Roman" w:cs="Times New Roman"/>
          <w:sz w:val="24"/>
          <w:szCs w:val="24"/>
        </w:rPr>
      </w:pPr>
      <w:r>
        <w:rPr>
          <w:b/>
          <w:bCs/>
          <w:color w:val="0070c0"/>
        </w:rPr>
        <w:t xml:space="preserve">              Get-ExecutionPolicy -List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2394725">
      <w:pPr>
        <w:pBdr/>
        <w:spacing w:line="283" w:lineRule="exact"/>
        <w:ind/>
        <w:rPr>
          <w:b/>
          <w:bCs/>
          <w:highlight w:val="none"/>
        </w:rPr>
      </w:pPr>
      <w:r>
        <w:rPr>
          <w:b/>
          <w:bCs/>
          <w:highlight w:val="none"/>
        </w:rPr>
      </w:r>
      <w:r>
        <w:rPr>
          <w:b/>
          <w:bCs/>
          <w:highlight w:val="none"/>
        </w:rPr>
      </w:r>
      <w:r>
        <w:rPr>
          <w:b/>
          <w:bCs/>
          <w:highlight w:val="none"/>
        </w:rPr>
      </w:r>
    </w:p>
    <w:p w14:paraId="72713D90">
      <w:pPr>
        <w:pBdr/>
        <w:spacing w:line="283" w:lineRule="exact"/>
        <w:ind/>
        <w:rPr>
          <w:b/>
          <w:bCs/>
          <w:highlight w:val="none"/>
        </w:rPr>
      </w:pPr>
      <w:r>
        <w:t xml:space="preserve">Al presionar Enter aparecerá una tabla con 2 columnas: </w:t>
      </w:r>
      <w:r>
        <w:rPr>
          <w:b/>
          <w:bCs/>
        </w:rPr>
        <w:t xml:space="preserve">Scope (Ámbito)</w:t>
      </w:r>
      <w:r>
        <w:t xml:space="preserve"> y </w:t>
      </w:r>
      <w:r>
        <w:rPr>
          <w:b/>
          <w:bCs/>
        </w:rPr>
        <w:t xml:space="preserve">ExecutionPolicy (Directiva aplicada)</w:t>
      </w:r>
      <w:r>
        <w:t xml:space="preserve"> y 5 filas: </w:t>
      </w:r>
      <w:r>
        <w:rPr>
          <w:b/>
          <w:bCs/>
        </w:rPr>
        <w:t xml:space="preserve">“MachinePolicy”; “UserPolicy”; “Process”; “CurrentUser” y  “LocalMachine”</w:t>
      </w:r>
      <w:r>
        <w:rPr>
          <w:rFonts w:ascii="Times New Roman" w:hAnsi="Times New Roman" w:eastAsia="Times New Roman" w:cs="Times New Roman"/>
          <w:sz w:val="24"/>
        </w:rPr>
      </w:r>
      <w:r>
        <w:rPr>
          <w:b/>
          <w:bCs/>
          <w:highlight w:val="none"/>
        </w:rPr>
      </w:r>
    </w:p>
    <w:p w14:paraId="794C080A">
      <w:pPr>
        <w:pBdr>
          <w:top w:val="none" w:color="000000" w:sz="4" w:space="0"/>
          <w:left w:val="none" w:color="000000" w:sz="4" w:space="0"/>
          <w:bottom w:val="none" w:color="000000" w:sz="4" w:space="0"/>
          <w:right w:val="none" w:color="000000" w:sz="4" w:space="0"/>
        </w:pBdr>
        <w:spacing w:line="283" w:lineRule="exact"/>
        <w:ind w:right="0" w:firstLine="0" w:left="0"/>
        <w:rPr/>
      </w:pPr>
      <w:r>
        <w:rPr>
          <w:b/>
          <w:bCs/>
        </w:rPr>
      </w:r>
      <w:r>
        <w:t xml:space="preserve">La única fila que debes revisar es la que corresponde a </w:t>
      </w:r>
      <w:r>
        <w:rPr>
          <w:b/>
          <w:bCs/>
        </w:rPr>
        <w:t xml:space="preserve">“CurrentUser”</w:t>
      </w:r>
      <w:r>
        <w:t xml:space="preserve"> (Usuario actual) y lo que se puede leer a su derecha.</w:t>
      </w:r>
      <w:r>
        <w:rPr>
          <w:highlight w:val="none"/>
        </w:rPr>
      </w:r>
      <w:r/>
    </w:p>
    <w:p w14:paraId="2D3916A5">
      <w:pPr>
        <w:pBdr>
          <w:top w:val="none" w:color="000000" w:sz="4" w:space="0"/>
          <w:left w:val="none" w:color="000000" w:sz="4" w:space="0"/>
          <w:bottom w:val="none" w:color="000000" w:sz="4" w:space="0"/>
          <w:right w:val="none" w:color="000000" w:sz="4" w:space="0"/>
        </w:pBdr>
        <w:spacing w:line="283" w:lineRule="exact"/>
        <w:ind w:right="0" w:firstLine="0" w:left="0"/>
        <w:rPr>
          <w:highlight w:val="none"/>
        </w:rPr>
      </w:pPr>
      <w:r>
        <w:rPr>
          <w:highlight w:val="none"/>
        </w:rPr>
      </w:r>
      <w:r>
        <w:rPr>
          <w:highlight w:val="none"/>
        </w:rPr>
      </w:r>
      <w:r>
        <w:rPr>
          <w:highlight w:val="none"/>
        </w:rPr>
      </w:r>
    </w:p>
    <w:p w14:paraId="65A98EF6">
      <w:pPr>
        <w:pBdr>
          <w:top w:val="none" w:color="000000" w:sz="4" w:space="0"/>
          <w:left w:val="none" w:color="000000" w:sz="4" w:space="0"/>
          <w:bottom w:val="none" w:color="000000" w:sz="4" w:space="0"/>
          <w:right w:val="none" w:color="000000" w:sz="4" w:space="0"/>
        </w:pBdr>
        <w:spacing w:after="198" w:line="276" w:lineRule="atLeast"/>
        <w:ind w:right="0" w:firstLine="0" w:left="1417"/>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Cómo verificar que el permiso está ACTIVADO (listo para usar el script) (con permiso para usar scripts sin problemas): En la fila “CurrentUser” a la derecha debe leerse o figurar la palabra </w:t>
      </w:r>
      <w:r>
        <w:rPr>
          <w:rFonts w:ascii="Times New Roman" w:hAnsi="Times New Roman" w:eastAsia="Times New Roman" w:cs="Times New Roman"/>
          <w:b/>
          <w:color w:val="000000"/>
          <w:sz w:val="24"/>
        </w:rPr>
        <w:t xml:space="preserve">“RemoteSigned”</w:t>
      </w:r>
      <w:r>
        <w:rPr>
          <w:rFonts w:ascii="Times New Roman" w:hAnsi="Times New Roman" w:eastAsia="Times New Roman" w:cs="Times New Roman"/>
          <w:color w:val="000000"/>
          <w:sz w:val="24"/>
        </w:rPr>
        <w:t xml:space="preserve">:</w:t>
      </w:r>
      <w:r/>
    </w:p>
    <w:p w14:paraId="4317957C">
      <w:pPr>
        <w:pBdr>
          <w:top w:val="none" w:color="000000" w:sz="4" w:space="0"/>
          <w:left w:val="none" w:color="000000" w:sz="4" w:space="0"/>
          <w:bottom w:val="none" w:color="000000" w:sz="4" w:space="0"/>
          <w:right w:val="none" w:color="000000" w:sz="4" w:space="0"/>
        </w:pBdr>
        <w:spacing w:after="198" w:line="276" w:lineRule="atLeast"/>
        <w:ind w:right="0" w:firstLine="0" w:left="1417"/>
        <w:rPr/>
      </w:pPr>
      <w:r>
        <mc:AlternateContent>
          <mc:Choice Requires="wpg">
            <w:drawing>
              <wp:inline xmlns:wp="http://schemas.openxmlformats.org/drawingml/2006/wordprocessingDrawing" distT="0" distB="0" distL="0" distR="0">
                <wp:extent cx="5381625" cy="24003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9240" name=""/>
                        <pic:cNvPicPr>
                          <a:picLocks noChangeAspect="1"/>
                        </pic:cNvPicPr>
                        <pic:nvPr/>
                      </pic:nvPicPr>
                      <pic:blipFill rotWithShape="1">
                        <a:blip r:embed="rId11"/>
                        <a:stretch/>
                      </pic:blipFill>
                      <pic:spPr bwMode="auto">
                        <a:xfrm>
                          <a:off x="0" y="0"/>
                          <a:ext cx="5381624" cy="2400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3.75pt;height:189.00pt;mso-wrap-distance-left:0.00pt;mso-wrap-distance-top:0.00pt;mso-wrap-distance-right:0.00pt;mso-wrap-distance-bottom:0.00pt;z-index:1;" stroked="false">
                <v:imagedata r:id="rId11" o:title=""/>
                <o:lock v:ext="edit" rotation="t"/>
              </v:shape>
            </w:pict>
          </mc:Fallback>
        </mc:AlternateContent>
      </w:r>
      <w:r/>
    </w:p>
    <w:p w14:paraId="3D3705F4">
      <w:pPr>
        <w:pBdr>
          <w:top w:val="none" w:color="000000" w:sz="4" w:space="0"/>
          <w:left w:val="none" w:color="000000" w:sz="4" w:space="0"/>
          <w:bottom w:val="none" w:color="000000" w:sz="4" w:space="0"/>
          <w:right w:val="none" w:color="000000" w:sz="4" w:space="0"/>
        </w:pBdr>
        <w:spacing w:after="198" w:line="276" w:lineRule="atLeast"/>
        <w:ind w:right="0" w:firstLine="0" w:left="1417"/>
        <w:rPr/>
      </w:pPr>
      <w:r>
        <w:rPr>
          <w:rFonts w:ascii="Times New Roman" w:hAnsi="Times New Roman" w:eastAsia="Times New Roman" w:cs="Times New Roman"/>
          <w:color w:val="000000"/>
          <w:sz w:val="24"/>
        </w:rPr>
        <w:t xml:space="preserve">(Esto confirma que el equipo te permite ejecutar los scripts creados localmente sin bloqueos).</w:t>
      </w:r>
      <w:r/>
    </w:p>
    <w:p w14:paraId="309CB815">
      <w:pPr>
        <w:pBdr>
          <w:top w:val="none" w:color="000000" w:sz="4" w:space="0"/>
          <w:left w:val="none" w:color="000000" w:sz="4" w:space="0"/>
          <w:bottom w:val="none" w:color="000000" w:sz="4" w:space="0"/>
          <w:right w:val="none" w:color="000000" w:sz="4" w:space="0"/>
        </w:pBdr>
        <w:spacing w:after="198" w:line="276" w:lineRule="atLeast"/>
        <w:ind w:right="0" w:firstLine="0" w:left="1417"/>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Cómo verificar que el cambio fue REVERTIDO (al estado original de fábrica): Luego de ejecutar el comando de reversión (</w:t>
      </w:r>
      <w:r>
        <w:rPr>
          <w:rFonts w:ascii="Times New Roman" w:hAnsi="Times New Roman" w:eastAsia="Times New Roman" w:cs="Times New Roman"/>
          <w:color w:val="0070c0"/>
          <w:sz w:val="24"/>
        </w:rPr>
        <w:t xml:space="preserve">Set-ExecutionPolicy Undefined -Scope CurrentUser -Force</w:t>
      </w:r>
      <w:r>
        <w:rPr>
          <w:rFonts w:ascii="Times New Roman" w:hAnsi="Times New Roman" w:eastAsia="Times New Roman" w:cs="Times New Roman"/>
          <w:color w:val="000000"/>
          <w:sz w:val="24"/>
        </w:rPr>
        <w:t xml:space="preserve">), en la fila “CurrentUser” debe figurar la palabra “Undefined”:</w:t>
      </w:r>
      <w:r/>
    </w:p>
    <w:p w14:paraId="2E31D947">
      <w:pPr>
        <w:pBdr>
          <w:top w:val="none" w:color="000000" w:sz="4" w:space="0"/>
          <w:left w:val="none" w:color="000000" w:sz="4" w:space="0"/>
          <w:bottom w:val="none" w:color="000000" w:sz="4" w:space="0"/>
          <w:right w:val="none" w:color="000000" w:sz="4" w:space="0"/>
        </w:pBdr>
        <w:spacing w:after="198" w:line="276" w:lineRule="atLeast"/>
        <w:ind w:right="0" w:firstLine="0" w:left="1417"/>
        <w:rPr/>
      </w:pPr>
      <w:r>
        <mc:AlternateContent>
          <mc:Choice Requires="wpg">
            <w:drawing>
              <wp:inline xmlns:wp="http://schemas.openxmlformats.org/drawingml/2006/wordprocessingDrawing" distT="0" distB="0" distL="0" distR="0">
                <wp:extent cx="5324475" cy="2828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46283" name=""/>
                        <pic:cNvPicPr>
                          <a:picLocks noChangeAspect="1"/>
                        </pic:cNvPicPr>
                        <pic:nvPr/>
                      </pic:nvPicPr>
                      <pic:blipFill rotWithShape="1">
                        <a:blip r:embed="rId12"/>
                        <a:stretch/>
                      </pic:blipFill>
                      <pic:spPr bwMode="auto">
                        <a:xfrm>
                          <a:off x="0" y="0"/>
                          <a:ext cx="5324474" cy="2828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9.25pt;height:222.75pt;mso-wrap-distance-left:0.00pt;mso-wrap-distance-top:0.00pt;mso-wrap-distance-right:0.00pt;mso-wrap-distance-bottom:0.00pt;z-index:1;" stroked="false">
                <v:imagedata r:id="rId12" o:title=""/>
                <o:lock v:ext="edit" rotation="t"/>
              </v:shape>
            </w:pict>
          </mc:Fallback>
        </mc:AlternateContent>
      </w:r>
      <w:r/>
    </w:p>
    <w:p w14:paraId="67E63358">
      <w:pPr>
        <w:pBdr>
          <w:top w:val="none" w:color="000000" w:sz="4" w:space="0"/>
          <w:left w:val="none" w:color="000000" w:sz="4" w:space="0"/>
          <w:bottom w:val="none" w:color="000000" w:sz="4" w:space="0"/>
          <w:right w:val="none" w:color="000000" w:sz="4" w:space="0"/>
        </w:pBdr>
        <w:spacing w:after="198" w:line="276" w:lineRule="atLeast"/>
        <w:ind w:right="0" w:firstLine="0" w:left="1417"/>
        <w:rPr/>
      </w:pPr>
      <w:r>
        <w:rPr>
          <w:rFonts w:ascii="Times New Roman" w:hAnsi="Times New Roman" w:eastAsia="Times New Roman" w:cs="Times New Roman"/>
          <w:color w:val="000000"/>
          <w:sz w:val="24"/>
        </w:rPr>
        <w:t xml:space="preserve">(Si observas que todas las filas de la tabla muestran la palabra Undefined, significa que la configuración fue revertida con éxito al 100%, dejando el equipo protegido exactamente con el bloqueo que traía de fábrica).</w:t>
      </w:r>
      <w:r/>
    </w:p>
    <w:p w14:paraId="0AA918D8">
      <w:pPr>
        <w:pBdr>
          <w:top w:val="none" w:color="000000" w:sz="4" w:space="0"/>
          <w:left w:val="none" w:color="000000" w:sz="4" w:space="0"/>
          <w:bottom w:val="none" w:color="000000" w:sz="4" w:space="0"/>
          <w:right w:val="none" w:color="000000" w:sz="4" w:space="0"/>
        </w:pBdr>
        <w:spacing w:line="283" w:lineRule="exact"/>
        <w:ind w:right="0" w:firstLine="0" w:left="0"/>
        <w:rPr>
          <w:highlight w:val="none"/>
        </w:rPr>
      </w:pPr>
      <w:r>
        <w:rPr>
          <w:highlight w:val="none"/>
        </w:rPr>
      </w:r>
      <w:r>
        <w:rPr>
          <w:highlight w:val="none"/>
        </w:rPr>
      </w:r>
    </w:p>
    <w:p w14:paraId="75005477">
      <w:pPr>
        <w:pBdr>
          <w:top w:val="none" w:color="000000" w:sz="4" w:space="0"/>
          <w:left w:val="none" w:color="000000" w:sz="4" w:space="0"/>
          <w:bottom w:val="none" w:color="000000" w:sz="4" w:space="0"/>
          <w:right w:val="none" w:color="000000" w:sz="4" w:space="0"/>
        </w:pBdr>
        <w:spacing w:line="283" w:lineRule="exact"/>
        <w:ind w:right="0" w:firstLine="0" w:left="0"/>
        <w:rPr>
          <w:highlight w:val="none"/>
        </w:rPr>
      </w:pPr>
      <w:r>
        <w:rPr>
          <w:highlight w:val="none"/>
        </w:rPr>
      </w:r>
      <w:r>
        <w:rPr>
          <w:highlight w:val="none"/>
        </w:rPr>
      </w:r>
      <w:r>
        <w:rPr>
          <w:highlight w:val="none"/>
        </w:rPr>
      </w:r>
    </w:p>
    <w:p w14:paraId="26783299">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Análisis de seguridad: ¿qué riesgo representa dejarlo activado?</w:t>
      </w:r>
      <w:r>
        <w:rPr>
          <w:b/>
          <w:bCs/>
        </w:rPr>
      </w:r>
      <w:r>
        <w:rPr>
          <w:b/>
          <w:bCs/>
        </w:rPr>
      </w:r>
    </w:p>
    <w:p w14:paraId="20F452C9">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137C822B">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t xml:space="preserve">Dejar la directiva en "RemoteSigned" para el usuario actual no pone en riesgo la seguridad de tu computadora por dos razones técnicas:</w:t>
      </w:r>
      <w:r/>
    </w:p>
    <w:p w14:paraId="649D81AE">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1DED7AD4">
      <w:pPr>
        <w:pStyle w:val="945"/>
        <w:numPr>
          <w:ilvl w:val="0"/>
          <w:numId w:val="12"/>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Alcance limitado (-Scope CurrentUser):</w:t>
      </w:r>
      <w:r>
        <w:rPr>
          <w:rFonts w:ascii="Arial" w:hAnsi="Arial" w:eastAsia="Arial" w:cs="Arial"/>
          <w:color w:val="1f1f1f"/>
          <w:sz w:val="24"/>
        </w:rPr>
        <w:t xml:space="preserve"> El permiso aplica únicamente a tu cuenta de usuario; no altera las directivas de seguridad generales del sistema operativo ni afecta a otros usuarios del equipo.</w:t>
      </w:r>
      <w:r/>
    </w:p>
    <w:p w14:paraId="0DED5BE9">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14:paraId="2617D36C">
      <w:pPr>
        <w:pStyle w:val="945"/>
        <w:numPr>
          <w:ilvl w:val="0"/>
          <w:numId w:val="12"/>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Bloqueo automático de archivos externos (RemoteSigned):</w:t>
      </w:r>
      <w:r>
        <w:rPr>
          <w:rFonts w:ascii="Arial" w:hAnsi="Arial" w:eastAsia="Arial" w:cs="Arial"/>
          <w:color w:val="1f1f1f"/>
          <w:sz w:val="24"/>
        </w:rPr>
        <w:t xml:space="preserve"> Permite ejecutar libremente l</w:t>
      </w:r>
      <w:r>
        <w:rPr>
          <w:rFonts w:ascii="Arial" w:hAnsi="Arial" w:eastAsia="Arial" w:cs="Arial"/>
          <w:color w:val="1f1f1f"/>
          <w:sz w:val="24"/>
        </w:rPr>
        <w:t xml:space="preserve">os scripts que tú mismo crees o guardes localmente. Sin embargo, si descargas un script desde internet o correo electrónico, Windows detecta su procedencia externa y bloqueará su ejecución automáticamente, salvo que cuente con una firma digital autorizada.</w:t>
      </w:r>
      <w:r/>
    </w:p>
    <w:p w14:paraId="311E9D35">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14:paraId="13AB9009">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t xml:space="preserve">La ExecutionPolicy de Microsoft no fue diseñada como un antivirus, sin</w:t>
      </w:r>
      <w:r>
        <w:rPr>
          <w:rFonts w:ascii="Arial" w:hAnsi="Arial" w:eastAsia="Arial" w:cs="Arial"/>
          <w:color w:val="1f1f1f"/>
          <w:sz w:val="24"/>
        </w:rPr>
        <w:t xml:space="preserve">o como una protección frente a descuidos o ejecuciones involuntarias. El único riesgo real ocurriría si descargas conscientemente un script malicioso de la web, le quitas la marca de bloqueo en sus propiedades de Windows y decides ejecutarlo por tu cuenta.</w:t>
      </w:r>
      <w:r/>
    </w:p>
    <w:p w14:paraId="52608F78">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r>
      <w:r/>
    </w:p>
    <w:p w14:paraId="0D0EF856">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2.- MÉTODO DE EJECUCIÓN DEL SCRIPT: CLIC DERECHO DIRECTO</w:t>
      </w:r>
      <w:r>
        <w:rPr>
          <w:b/>
          <w:bCs/>
        </w:rPr>
      </w:r>
      <w:r>
        <w:rPr>
          <w:b/>
          <w:bCs/>
        </w:rP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rFonts w:ascii="Arial" w:hAnsi="Arial" w:eastAsia="Arial" w:cs="Arial"/>
          <w:b/>
          <w:bCs/>
          <w:color w:val="1f1f1f"/>
          <w:sz w:val="24"/>
          <w:szCs w:val="24"/>
        </w:rPr>
      </w:pPr>
      <w:r>
        <w:rPr>
          <w:rFonts w:ascii="Arial" w:hAnsi="Arial" w:eastAsia="Arial" w:cs="Arial"/>
          <w:color w:val="1f1f1f"/>
          <w:sz w:val="24"/>
        </w:rPr>
        <w:t xml:space="preserve">El script </w:t>
      </w:r>
      <w:r>
        <w:rPr>
          <w:rFonts w:ascii="Arial" w:hAnsi="Arial" w:eastAsia="Arial" w:cs="Arial"/>
          <w:b/>
          <w:bCs/>
          <w:color w:val="1f1f1f"/>
          <w:sz w:val="24"/>
        </w:rPr>
      </w:r>
      <w:r>
        <w:rPr>
          <w:rFonts w:ascii="Arial" w:hAnsi="Arial" w:eastAsia="Arial" w:cs="Arial"/>
          <w:color w:val="000000"/>
          <w:sz w:val="24"/>
        </w:rPr>
      </w:r>
      <w:r>
        <w:rPr>
          <w:rFonts w:ascii="Arial" w:hAnsi="Arial" w:eastAsia="Arial" w:cs="Arial"/>
          <w:b/>
          <w:bCs/>
          <w:color w:val="000000"/>
          <w:sz w:val="24"/>
        </w:rPr>
        <w:t xml:space="preserve">“</w:t>
      </w:r>
      <w:r>
        <w:rPr>
          <w:rFonts w:ascii="Arial" w:hAnsi="Arial" w:eastAsia="Arial" w:cs="Arial"/>
          <w:b/>
          <w:bCs/>
          <w:color w:val="000000"/>
          <w:sz w:val="24"/>
        </w:rPr>
        <w:t xml:space="preserve">busca_rutas_largas.ps1”</w:t>
      </w:r>
      <w:r/>
      <w:r>
        <w:rPr>
          <w:rFonts w:ascii="Arial" w:hAnsi="Arial" w:eastAsia="Arial" w:cs="Arial"/>
          <w:b/>
          <w:bCs/>
          <w:color w:val="1f1f1f"/>
          <w:sz w:val="24"/>
        </w:rPr>
      </w:r>
      <w:r>
        <w:rPr>
          <w:rFonts w:ascii="Arial" w:hAnsi="Arial" w:eastAsia="Arial" w:cs="Arial"/>
          <w:color w:val="1f1f1f"/>
          <w:sz w:val="24"/>
        </w:rPr>
        <w:t xml:space="preserve"> puede guardarse en cualquier lugar (por ejemplo, en el Escritorio o en una carpeta de herramientas) sin necesidad de moverlo de un lugar a otro, porque es el propio script el que te pide la carpeta que deseas analizar.</w:t>
      </w:r>
      <w:r>
        <w:rPr>
          <w:rFonts w:ascii="Arial" w:hAnsi="Arial" w:eastAsia="Arial" w:cs="Arial"/>
          <w:b/>
          <w:bCs/>
          <w:color w:val="1f1f1f"/>
          <w:sz w:val="24"/>
          <w:szCs w:val="24"/>
        </w:rPr>
      </w:r>
      <w:r>
        <w:rPr>
          <w:rFonts w:ascii="Arial" w:hAnsi="Arial" w:eastAsia="Arial" w:cs="Arial"/>
          <w:b/>
          <w:bCs/>
          <w:color w:val="1f1f1f"/>
          <w:sz w:val="24"/>
          <w:szCs w:val="24"/>
        </w:rP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left"/>
        <w:rPr/>
      </w:pPr>
      <w:r>
        <w:rPr>
          <w:rFonts w:ascii="Arial" w:hAnsi="Arial" w:eastAsia="Arial" w:cs="Arial"/>
          <w:b/>
          <w:bCs/>
          <w:color w:val="1f1f1f"/>
          <w:sz w:val="24"/>
        </w:rPr>
        <w:t xml:space="preserve">Paso 1:</w:t>
      </w:r>
      <w:r>
        <w:rPr>
          <w:rFonts w:ascii="Arial" w:hAnsi="Arial" w:eastAsia="Arial" w:cs="Arial"/>
          <w:color w:val="1f1f1f"/>
          <w:sz w:val="24"/>
        </w:rPr>
        <w:t xml:space="preserve"> Haz clic derecho sobre el archivo </w:t>
      </w:r>
      <w:r>
        <w:rPr>
          <w:rFonts w:ascii="Arial" w:hAnsi="Arial" w:eastAsia="Arial" w:cs="Arial"/>
          <w:color w:val="000000"/>
          <w:sz w:val="24"/>
        </w:rPr>
      </w:r>
      <w:r>
        <w:rPr>
          <w:rFonts w:ascii="Arial" w:hAnsi="Arial" w:eastAsia="Arial" w:cs="Arial"/>
          <w:b/>
          <w:bCs/>
          <w:color w:val="000000"/>
          <w:sz w:val="24"/>
        </w:rPr>
        <w:t xml:space="preserve">“</w:t>
      </w:r>
      <w:r>
        <w:rPr>
          <w:rFonts w:ascii="Arial" w:hAnsi="Arial" w:eastAsia="Arial" w:cs="Arial"/>
          <w:b/>
          <w:bCs/>
          <w:color w:val="000000"/>
          <w:sz w:val="24"/>
        </w:rPr>
        <w:t xml:space="preserve">busca_rutas_largas.ps1”</w:t>
      </w:r>
      <w:r/>
      <w:r>
        <w:rPr>
          <w:rFonts w:ascii="Arial" w:hAnsi="Arial" w:eastAsia="Arial" w:cs="Arial"/>
          <w:color w:val="1f1f1f"/>
          <w:sz w:val="24"/>
        </w:rPr>
      </w:r>
      <w:r>
        <w:rPr>
          <w:rFonts w:ascii="Arial" w:hAnsi="Arial" w:eastAsia="Arial" w:cs="Arial"/>
          <w:color w:val="1f1f1f"/>
          <w:sz w:val="24"/>
        </w:rPr>
        <w:t xml:space="preserve"> y selecciona </w:t>
      </w:r>
      <w:r>
        <w:rPr>
          <w:rFonts w:ascii="Arial" w:hAnsi="Arial" w:eastAsia="Arial" w:cs="Arial"/>
          <w:b/>
          <w:bCs/>
          <w:color w:val="1f1f1f"/>
          <w:sz w:val="24"/>
        </w:rPr>
        <w:t xml:space="preserve">"Ejecutar con PowerShell"</w:t>
      </w:r>
      <w:r>
        <w:rPr>
          <w:rFonts w:ascii="Arial" w:hAnsi="Arial" w:eastAsia="Arial" w:cs="Arial"/>
          <w:color w:val="1f1f1f"/>
          <w:sz w:val="24"/>
        </w:rPr>
        <w:t xml:space="preserve">.</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Paso 2:</w:t>
      </w:r>
      <w:r>
        <w:rPr>
          <w:rFonts w:ascii="Arial" w:hAnsi="Arial" w:eastAsia="Arial" w:cs="Arial"/>
          <w:color w:val="1f1f1f"/>
          <w:sz w:val="24"/>
        </w:rPr>
        <w:t xml:space="preserve"> Se abrirá una ventana emergente de Windows titulada "Selecciona la carpeta principal a analizar".</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Paso 3:</w:t>
      </w:r>
      <w:r>
        <w:rPr>
          <w:rFonts w:ascii="Arial" w:hAnsi="Arial" w:eastAsia="Arial" w:cs="Arial"/>
          <w:color w:val="1f1f1f"/>
          <w:sz w:val="24"/>
        </w:rPr>
        <w:t xml:space="preserve"> Navega por el árbol de carpetas con el ratón, haz clic sobre la carpeta que deseas auditar y presiona el botón "Aceptar". (Si presionas "Cancelar", el script se cierra sin hacer nada).</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Paso 4:</w:t>
      </w:r>
      <w:r>
        <w:rPr>
          <w:rFonts w:ascii="Arial" w:hAnsi="Arial" w:eastAsia="Arial" w:cs="Arial"/>
          <w:color w:val="1f1f1f"/>
          <w:sz w:val="24"/>
        </w:rPr>
        <w:t xml:space="preserve"> Se abrirá la ventana de resultados. Mientras analiza, la barra inferior mostrará el mensaje </w:t>
      </w:r>
      <w:r>
        <w:rPr>
          <w:rFonts w:ascii="Arial" w:hAnsi="Arial" w:eastAsia="Arial" w:cs="Arial"/>
          <w:b/>
          <w:bCs/>
          <w:color w:val="1f1f1f"/>
          <w:sz w:val="24"/>
        </w:rPr>
        <w:t xml:space="preserve">"Analizando, espera un momento..."</w:t>
      </w:r>
      <w:r>
        <w:rPr>
          <w:rFonts w:ascii="Arial" w:hAnsi="Arial" w:eastAsia="Arial" w:cs="Arial"/>
          <w:color w:val="1f1f1f"/>
          <w:sz w:val="24"/>
        </w:rPr>
        <w:t xml:space="preserve">. En carpetas con muchos archivos puede tardar unos segundos.</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Paso 5:</w:t>
      </w:r>
      <w:r>
        <w:rPr>
          <w:rFonts w:ascii="Arial" w:hAnsi="Arial" w:eastAsia="Arial" w:cs="Arial"/>
          <w:color w:val="1f1f1f"/>
          <w:sz w:val="24"/>
        </w:rPr>
        <w:t xml:space="preserve"> La ventana permanecerá abierta mientras trabajas, hasta que presiones el botón "Salir" o la cierres con la X de la esquina superior derecha.</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3.- USO DE LA VENTANA DE RESULTADOS (TRABAJO DIARIO)</w:t>
      </w:r>
      <w:r>
        <w:rPr>
          <w:b/>
          <w:bCs/>
        </w:rPr>
      </w:r>
      <w:r>
        <w:rPr>
          <w:b/>
          <w:bCs/>
        </w:rP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t xml:space="preserve">La ventana de resultados te permite localizar, corregir y verificar los archivos con rutas largas sin tener que volver a ejecutar el script ni volver a indicar la carpeta.</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b/>
          <w:bCs/>
          <w:color w:val="1f1f1f"/>
          <w:sz w:val="24"/>
        </w:rPr>
        <w:t xml:space="preserve">Botones de la parte inferior:</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Style w:val="945"/>
        <w:numPr>
          <w:ilvl w:val="0"/>
          <w:numId w:val="7"/>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Abrir ubicación:</w:t>
      </w:r>
      <w:r>
        <w:rPr>
          <w:rFonts w:ascii="Arial" w:hAnsi="Arial" w:eastAsia="Arial" w:cs="Arial"/>
          <w:color w:val="1f1f1f"/>
          <w:sz w:val="24"/>
        </w:rPr>
        <w:t xml:space="preserve"> Abre el Explorador de Windows en la carpeta donde está el archivo seleccionado, con el archivo ya resaltado, para que no tengas que buscarlo visu</w:t>
      </w:r>
      <w:r>
        <w:rPr>
          <w:rFonts w:ascii="Arial" w:hAnsi="Arial" w:eastAsia="Arial" w:cs="Arial"/>
          <w:color w:val="1f1f1f"/>
          <w:sz w:val="24"/>
        </w:rPr>
        <w:t xml:space="preserve">almente. También funciona haciendo doble clic sobre el archivo o presionando la tecla Enter. Puedes seleccionar varios archivos a la vez (Ctrl + clic o Mayús + clic); se abrirá una ventana por cada uno y, si son más de 10, el script te pedirá confirmación.</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Style w:val="945"/>
        <w:numPr>
          <w:ilvl w:val="0"/>
          <w:numId w:val="7"/>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Actualizar (F5):</w:t>
      </w:r>
      <w:r>
        <w:rPr>
          <w:rFonts w:ascii="Arial" w:hAnsi="Arial" w:eastAsia="Arial" w:cs="Arial"/>
          <w:color w:val="1f1f1f"/>
          <w:sz w:val="24"/>
        </w:rPr>
        <w:t xml:space="preserve"> Vuelve a analizar la misma carpeta y muestra la lista actualizada con los cambios que hayas hecho (archivos renombrados, movidos o eliminados). La lista se mantiene aproximadamente en la misma posición donde estabas.</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Style w:val="945"/>
        <w:numPr>
          <w:ilvl w:val="0"/>
          <w:numId w:val="7"/>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Cambiar carpeta...:</w:t>
      </w:r>
      <w:r>
        <w:rPr>
          <w:rFonts w:ascii="Arial" w:hAnsi="Arial" w:eastAsia="Arial" w:cs="Arial"/>
          <w:color w:val="1f1f1f"/>
          <w:sz w:val="24"/>
        </w:rPr>
        <w:t xml:space="preserve"> Permite elegir otra carpeta para analizar sin cerrar la ventana.</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Style w:val="945"/>
        <w:numPr>
          <w:ilvl w:val="0"/>
          <w:numId w:val="7"/>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Salir:</w:t>
      </w:r>
      <w:r>
        <w:rPr>
          <w:rFonts w:ascii="Arial" w:hAnsi="Arial" w:eastAsia="Arial" w:cs="Arial"/>
          <w:color w:val="1f1f1f"/>
          <w:sz w:val="24"/>
        </w:rPr>
        <w:t xml:space="preserve"> Cierra la ventana y termina el script.</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b/>
          <w:bCs/>
          <w:color w:val="1f1f1f"/>
          <w:sz w:val="24"/>
        </w:rPr>
        <w:t xml:space="preserve">Flujo recomendado para corregir rutas largas:</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Paso 1:</w:t>
      </w:r>
      <w:r>
        <w:rPr>
          <w:rFonts w:ascii="Arial" w:hAnsi="Arial" w:eastAsia="Arial" w:cs="Arial"/>
          <w:color w:val="1f1f1f"/>
          <w:sz w:val="24"/>
        </w:rPr>
        <w:t xml:space="preserve"> Ejecuta el script y elige la carpeta a revisar.</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Paso 2:</w:t>
      </w:r>
      <w:r>
        <w:rPr>
          <w:rFonts w:ascii="Arial" w:hAnsi="Arial" w:eastAsia="Arial" w:cs="Arial"/>
          <w:color w:val="1f1f1f"/>
          <w:sz w:val="24"/>
        </w:rPr>
        <w:t xml:space="preserve"> Revisa los primeros archivos de la lista (son los de ruta más larga). La columna N° te ayuda a llevar la cuenta de los archivos revisados.</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Paso 3:</w:t>
      </w:r>
      <w:r>
        <w:rPr>
          <w:rFonts w:ascii="Arial" w:hAnsi="Arial" w:eastAsia="Arial" w:cs="Arial"/>
          <w:color w:val="1f1f1f"/>
          <w:sz w:val="24"/>
        </w:rPr>
        <w:t xml:space="preserve"> Haz doble clic sobre el archivo que quieres corregir. Se abrirá su carpeta en el Explorador con el archivo ya seleccionado.</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Paso 4:</w:t>
      </w:r>
      <w:r>
        <w:rPr>
          <w:rFonts w:ascii="Arial" w:hAnsi="Arial" w:eastAsia="Arial" w:cs="Arial"/>
          <w:color w:val="1f1f1f"/>
          <w:sz w:val="24"/>
        </w:rPr>
        <w:t xml:space="preserve"> Corrige el problema: acorta el nombre del archivo (tecla F2 en el Explorador), muévelo a una carpeta de nivel superior o elimínalo si ya no lo necesitas.</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Paso 5:</w:t>
      </w:r>
      <w:r>
        <w:rPr>
          <w:rFonts w:ascii="Arial" w:hAnsi="Arial" w:eastAsia="Arial" w:cs="Arial"/>
          <w:color w:val="1f1f1f"/>
          <w:sz w:val="24"/>
        </w:rPr>
        <w:t xml:space="preserve"> Vuelve a la ventana de resultados y presiona "Actualizar" (o la tecla F5). Repite el proceso hasta que la barra inferior indique 0 archivos con ruta mayor a 260 caracteres y no queden archivos en la zona de riesgo.</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b/>
          <w:bCs/>
          <w:color w:val="1f1f1f"/>
          <w:sz w:val="24"/>
        </w:rPr>
        <w:t xml:space="preserve">Nota: </w:t>
      </w:r>
      <w:r>
        <w:rPr>
          <w:rFonts w:ascii="Arial" w:hAnsi="Arial" w:eastAsia="Arial" w:cs="Arial"/>
          <w:color w:val="1f1f1f"/>
          <w:sz w:val="24"/>
        </w:rPr>
        <w:t xml:space="preserve">Si intentas abrir la ubicación de un archivo que ya renombraste, moviste o eliminaste antes de actualizar, aparecerá el aviso "Archivo no encontrado". En ese caso, simplemente presiona "Actualizar".</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4.- INTERPRETACIÓN DE LA TABLA Y GESTIÓN DE RESULTADOS</w:t>
      </w:r>
      <w:r>
        <w:rPr>
          <w:b/>
          <w:bCs/>
        </w:rPr>
      </w:r>
      <w:r>
        <w:rPr>
          <w:b/>
          <w:bCs/>
        </w:rP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t xml:space="preserve">El script analiza absolutamente todos los archivos contenidos en el árbol, sin importar su formato ni la longitud de su extensión (incluyendo extensiones largas de más de 10 caracteres como .properties o .sublime-project, o archivos sin extensión).</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t xml:space="preserve">La tabla de resultados muestra una numeración y cuatro columnas:</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N°:</w:t>
      </w:r>
      <w:r>
        <w:rPr>
          <w:rFonts w:ascii="Arial" w:hAnsi="Arial" w:eastAsia="Arial" w:cs="Arial"/>
          <w:color w:val="1f1f1f"/>
          <w:sz w:val="24"/>
        </w:rPr>
        <w:t xml:space="preserve"> Número de orden del archivo dentro de la lista que ves en pantalla. Se recalcula automáticamente al reordenar o filtrar.</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Caracteres: </w:t>
      </w:r>
      <w:r>
        <w:rPr>
          <w:rFonts w:ascii="Arial" w:hAnsi="Arial" w:eastAsia="Arial" w:cs="Arial"/>
          <w:color w:val="1f1f1f"/>
          <w:sz w:val="24"/>
        </w:rPr>
        <w:t xml:space="preserve">Conteo numérico exacto de la longitud total de la ruta absoluta. Los archivos aparecen ordenados de mayor a menor según este valor.</w:t>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Extension:</w:t>
      </w:r>
      <w:r>
        <w:rPr>
          <w:rFonts w:ascii="Arial" w:hAnsi="Arial" w:eastAsia="Arial" w:cs="Arial"/>
          <w:color w:val="1f1f1f"/>
          <w:sz w:val="24"/>
        </w:rPr>
        <w:t xml:space="preserve"> Extensión del archivo en minúsculas para facilitar su identificación.</w:t>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NombreArchivo:</w:t>
      </w:r>
      <w:r>
        <w:rPr>
          <w:rFonts w:ascii="Arial" w:hAnsi="Arial" w:eastAsia="Arial" w:cs="Arial"/>
          <w:color w:val="1f1f1f"/>
          <w:sz w:val="24"/>
        </w:rPr>
        <w:t xml:space="preserve"> Nombre propio del archivo junto con su extensión.</w:t>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b/>
          <w:bCs/>
          <w:color w:val="1f1f1f"/>
          <w:sz w:val="24"/>
        </w:rPr>
        <w:t xml:space="preserve">RutaCompleta:</w:t>
      </w:r>
      <w:r>
        <w:rPr>
          <w:rFonts w:ascii="Arial" w:hAnsi="Arial" w:eastAsia="Arial" w:cs="Arial"/>
          <w:color w:val="1f1f1f"/>
          <w:sz w:val="24"/>
        </w:rPr>
        <w:t xml:space="preserve"> Ubicación física completa del archivo dentro de la unidad.</w:t>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Criterios de prevención para copias a discos externos:</w:t>
      </w:r>
      <w:r>
        <w:rPr>
          <w:b/>
          <w:bCs/>
        </w:rPr>
      </w:r>
      <w:r>
        <w:rPr>
          <w:b/>
          <w:bCs/>
        </w:rP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Style w:val="945"/>
        <w:numPr>
          <w:ilvl w:val="0"/>
          <w:numId w:val="7"/>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Zona de riesgo (240 a 260 caracteres o más):</w:t>
      </w:r>
      <w:r>
        <w:rPr>
          <w:rFonts w:ascii="Arial" w:hAnsi="Arial" w:eastAsia="Arial" w:cs="Arial"/>
          <w:color w:val="1f1f1f"/>
          <w:sz w:val="24"/>
        </w:rPr>
        <w:t xml:space="preserve"> Si un archivo </w:t>
      </w:r>
      <w:r>
        <w:rPr>
          <w:rFonts w:ascii="Arial" w:hAnsi="Arial" w:eastAsia="Arial" w:cs="Arial"/>
          <w:color w:val="1f1f1f"/>
          <w:sz w:val="24"/>
        </w:rPr>
        <w:t xml:space="preserve">se encuentra en este rango dentro de tu equipo, al copiarlo hacia un disco externo dentro de una carpeta de respaldo la ruta final sumará nuevos caracteres, superando el límite de 260 caracteres de Windows (MAX_PATH) y provocando bloqueos de transferencia.</w:t>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pPr>
        <w:pStyle w:val="945"/>
        <w:numPr>
          <w:ilvl w:val="0"/>
          <w:numId w:val="7"/>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Solución recomendada: </w:t>
      </w:r>
      <w:r>
        <w:rPr>
          <w:rFonts w:ascii="Arial" w:hAnsi="Arial" w:eastAsia="Arial" w:cs="Arial"/>
          <w:color w:val="1f1f1f"/>
          <w:sz w:val="24"/>
        </w:rPr>
        <w:t xml:space="preserve">Acortar el nombre del archivo directamente o mover las carpetas intermedias hacia niveles superiores antes de iniciar el copiado.</w:t>
      </w:r>
      <w:r/>
    </w:p>
    <w:p>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b/>
          <w:bCs/>
          <w:color w:val="1f1f1f"/>
          <w:sz w:val="24"/>
        </w:rPr>
        <w:t xml:space="preserve">Barra de estado (parte inferior de la ventana):</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t xml:space="preserve">Muestra el total de archivos encontrados, cuántos tienen una ruta m</w:t>
      </w:r>
      <w:r>
        <w:rPr>
          <w:rFonts w:ascii="Arial" w:hAnsi="Arial" w:eastAsia="Arial" w:cs="Arial"/>
          <w:color w:val="1f1f1f"/>
          <w:sz w:val="24"/>
        </w:rPr>
        <w:t xml:space="preserve">ayor a 260 caracteres (el límite clásico de Windows) y la hora de la última actualización. Si tienes un filtro activo, indica cuántos archivos se están mostrando del total. Así puedes comprobar rápidamente si el número de archivos problemáticos va bajando.</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b/>
          <w:bCs/>
          <w:color w:val="1f1f1f"/>
          <w:sz w:val="24"/>
        </w:rPr>
        <w:t xml:space="preserve">Funciones de la ventana interactiva:</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Style w:val="945"/>
        <w:numPr>
          <w:ilvl w:val="0"/>
          <w:numId w:val="7"/>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Filtro rápido:</w:t>
      </w:r>
      <w:r>
        <w:rPr>
          <w:rFonts w:ascii="Arial" w:hAnsi="Arial" w:eastAsia="Arial" w:cs="Arial"/>
          <w:color w:val="1f1f1f"/>
          <w:sz w:val="24"/>
        </w:rPr>
        <w:t xml:space="preserve"> En la casilla superior "Filtrar" puedes escribir una extensión (por ejemplo .pdf o .docx) o palabras clave; se mostrarán únicamente los archivos cuyo nombre, ruta o extensión contengan ese texto. Borra el texto para volver a ver todos los archivos.</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Style w:val="945"/>
        <w:numPr>
          <w:ilvl w:val="0"/>
          <w:numId w:val="7"/>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Reordenar:</w:t>
      </w:r>
      <w:r>
        <w:rPr>
          <w:rFonts w:ascii="Arial" w:hAnsi="Arial" w:eastAsia="Arial" w:cs="Arial"/>
          <w:color w:val="1f1f1f"/>
          <w:sz w:val="24"/>
        </w:rPr>
        <w:t xml:space="preserve"> Haz clic sobre el encabezado de cualquier columna para alternar el orden ascendente o descendente.</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Style w:val="945"/>
        <w:numPr>
          <w:ilvl w:val="0"/>
          <w:numId w:val="7"/>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Atajos:</w:t>
      </w:r>
      <w:r>
        <w:rPr>
          <w:rFonts w:ascii="Arial" w:hAnsi="Arial" w:eastAsia="Arial" w:cs="Arial"/>
          <w:color w:val="1f1f1f"/>
          <w:sz w:val="24"/>
        </w:rPr>
        <w:t xml:space="preserve"> Doble clic o Enter = abrir ubicación; F5 = actualizar.</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pPr>
        <w:pStyle w:val="945"/>
        <w:numPr>
          <w:ilvl w:val="0"/>
          <w:numId w:val="7"/>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Cierre:</w:t>
      </w:r>
      <w:r>
        <w:rPr>
          <w:rFonts w:ascii="Arial" w:hAnsi="Arial" w:eastAsia="Arial" w:cs="Arial"/>
          <w:color w:val="1f1f1f"/>
          <w:sz w:val="24"/>
        </w:rPr>
        <w:t xml:space="preserve"> Cuando termines de revisar, presiona "Salir" o cierra la ventana con el botón de la X en la esquina superior derecha.</w:t>
      </w:r>
      <w:r/>
    </w:p>
    <w:p>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57A36EBC">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b/>
          <w:bCs/>
        </w:rPr>
      </w:pPr>
      <w:r>
        <w:rPr>
          <w:rFonts w:ascii="Arial" w:hAnsi="Arial" w:eastAsia="Arial" w:cs="Arial"/>
          <w:b/>
          <w:bCs/>
          <w:color w:val="1f1f1f"/>
          <w:sz w:val="24"/>
        </w:rPr>
        <w:t xml:space="preserve">5.- REFERENCIA A OTROS MÉTODOS Y AUTOMATIZACIONES (PARA INVESTIGAR LUEGO)</w:t>
      </w:r>
      <w:r>
        <w:rPr>
          <w:b/>
          <w:bCs/>
        </w:rPr>
      </w:r>
      <w:r>
        <w:rPr>
          <w:b/>
          <w:bCs/>
        </w:rPr>
      </w:r>
    </w:p>
    <w:p w14:paraId="7DF8F386">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14:paraId="2220966D">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color w:val="1f1f1f"/>
          <w:sz w:val="24"/>
        </w:rPr>
        <w:t xml:space="preserve">Como referencia informativa para futuras pruebas avanzadas, existen otras alternativas técnicas que pueden explorarse más adelante:</w:t>
      </w:r>
      <w:r/>
    </w:p>
    <w:p w14:paraId="373F76D1">
      <w:pPr>
        <w:pBdr>
          <w:top w:val="none" w:color="000000" w:sz="4" w:space="0"/>
          <w:left w:val="none" w:color="000000" w:sz="4" w:space="0"/>
          <w:bottom w:val="none" w:color="000000" w:sz="4" w:space="0"/>
          <w:right w:val="none" w:color="000000" w:sz="4" w:space="0"/>
        </w:pBdr>
        <w:spacing w:after="0" w:before="0" w:line="283" w:lineRule="exact"/>
        <w:ind w:right="0" w:firstLine="0" w:left="0"/>
        <w:jc w:val="both"/>
        <w:rPr/>
      </w:pPr>
      <w:r>
        <w:rPr>
          <w:rFonts w:ascii="Arial" w:hAnsi="Arial" w:eastAsia="Arial" w:cs="Arial"/>
          <w:sz w:val="24"/>
        </w:rPr>
      </w:r>
      <w:r/>
    </w:p>
    <w:p w14:paraId="013DBE28">
      <w:pPr>
        <w:pStyle w:val="945"/>
        <w:numPr>
          <w:ilvl w:val="0"/>
          <w:numId w:val="9"/>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Ejecución temporal sin alterar directivas (-ExecutionPolicy Bypass):</w:t>
      </w:r>
      <w:r>
        <w:rPr>
          <w:rFonts w:ascii="Arial" w:hAnsi="Arial" w:eastAsia="Arial" w:cs="Arial"/>
          <w:color w:val="1f1f1f"/>
          <w:sz w:val="24"/>
        </w:rPr>
        <w:t xml:space="preserve"> Permite invocar el script mediante un comando específico en consola que evade la restricción de Windows únicamente durante esa sesión de trabajo, sin modificar el registro del equipo.</w:t>
      </w:r>
      <w:r/>
    </w:p>
    <w:p w14:paraId="259F70FB">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14:paraId="4C49BF61">
      <w:pPr>
        <w:pStyle w:val="945"/>
        <w:numPr>
          <w:ilvl w:val="0"/>
          <w:numId w:val="9"/>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Integración en el menú contextual de carpetas de Windows:</w:t>
      </w:r>
      <w:r>
        <w:rPr>
          <w:rFonts w:ascii="Arial" w:hAnsi="Arial" w:eastAsia="Arial" w:cs="Arial"/>
          <w:color w:val="1f1f1f"/>
          <w:sz w:val="24"/>
        </w:rPr>
        <w:t xml:space="preserve"> Posibilidad de crear una clave en el registro de Windows para que, al hacer clic derecho sobre cualquier carpeta común, aparezca una opción personalizada como "Auditar rutas largas aquí".</w:t>
      </w:r>
      <w:r/>
    </w:p>
    <w:p w14:paraId="69940F00">
      <w:pPr>
        <w:pBdr>
          <w:top w:val="none" w:color="000000" w:sz="4" w:space="0"/>
          <w:left w:val="none" w:color="000000" w:sz="4" w:space="0"/>
          <w:bottom w:val="none" w:color="000000" w:sz="4" w:space="0"/>
          <w:right w:val="none" w:color="000000" w:sz="4" w:space="0"/>
        </w:pBdr>
        <w:spacing w:after="0" w:before="0" w:line="283" w:lineRule="exact"/>
        <w:ind w:right="0" w:firstLine="0" w:left="709"/>
        <w:jc w:val="both"/>
        <w:rPr/>
      </w:pPr>
      <w:r>
        <w:rPr>
          <w:rFonts w:ascii="Arial" w:hAnsi="Arial" w:eastAsia="Arial" w:cs="Arial"/>
          <w:sz w:val="24"/>
        </w:rPr>
      </w:r>
      <w:r/>
    </w:p>
    <w:p w14:paraId="0894715A">
      <w:pPr>
        <w:pStyle w:val="945"/>
        <w:numPr>
          <w:ilvl w:val="0"/>
          <w:numId w:val="9"/>
        </w:numPr>
        <w:pBdr>
          <w:top w:val="none" w:color="000000" w:sz="4" w:space="0"/>
          <w:left w:val="none" w:color="000000" w:sz="4" w:space="0"/>
          <w:bottom w:val="none" w:color="000000" w:sz="4" w:space="0"/>
          <w:right w:val="none" w:color="000000" w:sz="4" w:space="0"/>
        </w:pBdr>
        <w:spacing w:after="0" w:before="0" w:line="283" w:lineRule="exact"/>
        <w:ind w:right="0"/>
        <w:jc w:val="both"/>
        <w:rPr/>
      </w:pPr>
      <w:r>
        <w:rPr>
          <w:rFonts w:ascii="Arial" w:hAnsi="Arial" w:eastAsia="Arial" w:cs="Arial"/>
          <w:b/>
          <w:bCs/>
          <w:color w:val="1f1f1f"/>
          <w:sz w:val="24"/>
        </w:rPr>
        <w:t xml:space="preserve">Archivo lanzador por lotes (.bat): </w:t>
      </w:r>
      <w:r>
        <w:rPr>
          <w:rFonts w:ascii="Arial" w:hAnsi="Arial" w:eastAsia="Arial" w:cs="Arial"/>
          <w:color w:val="1f1f1f"/>
          <w:sz w:val="24"/>
        </w:rPr>
        <w:t xml:space="preserve">Crear un pequeño archivo ejecutable con extensión .bat que invoque el script de PowerShell con dos clics, sin necesidad de ingresar al menú de clic derecho.</w:t>
      </w:r>
      <w:r/>
    </w:p>
    <w:p w14:paraId="09D156D5">
      <w:pPr>
        <w:pBdr/>
        <w:spacing w:line="283" w:lineRule="exact"/>
        <w:ind/>
        <w:jc w:val="both"/>
        <w:rPr/>
      </w:pPr>
      <w:r/>
      <w:r/>
    </w:p>
    <w:sectPr>
      <w:headerReference w:type="default" r:id="rId9"/>
      <w:footerReference w:type="default" r:id="rId10"/>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B0B9268">
    <w:pPr>
      <w:pStyle w:val="918"/>
      <w:pBdr/>
      <w:spacing/>
      <w:ind/>
      <w:jc w:val="right"/>
      <w:rPr/>
    </w:pPr>
    <w:r>
      <w:t xml:space="preserve">Pagina </w:t>
    </w:r>
    <w:fldSimple w:instr="PAGE \* MERGEFORMAT">
      <w:r>
        <w:t xml:space="preserve">1</w:t>
      </w:r>
    </w:fldSimple>
    <w:r/>
    <w:r>
      <w:t xml:space="preserve"> de </w:t>
    </w:r>
    <w:fldSimple w:instr="NUMPAGES \* MERGEFORMAT">
      <w:r>
        <w:t xml:space="preserve">1</w:t>
      </w:r>
    </w:fldSimple>
    <w:r/>
    <w:r/>
  </w:p>
  <w:p w14:paraId="2BFABBF3">
    <w:pPr>
      <w:pStyle w:val="91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96E8FCA">
    <w:pPr>
      <w:pStyle w:val="91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D3D9B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6C8738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6B122C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76A826E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377AA9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78032A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319384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94C660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5926F2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B5E984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263EBB5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778032A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6">
    <w:name w:val="Table Grid"/>
    <w:basedOn w:val="94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Table Grid Light"/>
    <w:basedOn w:val="9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1"/>
    <w:basedOn w:val="9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2"/>
    <w:basedOn w:val="94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3"/>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4"/>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5"/>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w:basedOn w:val="9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1"/>
    <w:basedOn w:val="9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2"/>
    <w:basedOn w:val="9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3"/>
    <w:basedOn w:val="9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4"/>
    <w:basedOn w:val="9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5"/>
    <w:basedOn w:val="9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6"/>
    <w:basedOn w:val="9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w:basedOn w:val="9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1"/>
    <w:basedOn w:val="9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2"/>
    <w:basedOn w:val="9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3"/>
    <w:basedOn w:val="9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4"/>
    <w:basedOn w:val="9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5"/>
    <w:basedOn w:val="9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6"/>
    <w:basedOn w:val="9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w:basedOn w:val="9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1"/>
    <w:basedOn w:val="9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2"/>
    <w:basedOn w:val="9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3"/>
    <w:basedOn w:val="9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4"/>
    <w:basedOn w:val="9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5"/>
    <w:basedOn w:val="9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6"/>
    <w:basedOn w:val="9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w:basedOn w:val="9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1"/>
    <w:basedOn w:val="9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2"/>
    <w:basedOn w:val="9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3"/>
    <w:basedOn w:val="9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4"/>
    <w:basedOn w:val="9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5"/>
    <w:basedOn w:val="9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6"/>
    <w:basedOn w:val="9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Accent 1"/>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2"/>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3"/>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Accent 4"/>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5"/>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6"/>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6 Colorful"/>
    <w:basedOn w:val="9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9">
    <w:name w:val="Grid Table 6 Colorful - Accent 1"/>
    <w:basedOn w:val="9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0">
    <w:name w:val="Grid Table 6 Colorful - Accent 2"/>
    <w:basedOn w:val="9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1">
    <w:name w:val="Grid Table 6 Colorful - Accent 3"/>
    <w:basedOn w:val="9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2">
    <w:name w:val="Grid Table 6 Colorful - Accent 4"/>
    <w:basedOn w:val="9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3">
    <w:name w:val="Grid Table 6 Colorful - Accent 5"/>
    <w:basedOn w:val="9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4">
    <w:name w:val="Grid Table 6 Colorful - Accent 6"/>
    <w:basedOn w:val="9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5">
    <w:name w:val="Grid Table 7 Colorful"/>
    <w:basedOn w:val="9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1"/>
    <w:basedOn w:val="9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2"/>
    <w:basedOn w:val="9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3"/>
    <w:basedOn w:val="9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4"/>
    <w:basedOn w:val="9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5"/>
    <w:basedOn w:val="9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6"/>
    <w:basedOn w:val="9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1"/>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2"/>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3"/>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4"/>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5"/>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6"/>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w:basedOn w:val="9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1"/>
    <w:basedOn w:val="9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2"/>
    <w:basedOn w:val="9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3"/>
    <w:basedOn w:val="9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4"/>
    <w:basedOn w:val="9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5"/>
    <w:basedOn w:val="9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6"/>
    <w:basedOn w:val="9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w:basedOn w:val="9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1"/>
    <w:basedOn w:val="9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2"/>
    <w:basedOn w:val="9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3"/>
    <w:basedOn w:val="9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4"/>
    <w:basedOn w:val="9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5"/>
    <w:basedOn w:val="9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6"/>
    <w:basedOn w:val="9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w:basedOn w:val="9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1"/>
    <w:basedOn w:val="9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2"/>
    <w:basedOn w:val="9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3"/>
    <w:basedOn w:val="9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4"/>
    <w:basedOn w:val="9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5"/>
    <w:basedOn w:val="9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6"/>
    <w:basedOn w:val="9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5 Dark"/>
    <w:basedOn w:val="9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1"/>
    <w:basedOn w:val="9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2"/>
    <w:basedOn w:val="9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3"/>
    <w:basedOn w:val="9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4"/>
    <w:basedOn w:val="9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5"/>
    <w:basedOn w:val="9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6"/>
    <w:basedOn w:val="9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6 Colorful"/>
    <w:basedOn w:val="9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1"/>
    <w:basedOn w:val="9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2"/>
    <w:basedOn w:val="9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3"/>
    <w:basedOn w:val="9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4"/>
    <w:basedOn w:val="9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5"/>
    <w:basedOn w:val="9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6"/>
    <w:basedOn w:val="9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7 Colorful"/>
    <w:basedOn w:val="9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5">
    <w:name w:val="List Table 7 Colorful - Accent 1"/>
    <w:basedOn w:val="9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56">
    <w:name w:val="List Table 7 Colorful - Accent 2"/>
    <w:basedOn w:val="9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7">
    <w:name w:val="List Table 7 Colorful - Accent 3"/>
    <w:basedOn w:val="9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8">
    <w:name w:val="List Table 7 Colorful - Accent 4"/>
    <w:basedOn w:val="9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9">
    <w:name w:val="List Table 7 Colorful - Accent 5"/>
    <w:basedOn w:val="9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60">
    <w:name w:val="List Table 7 Colorful - Accent 6"/>
    <w:basedOn w:val="9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1">
    <w:name w:val="Lined - Accent"/>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1"/>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2"/>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3"/>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4"/>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5"/>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6"/>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w:basedOn w:val="9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1"/>
    <w:basedOn w:val="9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2"/>
    <w:basedOn w:val="9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3"/>
    <w:basedOn w:val="9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4"/>
    <w:basedOn w:val="9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5"/>
    <w:basedOn w:val="9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6"/>
    <w:basedOn w:val="9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w:basedOn w:val="9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1"/>
    <w:basedOn w:val="9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2"/>
    <w:basedOn w:val="9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3"/>
    <w:basedOn w:val="9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4"/>
    <w:basedOn w:val="9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5"/>
    <w:basedOn w:val="9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6"/>
    <w:basedOn w:val="9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2">
    <w:name w:val="Heading 1"/>
    <w:basedOn w:val="941"/>
    <w:next w:val="941"/>
    <w:link w:val="89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3">
    <w:name w:val="Heading 2"/>
    <w:basedOn w:val="941"/>
    <w:next w:val="941"/>
    <w:link w:val="89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4">
    <w:name w:val="Heading 3"/>
    <w:basedOn w:val="941"/>
    <w:next w:val="941"/>
    <w:link w:val="89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5">
    <w:name w:val="Heading 4"/>
    <w:basedOn w:val="941"/>
    <w:next w:val="941"/>
    <w:link w:val="89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6">
    <w:name w:val="Heading 5"/>
    <w:basedOn w:val="941"/>
    <w:next w:val="941"/>
    <w:link w:val="89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7">
    <w:name w:val="Heading 6"/>
    <w:basedOn w:val="941"/>
    <w:next w:val="941"/>
    <w:link w:val="89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8">
    <w:name w:val="Heading 7"/>
    <w:basedOn w:val="941"/>
    <w:next w:val="941"/>
    <w:link w:val="89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9">
    <w:name w:val="Heading 8"/>
    <w:basedOn w:val="941"/>
    <w:next w:val="941"/>
    <w:link w:val="89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0">
    <w:name w:val="Heading 9"/>
    <w:basedOn w:val="941"/>
    <w:next w:val="941"/>
    <w:link w:val="90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1" w:default="1">
    <w:name w:val="Default Paragraph Font"/>
    <w:uiPriority w:val="1"/>
    <w:semiHidden/>
    <w:unhideWhenUsed/>
    <w:pPr>
      <w:pBdr/>
      <w:spacing/>
      <w:ind/>
    </w:pPr>
  </w:style>
  <w:style w:type="character" w:styleId="892">
    <w:name w:val="Heading 1 Char"/>
    <w:basedOn w:val="891"/>
    <w:link w:val="882"/>
    <w:uiPriority w:val="9"/>
    <w:pPr>
      <w:pBdr/>
      <w:spacing/>
      <w:ind/>
    </w:pPr>
    <w:rPr>
      <w:rFonts w:ascii="Arial" w:hAnsi="Arial" w:eastAsia="Arial" w:cs="Arial"/>
      <w:color w:val="0f4761" w:themeColor="accent1" w:themeShade="BF"/>
      <w:sz w:val="40"/>
      <w:szCs w:val="40"/>
    </w:rPr>
  </w:style>
  <w:style w:type="character" w:styleId="893">
    <w:name w:val="Heading 2 Char"/>
    <w:basedOn w:val="891"/>
    <w:link w:val="883"/>
    <w:uiPriority w:val="9"/>
    <w:pPr>
      <w:pBdr/>
      <w:spacing/>
      <w:ind/>
    </w:pPr>
    <w:rPr>
      <w:rFonts w:ascii="Arial" w:hAnsi="Arial" w:eastAsia="Arial" w:cs="Arial"/>
      <w:color w:val="0f4761" w:themeColor="accent1" w:themeShade="BF"/>
      <w:sz w:val="32"/>
      <w:szCs w:val="32"/>
    </w:rPr>
  </w:style>
  <w:style w:type="character" w:styleId="894">
    <w:name w:val="Heading 3 Char"/>
    <w:basedOn w:val="891"/>
    <w:link w:val="884"/>
    <w:uiPriority w:val="9"/>
    <w:pPr>
      <w:pBdr/>
      <w:spacing/>
      <w:ind/>
    </w:pPr>
    <w:rPr>
      <w:rFonts w:ascii="Arial" w:hAnsi="Arial" w:eastAsia="Arial" w:cs="Arial"/>
      <w:color w:val="0f4761" w:themeColor="accent1" w:themeShade="BF"/>
      <w:sz w:val="28"/>
      <w:szCs w:val="28"/>
    </w:rPr>
  </w:style>
  <w:style w:type="character" w:styleId="895">
    <w:name w:val="Heading 4 Char"/>
    <w:basedOn w:val="891"/>
    <w:link w:val="885"/>
    <w:uiPriority w:val="9"/>
    <w:pPr>
      <w:pBdr/>
      <w:spacing/>
      <w:ind/>
    </w:pPr>
    <w:rPr>
      <w:rFonts w:ascii="Arial" w:hAnsi="Arial" w:eastAsia="Arial" w:cs="Arial"/>
      <w:i/>
      <w:iCs/>
      <w:color w:val="0f4761" w:themeColor="accent1" w:themeShade="BF"/>
    </w:rPr>
  </w:style>
  <w:style w:type="character" w:styleId="896">
    <w:name w:val="Heading 5 Char"/>
    <w:basedOn w:val="891"/>
    <w:link w:val="886"/>
    <w:uiPriority w:val="9"/>
    <w:pPr>
      <w:pBdr/>
      <w:spacing/>
      <w:ind/>
    </w:pPr>
    <w:rPr>
      <w:rFonts w:ascii="Arial" w:hAnsi="Arial" w:eastAsia="Arial" w:cs="Arial"/>
      <w:color w:val="0f4761" w:themeColor="accent1" w:themeShade="BF"/>
    </w:rPr>
  </w:style>
  <w:style w:type="character" w:styleId="897">
    <w:name w:val="Heading 6 Char"/>
    <w:basedOn w:val="891"/>
    <w:link w:val="887"/>
    <w:uiPriority w:val="9"/>
    <w:pPr>
      <w:pBdr/>
      <w:spacing/>
      <w:ind/>
    </w:pPr>
    <w:rPr>
      <w:rFonts w:ascii="Arial" w:hAnsi="Arial" w:eastAsia="Arial" w:cs="Arial"/>
      <w:i/>
      <w:iCs/>
      <w:color w:val="595959" w:themeColor="text1" w:themeTint="A6"/>
    </w:rPr>
  </w:style>
  <w:style w:type="character" w:styleId="898">
    <w:name w:val="Heading 7 Char"/>
    <w:basedOn w:val="891"/>
    <w:link w:val="888"/>
    <w:uiPriority w:val="9"/>
    <w:pPr>
      <w:pBdr/>
      <w:spacing/>
      <w:ind/>
    </w:pPr>
    <w:rPr>
      <w:rFonts w:ascii="Arial" w:hAnsi="Arial" w:eastAsia="Arial" w:cs="Arial"/>
      <w:color w:val="595959" w:themeColor="text1" w:themeTint="A6"/>
    </w:rPr>
  </w:style>
  <w:style w:type="character" w:styleId="899">
    <w:name w:val="Heading 8 Char"/>
    <w:basedOn w:val="891"/>
    <w:link w:val="889"/>
    <w:uiPriority w:val="9"/>
    <w:pPr>
      <w:pBdr/>
      <w:spacing/>
      <w:ind/>
    </w:pPr>
    <w:rPr>
      <w:rFonts w:ascii="Arial" w:hAnsi="Arial" w:eastAsia="Arial" w:cs="Arial"/>
      <w:i/>
      <w:iCs/>
      <w:color w:val="272727" w:themeColor="text1" w:themeTint="D8"/>
    </w:rPr>
  </w:style>
  <w:style w:type="character" w:styleId="900">
    <w:name w:val="Heading 9 Char"/>
    <w:basedOn w:val="891"/>
    <w:link w:val="890"/>
    <w:uiPriority w:val="9"/>
    <w:pPr>
      <w:pBdr/>
      <w:spacing/>
      <w:ind/>
    </w:pPr>
    <w:rPr>
      <w:rFonts w:ascii="Arial" w:hAnsi="Arial" w:eastAsia="Arial" w:cs="Arial"/>
      <w:i/>
      <w:iCs/>
      <w:color w:val="272727" w:themeColor="text1" w:themeTint="D8"/>
    </w:rPr>
  </w:style>
  <w:style w:type="paragraph" w:styleId="901">
    <w:name w:val="Title"/>
    <w:basedOn w:val="941"/>
    <w:next w:val="941"/>
    <w:link w:val="902"/>
    <w:uiPriority w:val="10"/>
    <w:qFormat/>
    <w:pPr>
      <w:pBdr/>
      <w:spacing w:after="80" w:line="240" w:lineRule="auto"/>
      <w:ind/>
      <w:contextualSpacing w:val="true"/>
    </w:pPr>
    <w:rPr>
      <w:rFonts w:ascii="Arial" w:hAnsi="Arial" w:eastAsia="Arial" w:cs="Arial"/>
      <w:spacing w:val="-10"/>
      <w:sz w:val="56"/>
      <w:szCs w:val="56"/>
    </w:rPr>
  </w:style>
  <w:style w:type="character" w:styleId="902">
    <w:name w:val="Title Char"/>
    <w:basedOn w:val="891"/>
    <w:link w:val="901"/>
    <w:uiPriority w:val="10"/>
    <w:pPr>
      <w:pBdr/>
      <w:spacing/>
      <w:ind/>
    </w:pPr>
    <w:rPr>
      <w:rFonts w:ascii="Arial" w:hAnsi="Arial" w:eastAsia="Arial" w:cs="Arial"/>
      <w:spacing w:val="-10"/>
      <w:sz w:val="56"/>
      <w:szCs w:val="56"/>
    </w:rPr>
  </w:style>
  <w:style w:type="paragraph" w:styleId="903">
    <w:name w:val="Subtitle"/>
    <w:basedOn w:val="941"/>
    <w:next w:val="941"/>
    <w:link w:val="904"/>
    <w:uiPriority w:val="11"/>
    <w:qFormat/>
    <w:pPr>
      <w:numPr>
        <w:ilvl w:val="1"/>
      </w:numPr>
      <w:pBdr/>
      <w:spacing/>
      <w:ind/>
    </w:pPr>
    <w:rPr>
      <w:color w:val="595959" w:themeColor="text1" w:themeTint="A6"/>
      <w:spacing w:val="15"/>
      <w:sz w:val="28"/>
      <w:szCs w:val="28"/>
    </w:rPr>
  </w:style>
  <w:style w:type="character" w:styleId="904">
    <w:name w:val="Subtitle Char"/>
    <w:basedOn w:val="891"/>
    <w:link w:val="903"/>
    <w:uiPriority w:val="11"/>
    <w:pPr>
      <w:pBdr/>
      <w:spacing/>
      <w:ind/>
    </w:pPr>
    <w:rPr>
      <w:color w:val="595959" w:themeColor="text1" w:themeTint="A6"/>
      <w:spacing w:val="15"/>
      <w:sz w:val="28"/>
      <w:szCs w:val="28"/>
    </w:rPr>
  </w:style>
  <w:style w:type="paragraph" w:styleId="905">
    <w:name w:val="Quote"/>
    <w:basedOn w:val="941"/>
    <w:next w:val="941"/>
    <w:link w:val="906"/>
    <w:uiPriority w:val="29"/>
    <w:qFormat/>
    <w:pPr>
      <w:pBdr/>
      <w:spacing w:before="160"/>
      <w:ind/>
      <w:jc w:val="center"/>
    </w:pPr>
    <w:rPr>
      <w:i/>
      <w:iCs/>
      <w:color w:val="404040" w:themeColor="text1" w:themeTint="BF"/>
    </w:rPr>
  </w:style>
  <w:style w:type="character" w:styleId="906">
    <w:name w:val="Quote Char"/>
    <w:basedOn w:val="891"/>
    <w:link w:val="905"/>
    <w:uiPriority w:val="29"/>
    <w:pPr>
      <w:pBdr/>
      <w:spacing/>
      <w:ind/>
    </w:pPr>
    <w:rPr>
      <w:i/>
      <w:iCs/>
      <w:color w:val="404040" w:themeColor="text1" w:themeTint="BF"/>
    </w:rPr>
  </w:style>
  <w:style w:type="character" w:styleId="907">
    <w:name w:val="Intense Emphasis"/>
    <w:basedOn w:val="891"/>
    <w:uiPriority w:val="21"/>
    <w:qFormat/>
    <w:pPr>
      <w:pBdr/>
      <w:spacing/>
      <w:ind/>
    </w:pPr>
    <w:rPr>
      <w:i/>
      <w:iCs/>
      <w:color w:val="0f4761" w:themeColor="accent1" w:themeShade="BF"/>
    </w:rPr>
  </w:style>
  <w:style w:type="paragraph" w:styleId="908">
    <w:name w:val="Intense Quote"/>
    <w:basedOn w:val="941"/>
    <w:next w:val="941"/>
    <w:link w:val="90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9">
    <w:name w:val="Intense Quote Char"/>
    <w:basedOn w:val="891"/>
    <w:link w:val="908"/>
    <w:uiPriority w:val="30"/>
    <w:pPr>
      <w:pBdr/>
      <w:spacing/>
      <w:ind/>
    </w:pPr>
    <w:rPr>
      <w:i/>
      <w:iCs/>
      <w:color w:val="0f4761" w:themeColor="accent1" w:themeShade="BF"/>
    </w:rPr>
  </w:style>
  <w:style w:type="character" w:styleId="910">
    <w:name w:val="Intense Reference"/>
    <w:basedOn w:val="891"/>
    <w:uiPriority w:val="32"/>
    <w:qFormat/>
    <w:pPr>
      <w:pBdr/>
      <w:spacing/>
      <w:ind/>
    </w:pPr>
    <w:rPr>
      <w:b/>
      <w:bCs/>
      <w:smallCaps/>
      <w:color w:val="0f4761" w:themeColor="accent1" w:themeShade="BF"/>
      <w:spacing w:val="5"/>
    </w:rPr>
  </w:style>
  <w:style w:type="character" w:styleId="911">
    <w:name w:val="Subtle Emphasis"/>
    <w:basedOn w:val="891"/>
    <w:uiPriority w:val="19"/>
    <w:qFormat/>
    <w:pPr>
      <w:pBdr/>
      <w:spacing/>
      <w:ind/>
    </w:pPr>
    <w:rPr>
      <w:i/>
      <w:iCs/>
      <w:color w:val="404040" w:themeColor="text1" w:themeTint="BF"/>
    </w:rPr>
  </w:style>
  <w:style w:type="character" w:styleId="912">
    <w:name w:val="Emphasis"/>
    <w:basedOn w:val="891"/>
    <w:uiPriority w:val="20"/>
    <w:qFormat/>
    <w:pPr>
      <w:pBdr/>
      <w:spacing/>
      <w:ind/>
    </w:pPr>
    <w:rPr>
      <w:i/>
      <w:iCs/>
    </w:rPr>
  </w:style>
  <w:style w:type="character" w:styleId="913">
    <w:name w:val="Strong"/>
    <w:basedOn w:val="891"/>
    <w:uiPriority w:val="22"/>
    <w:qFormat/>
    <w:pPr>
      <w:pBdr/>
      <w:spacing/>
      <w:ind/>
    </w:pPr>
    <w:rPr>
      <w:b/>
      <w:bCs/>
    </w:rPr>
  </w:style>
  <w:style w:type="character" w:styleId="914">
    <w:name w:val="Subtle Reference"/>
    <w:basedOn w:val="891"/>
    <w:uiPriority w:val="31"/>
    <w:qFormat/>
    <w:pPr>
      <w:pBdr/>
      <w:spacing/>
      <w:ind/>
    </w:pPr>
    <w:rPr>
      <w:smallCaps/>
      <w:color w:val="5a5a5a" w:themeColor="text1" w:themeTint="A5"/>
    </w:rPr>
  </w:style>
  <w:style w:type="character" w:styleId="915">
    <w:name w:val="Book Title"/>
    <w:basedOn w:val="891"/>
    <w:uiPriority w:val="33"/>
    <w:qFormat/>
    <w:pPr>
      <w:pBdr/>
      <w:spacing/>
      <w:ind/>
    </w:pPr>
    <w:rPr>
      <w:b/>
      <w:bCs/>
      <w:i/>
      <w:iCs/>
      <w:spacing w:val="5"/>
    </w:rPr>
  </w:style>
  <w:style w:type="paragraph" w:styleId="916">
    <w:name w:val="Header"/>
    <w:basedOn w:val="941"/>
    <w:link w:val="917"/>
    <w:uiPriority w:val="99"/>
    <w:unhideWhenUsed/>
    <w:pPr>
      <w:pBdr/>
      <w:tabs>
        <w:tab w:val="center" w:leader="none" w:pos="4844"/>
        <w:tab w:val="right" w:leader="none" w:pos="9689"/>
      </w:tabs>
      <w:spacing w:after="0" w:line="240" w:lineRule="auto"/>
      <w:ind/>
    </w:pPr>
  </w:style>
  <w:style w:type="character" w:styleId="917">
    <w:name w:val="Header Char"/>
    <w:basedOn w:val="891"/>
    <w:link w:val="916"/>
    <w:uiPriority w:val="99"/>
    <w:pPr>
      <w:pBdr/>
      <w:spacing/>
      <w:ind/>
    </w:pPr>
  </w:style>
  <w:style w:type="paragraph" w:styleId="918">
    <w:name w:val="Footer"/>
    <w:basedOn w:val="941"/>
    <w:link w:val="919"/>
    <w:uiPriority w:val="99"/>
    <w:unhideWhenUsed/>
    <w:pPr>
      <w:pBdr/>
      <w:tabs>
        <w:tab w:val="center" w:leader="none" w:pos="4844"/>
        <w:tab w:val="right" w:leader="none" w:pos="9689"/>
      </w:tabs>
      <w:spacing w:after="0" w:line="240" w:lineRule="auto"/>
      <w:ind/>
    </w:pPr>
  </w:style>
  <w:style w:type="character" w:styleId="919">
    <w:name w:val="Footer Char"/>
    <w:basedOn w:val="891"/>
    <w:link w:val="918"/>
    <w:uiPriority w:val="99"/>
    <w:pPr>
      <w:pBdr/>
      <w:spacing/>
      <w:ind/>
    </w:pPr>
  </w:style>
  <w:style w:type="paragraph" w:styleId="920">
    <w:name w:val="Caption"/>
    <w:basedOn w:val="941"/>
    <w:next w:val="941"/>
    <w:uiPriority w:val="35"/>
    <w:unhideWhenUsed/>
    <w:qFormat/>
    <w:pPr>
      <w:pBdr/>
      <w:spacing w:after="200" w:line="240" w:lineRule="auto"/>
      <w:ind/>
    </w:pPr>
    <w:rPr>
      <w:i/>
      <w:iCs/>
      <w:color w:val="0e2841" w:themeColor="text2"/>
      <w:sz w:val="18"/>
      <w:szCs w:val="18"/>
    </w:rPr>
  </w:style>
  <w:style w:type="paragraph" w:styleId="921">
    <w:name w:val="footnote text"/>
    <w:basedOn w:val="941"/>
    <w:link w:val="922"/>
    <w:uiPriority w:val="99"/>
    <w:semiHidden/>
    <w:unhideWhenUsed/>
    <w:pPr>
      <w:pBdr/>
      <w:spacing w:after="0" w:line="240" w:lineRule="auto"/>
      <w:ind/>
    </w:pPr>
    <w:rPr>
      <w:sz w:val="20"/>
      <w:szCs w:val="20"/>
    </w:rPr>
  </w:style>
  <w:style w:type="character" w:styleId="922">
    <w:name w:val="Footnote Text Char"/>
    <w:basedOn w:val="891"/>
    <w:link w:val="921"/>
    <w:uiPriority w:val="99"/>
    <w:semiHidden/>
    <w:pPr>
      <w:pBdr/>
      <w:spacing/>
      <w:ind/>
    </w:pPr>
    <w:rPr>
      <w:sz w:val="20"/>
      <w:szCs w:val="20"/>
    </w:rPr>
  </w:style>
  <w:style w:type="character" w:styleId="923">
    <w:name w:val="footnote reference"/>
    <w:basedOn w:val="891"/>
    <w:uiPriority w:val="99"/>
    <w:semiHidden/>
    <w:unhideWhenUsed/>
    <w:pPr>
      <w:pBdr/>
      <w:spacing/>
      <w:ind/>
    </w:pPr>
    <w:rPr>
      <w:vertAlign w:val="superscript"/>
    </w:rPr>
  </w:style>
  <w:style w:type="paragraph" w:styleId="924">
    <w:name w:val="endnote text"/>
    <w:basedOn w:val="941"/>
    <w:link w:val="925"/>
    <w:uiPriority w:val="99"/>
    <w:semiHidden/>
    <w:unhideWhenUsed/>
    <w:pPr>
      <w:pBdr/>
      <w:spacing w:after="0" w:line="240" w:lineRule="auto"/>
      <w:ind/>
    </w:pPr>
    <w:rPr>
      <w:sz w:val="20"/>
      <w:szCs w:val="20"/>
    </w:rPr>
  </w:style>
  <w:style w:type="character" w:styleId="925">
    <w:name w:val="Endnote Text Char"/>
    <w:basedOn w:val="891"/>
    <w:link w:val="924"/>
    <w:uiPriority w:val="99"/>
    <w:semiHidden/>
    <w:pPr>
      <w:pBdr/>
      <w:spacing/>
      <w:ind/>
    </w:pPr>
    <w:rPr>
      <w:sz w:val="20"/>
      <w:szCs w:val="20"/>
    </w:rPr>
  </w:style>
  <w:style w:type="character" w:styleId="926">
    <w:name w:val="endnote reference"/>
    <w:basedOn w:val="891"/>
    <w:uiPriority w:val="99"/>
    <w:semiHidden/>
    <w:unhideWhenUsed/>
    <w:pPr>
      <w:pBdr/>
      <w:spacing/>
      <w:ind/>
    </w:pPr>
    <w:rPr>
      <w:vertAlign w:val="superscript"/>
    </w:rPr>
  </w:style>
  <w:style w:type="character" w:styleId="927">
    <w:name w:val="Hyperlink"/>
    <w:basedOn w:val="891"/>
    <w:uiPriority w:val="99"/>
    <w:unhideWhenUsed/>
    <w:pPr>
      <w:pBdr/>
      <w:spacing/>
      <w:ind/>
    </w:pPr>
    <w:rPr>
      <w:color w:val="0563c1" w:themeColor="hyperlink"/>
      <w:u w:val="single"/>
    </w:rPr>
  </w:style>
  <w:style w:type="character" w:styleId="928">
    <w:name w:val="FollowedHyperlink"/>
    <w:basedOn w:val="891"/>
    <w:uiPriority w:val="99"/>
    <w:semiHidden/>
    <w:unhideWhenUsed/>
    <w:pPr>
      <w:pBdr/>
      <w:spacing/>
      <w:ind/>
    </w:pPr>
    <w:rPr>
      <w:color w:val="954f72" w:themeColor="followedHyperlink"/>
      <w:u w:val="single"/>
    </w:rPr>
  </w:style>
  <w:style w:type="paragraph" w:styleId="929">
    <w:name w:val="toc 1"/>
    <w:basedOn w:val="941"/>
    <w:next w:val="941"/>
    <w:uiPriority w:val="39"/>
    <w:unhideWhenUsed/>
    <w:pPr>
      <w:pBdr/>
      <w:spacing w:after="100"/>
      <w:ind/>
    </w:pPr>
  </w:style>
  <w:style w:type="paragraph" w:styleId="930">
    <w:name w:val="toc 2"/>
    <w:basedOn w:val="941"/>
    <w:next w:val="941"/>
    <w:uiPriority w:val="39"/>
    <w:unhideWhenUsed/>
    <w:pPr>
      <w:pBdr/>
      <w:spacing w:after="100"/>
      <w:ind w:left="220"/>
    </w:pPr>
  </w:style>
  <w:style w:type="paragraph" w:styleId="931">
    <w:name w:val="toc 3"/>
    <w:basedOn w:val="941"/>
    <w:next w:val="941"/>
    <w:uiPriority w:val="39"/>
    <w:unhideWhenUsed/>
    <w:pPr>
      <w:pBdr/>
      <w:spacing w:after="100"/>
      <w:ind w:left="440"/>
    </w:pPr>
  </w:style>
  <w:style w:type="paragraph" w:styleId="932">
    <w:name w:val="toc 4"/>
    <w:basedOn w:val="941"/>
    <w:next w:val="941"/>
    <w:uiPriority w:val="39"/>
    <w:unhideWhenUsed/>
    <w:pPr>
      <w:pBdr/>
      <w:spacing w:after="100"/>
      <w:ind w:left="660"/>
    </w:pPr>
  </w:style>
  <w:style w:type="paragraph" w:styleId="933">
    <w:name w:val="toc 5"/>
    <w:basedOn w:val="941"/>
    <w:next w:val="941"/>
    <w:uiPriority w:val="39"/>
    <w:unhideWhenUsed/>
    <w:pPr>
      <w:pBdr/>
      <w:spacing w:after="100"/>
      <w:ind w:left="880"/>
    </w:pPr>
  </w:style>
  <w:style w:type="paragraph" w:styleId="934">
    <w:name w:val="toc 6"/>
    <w:basedOn w:val="941"/>
    <w:next w:val="941"/>
    <w:uiPriority w:val="39"/>
    <w:unhideWhenUsed/>
    <w:pPr>
      <w:pBdr/>
      <w:spacing w:after="100"/>
      <w:ind w:left="1100"/>
    </w:pPr>
  </w:style>
  <w:style w:type="paragraph" w:styleId="935">
    <w:name w:val="toc 7"/>
    <w:basedOn w:val="941"/>
    <w:next w:val="941"/>
    <w:uiPriority w:val="39"/>
    <w:unhideWhenUsed/>
    <w:pPr>
      <w:pBdr/>
      <w:spacing w:after="100"/>
      <w:ind w:left="1320"/>
    </w:pPr>
  </w:style>
  <w:style w:type="paragraph" w:styleId="936">
    <w:name w:val="toc 8"/>
    <w:basedOn w:val="941"/>
    <w:next w:val="941"/>
    <w:uiPriority w:val="39"/>
    <w:unhideWhenUsed/>
    <w:pPr>
      <w:pBdr/>
      <w:spacing w:after="100"/>
      <w:ind w:left="1540"/>
    </w:pPr>
  </w:style>
  <w:style w:type="paragraph" w:styleId="937">
    <w:name w:val="toc 9"/>
    <w:basedOn w:val="941"/>
    <w:next w:val="941"/>
    <w:uiPriority w:val="39"/>
    <w:unhideWhenUsed/>
    <w:pPr>
      <w:pBdr/>
      <w:spacing w:after="100"/>
      <w:ind w:left="1760"/>
    </w:pPr>
  </w:style>
  <w:style w:type="character" w:styleId="938">
    <w:name w:val="Placeholder Text"/>
    <w:basedOn w:val="891"/>
    <w:uiPriority w:val="99"/>
    <w:semiHidden/>
    <w:pPr>
      <w:pBdr/>
      <w:spacing/>
      <w:ind/>
    </w:pPr>
    <w:rPr>
      <w:color w:val="666666"/>
    </w:rPr>
  </w:style>
  <w:style w:type="paragraph" w:styleId="939">
    <w:name w:val="TOC Heading"/>
    <w:uiPriority w:val="39"/>
    <w:unhideWhenUsed/>
    <w:pPr>
      <w:pBdr/>
      <w:spacing/>
      <w:ind/>
    </w:pPr>
  </w:style>
  <w:style w:type="paragraph" w:styleId="940">
    <w:name w:val="table of figures"/>
    <w:basedOn w:val="941"/>
    <w:next w:val="941"/>
    <w:uiPriority w:val="99"/>
    <w:unhideWhenUsed/>
    <w:pPr>
      <w:pBdr/>
      <w:spacing w:after="0" w:afterAutospacing="0"/>
      <w:ind/>
    </w:pPr>
  </w:style>
  <w:style w:type="paragraph" w:styleId="941" w:default="1">
    <w:name w:val="Normal"/>
    <w:qFormat/>
    <w:pPr>
      <w:pBdr/>
      <w:spacing/>
      <w:ind/>
    </w:pPr>
  </w:style>
  <w:style w:type="table" w:styleId="94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3" w:default="1">
    <w:name w:val="No List"/>
    <w:uiPriority w:val="99"/>
    <w:semiHidden/>
    <w:unhideWhenUsed/>
    <w:pPr>
      <w:pBdr/>
      <w:spacing/>
      <w:ind/>
    </w:pPr>
  </w:style>
  <w:style w:type="paragraph" w:styleId="944">
    <w:name w:val="No Spacing"/>
    <w:basedOn w:val="941"/>
    <w:uiPriority w:val="1"/>
    <w:qFormat/>
    <w:pPr>
      <w:pBdr/>
      <w:spacing w:after="0" w:line="240" w:lineRule="auto"/>
      <w:ind/>
    </w:pPr>
  </w:style>
  <w:style w:type="paragraph" w:styleId="945">
    <w:name w:val="List Paragraph"/>
    <w:basedOn w:val="94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2026-10-11T01:22:28Z</dcterms:modified>
</cp:coreProperties>
</file>