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2300" y="315935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PIMPRI CHINCHWAD EDUCATION TRUST's.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PIMPRI CHINCHWAD COLLEGE OF ENGINEERING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(An Autonomous Institute)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000" lIns="90000" spcFirstLastPara="1" rIns="90000" wrap="square" tIns="4500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16703" l="19238" r="20011" t="14599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2213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: SY BTech</w:t>
        <w:tab/>
        <w:tab/>
        <w:tab/>
        <w:tab/>
        <w:t xml:space="preserve">Acad. Yr. 2025-26                           Semester : 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student:</w:t>
        <w:tab/>
        <w:tab/>
        <w:tab/>
        <w:tab/>
        <w:tab/>
        <w:tab/>
        <w:tab/>
        <w:tab/>
        <w:t xml:space="preserve">         PRN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Department:</w:t>
        <w:tab/>
        <w:tab/>
        <w:tab/>
        <w:tab/>
        <w:tab/>
        <w:tab/>
        <w:tab/>
        <w:tab/>
        <w:tab/>
        <w:t xml:space="preserve">         Division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Name : </w:t>
        <w:tab/>
        <w:tab/>
        <w:tab/>
        <w:tab/>
        <w:tab/>
        <w:tab/>
        <w:tab/>
        <w:tab/>
        <w:t xml:space="preserve">         Course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Completion Date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Source Code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Screen Shot of Output :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Conclusion:</w:t>
      </w:r>
    </w:p>
    <w:sectPr>
      <w:headerReference r:id="rId8" w:type="default"/>
      <w:footerReference r:id="rId9" w:type="default"/>
      <w:pgSz w:h="15840" w:w="12240" w:orient="portrait"/>
      <w:pgMar w:bottom="1440" w:top="144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>
        <w:rFonts w:ascii="Times New Roman" w:cs="Times New Roman" w:eastAsia="Times New Roman" w:hAnsi="Times New Roman"/>
        <w:i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 Department of Computer Engg, PCCoE, Pune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>
        <w:rFonts w:ascii="Times New Roman" w:cs="Times New Roman" w:eastAsia="Times New Roman" w:hAnsi="Times New Roman"/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Times New Roman" w:cs="Times New Roman" w:eastAsia="Times New Roman" w:hAnsi="Times New Roman"/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Times New Roman" w:cs="Times New Roman" w:eastAsia="Times New Roman" w:hAnsi="Times New Roman"/>
        <w:i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Lab Manual   </w:t>
      <w:tab/>
      <w:tab/>
      <w:tab/>
      <w:tab/>
      <w:tab/>
      <w:tab/>
      <w:tab/>
      <w:tab/>
      <w:tab/>
      <w:t xml:space="preserve">         Data Structures and Laboratory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