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Sachinb</w:t>
      </w:r>
    </w:p>
    <w:p>
      <w:pPr>
        <w:pStyle w:val="FirstParagraph"/>
      </w:pPr>
      <w:bookmarkStart w:id="20" w:name="C8F18"/>
      <w:r>
        <w:rPr>
          <w:bCs/>
          <w:b/>
        </w:rPr>
        <w:t xml:space="preserve">FORM OF NOTICE OF LOCK</w:t>
      </w:r>
      <w:bookmarkEnd w:id="20"/>
      <w:bookmarkStart w:id="21" w:name="C8F18"/>
      <w:r>
        <w:rPr>
          <w:bCs/>
          <w:b/>
        </w:rPr>
        <w:t xml:space="preserve">‑</w:t>
      </w:r>
      <w:bookmarkEnd w:id="21"/>
      <w:bookmarkStart w:id="22" w:name="C8F18"/>
      <w:r>
        <w:rPr>
          <w:bCs/>
          <w:b/>
        </w:rPr>
        <w:t xml:space="preserve">OUT TO BE GIVEN BY THE EMPLOYER ON A PUBLIC UTILITY SERVICE</w:t>
      </w:r>
      <w:bookmarkEnd w:id="22"/>
    </w:p>
    <w:p>
      <w:pPr>
        <w:pStyle w:val="BodyText"/>
      </w:pPr>
      <w:r>
        <w:t xml:space="preserve">Form M</w:t>
      </w:r>
    </w:p>
    <w:p>
      <w:pPr>
        <w:pStyle w:val="BodyText"/>
      </w:pPr>
      <w:r>
        <w:t xml:space="preserve">(See rule 72)</w:t>
      </w:r>
    </w:p>
    <w:p>
      <w:pPr>
        <w:pStyle w:val="BodyText"/>
      </w:pPr>
      <w:r>
        <w:t xml:space="preserve">Form of notice of lock‑out to be given by an employer carrying on a Public Utility Service</w:t>
      </w:r>
    </w:p>
    <w:p>
      <w:pPr>
        <w:pStyle w:val="BodyText"/>
      </w:pPr>
      <w:r>
        <w:t xml:space="preserve">Name of employer ..................................................................................</w:t>
      </w:r>
    </w:p>
    <w:p>
      <w:pPr>
        <w:pStyle w:val="BodyText"/>
      </w:pPr>
      <w:r>
        <w:t xml:space="preserve">Address ................................................................................................</w:t>
      </w:r>
    </w:p>
    <w:p>
      <w:pPr>
        <w:pStyle w:val="BodyText"/>
      </w:pPr>
      <w:r>
        <w:t xml:space="preserve">Dated the……………..day of……………..20……………..</w:t>
      </w:r>
    </w:p>
    <w:p>
      <w:pPr>
        <w:pStyle w:val="BodyText"/>
      </w:pPr>
      <w:r>
        <w:t xml:space="preserve">In accordance with the provisions of sub‑section (2) of section 22 of the Industrial Disputes Act, 1947, I/We hereby give notice to all concerned that it is my/our intention to effect a lock‑out, in……………..department(s), section(s), of my/our establishment with effect from……………..for the reasons explained in the annexure.</w:t>
      </w:r>
    </w:p>
    <w:p>
      <w:pPr>
        <w:pStyle w:val="BodyText"/>
      </w:pPr>
      <w:r>
        <w:t xml:space="preserve">Signature……………..</w:t>
      </w:r>
    </w:p>
    <w:p>
      <w:pPr>
        <w:pStyle w:val="BodyText"/>
      </w:pPr>
      <w:r>
        <w:t xml:space="preserve">Designation……………..</w:t>
      </w:r>
    </w:p>
    <w:p>
      <w:pPr>
        <w:pStyle w:val="BodyText"/>
      </w:pPr>
      <w:r>
        <w:t xml:space="preserve">ANNEXURE</w:t>
      </w:r>
    </w:p>
    <w:p>
      <w:pPr>
        <w:pStyle w:val="BodyText"/>
      </w:pPr>
      <w:r>
        <w:t xml:space="preserve">Statement of Reasons.</w:t>
      </w:r>
    </w:p>
    <w:p>
      <w:pPr>
        <w:pStyle w:val="BodyText"/>
      </w:pPr>
      <w:r>
        <w:t xml:space="preserve">Copy forwarded to:</w:t>
      </w:r>
    </w:p>
    <w:p>
      <w:pPr>
        <w:pStyle w:val="BodyText"/>
      </w:pPr>
      <w:r>
        <w:t xml:space="preserve">(1) The Secretary of the Registered Union, if any.</w:t>
      </w:r>
    </w:p>
    <w:p>
      <w:pPr>
        <w:pStyle w:val="BodyText"/>
      </w:pPr>
      <w:r>
        <w:t xml:space="preserve">(2) Assistant Labour Commissioner (Central) ........................</w:t>
      </w:r>
    </w:p>
    <w:p>
      <w:pPr>
        <w:pStyle w:val="BodyText"/>
      </w:pPr>
      <w:r>
        <w:t xml:space="preserve">[Here enter office address of the Assistant Labour Commissioner (Central) in the local area concerned.]</w:t>
      </w:r>
    </w:p>
    <w:p>
      <w:pPr>
        <w:pStyle w:val="BodyText"/>
      </w:pPr>
      <w:r>
        <w:t xml:space="preserve">(3) Regional Labour Commissioner (Central) ……………..Zone.</w:t>
      </w:r>
    </w:p>
    <w:p>
      <w:pPr>
        <w:pStyle w:val="BodyText"/>
      </w:pPr>
      <w:r>
        <w:t xml:space="preserve">(4) Chief Labour Commissioner (Central), New Delhi.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2025-09-20T17:35:35Z</dcterms:created>
  <dcterms:modified xsi:type="dcterms:W3CDTF">2025-09-20T17:35:35Z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