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0651" w14:textId="6A8A2F2E" w:rsidR="00D07401" w:rsidRDefault="00596BF3">
      <w:pPr>
        <w:pStyle w:val="Title"/>
      </w:pPr>
      <w:r>
        <w:t xml:space="preserve">WhatsApp Expense Tracker Bot </w:t>
      </w:r>
      <w:r w:rsidR="009D27E9">
        <w:t>–</w:t>
      </w:r>
      <w:r>
        <w:t xml:space="preserve"> </w:t>
      </w:r>
      <w:r w:rsidR="009D27E9">
        <w:t>Agentic AI</w:t>
      </w:r>
    </w:p>
    <w:p w14:paraId="60CF54EC" w14:textId="77777777" w:rsidR="00D07401" w:rsidRDefault="00596BF3">
      <w:pPr>
        <w:pStyle w:val="Heading1"/>
      </w:pPr>
      <w:r>
        <w:t>Objective</w:t>
      </w:r>
    </w:p>
    <w:p w14:paraId="0CF9D98C" w14:textId="77777777" w:rsidR="00D07401" w:rsidRDefault="00596BF3">
      <w:r>
        <w:t>The objective of this project is to create an intelligent WhatsApp bot that helps users track their daily expenses through simple natural language messages. It leverages Flask for backend server, Twilio for WhatsApp messaging, SQLite for storing expenses, and OpenAI GPT for understanding user inputs and classifying expenses or queries.</w:t>
      </w:r>
    </w:p>
    <w:p w14:paraId="681B9457" w14:textId="77777777" w:rsidR="00D07401" w:rsidRDefault="00596BF3">
      <w:pPr>
        <w:pStyle w:val="Heading1"/>
      </w:pPr>
      <w:r>
        <w:t>Technologies and Libraries Used</w:t>
      </w:r>
    </w:p>
    <w:p w14:paraId="0516CE90" w14:textId="77777777" w:rsidR="00D07401" w:rsidRDefault="00596BF3">
      <w:r>
        <w:br/>
        <w:t>1. Flask – To create a webhook for receiving WhatsApp messages.</w:t>
      </w:r>
      <w:r>
        <w:br/>
        <w:t>2. Twilio – To connect the bot with WhatsApp.</w:t>
      </w:r>
      <w:r>
        <w:br/>
        <w:t>3. SQLite – A lightweight database to store user expenses.</w:t>
      </w:r>
      <w:r>
        <w:br/>
        <w:t>4. OpenAI – Used to integrate GPT for intelligent message parsing.</w:t>
      </w:r>
      <w:r>
        <w:br/>
        <w:t>5. Pyngrok – To expose the Flask server to the internet during development.</w:t>
      </w:r>
      <w:r>
        <w:br/>
        <w:t>6. Dateparser – For flexible parsing of natural language dates.</w:t>
      </w:r>
      <w:r>
        <w:br/>
        <w:t>7. Nest_asyncio – To allow Flask and ngrok to run inside Jupyter notebooks.</w:t>
      </w:r>
      <w:r>
        <w:br/>
      </w:r>
    </w:p>
    <w:p w14:paraId="56FF0E94" w14:textId="77777777" w:rsidR="00D07401" w:rsidRDefault="00596BF3">
      <w:pPr>
        <w:pStyle w:val="Heading1"/>
      </w:pPr>
      <w:r>
        <w:t>How the Bot Works</w:t>
      </w:r>
    </w:p>
    <w:p w14:paraId="11DF1A50" w14:textId="77777777" w:rsidR="00D07401" w:rsidRDefault="00596BF3">
      <w:r>
        <w:br/>
        <w:t>1. The Flask app receives messages from WhatsApp via Twilio's webhook system.</w:t>
      </w:r>
      <w:r>
        <w:br/>
        <w:t>2. The message is analyzed using OpenAI GPT to determine the user's intent:</w:t>
      </w:r>
      <w:r>
        <w:br/>
        <w:t xml:space="preserve">   - If it's an expense (e.g., 'Spent ₹200 on snacks'), the bot extracts the amount, category, and date.</w:t>
      </w:r>
      <w:r>
        <w:br/>
        <w:t xml:space="preserve">   - If it's a query (e.g., 'How much did I spend on travel?'), the bot calculates relevant information.</w:t>
      </w:r>
      <w:r>
        <w:br/>
        <w:t>3. Extracted expense details are saved to an SQLite database.</w:t>
      </w:r>
      <w:r>
        <w:br/>
        <w:t>4. For queries, the bot fetches and aggregates data based on filters like category or time.</w:t>
      </w:r>
      <w:r>
        <w:br/>
        <w:t>5. The response is returned to the user over WhatsApp using Twilio’s MessagingResponse.</w:t>
      </w:r>
      <w:r>
        <w:br/>
      </w:r>
    </w:p>
    <w:p w14:paraId="37011AAC" w14:textId="77777777" w:rsidR="00D07401" w:rsidRDefault="00596BF3">
      <w:pPr>
        <w:pStyle w:val="Heading1"/>
      </w:pPr>
      <w:r>
        <w:t>Features Implemented</w:t>
      </w:r>
    </w:p>
    <w:p w14:paraId="10E30E41" w14:textId="4EB11342" w:rsidR="000E769C" w:rsidRPr="00C3022E" w:rsidRDefault="00596BF3">
      <w:r>
        <w:br/>
        <w:t>- Add expenses through natural language (e.g., 'Spent ₹300 on lunch yesterday').</w:t>
      </w:r>
      <w:r>
        <w:br/>
        <w:t>- Extract and categorize expenses using GPT.</w:t>
      </w:r>
      <w:r>
        <w:br/>
      </w:r>
      <w:r>
        <w:lastRenderedPageBreak/>
        <w:t>- Parse natural language dates using dateparser.</w:t>
      </w:r>
      <w:r>
        <w:br/>
        <w:t>- Store structured expense data in a local SQLite database.</w:t>
      </w:r>
      <w:r>
        <w:br/>
        <w:t>- Answer user queries like:</w:t>
      </w:r>
      <w:r>
        <w:br/>
        <w:t xml:space="preserve">   • 'How much did I spend this week?'</w:t>
      </w:r>
      <w:r>
        <w:br/>
        <w:t xml:space="preserve">   • 'What is my total expense on food?'</w:t>
      </w:r>
      <w:r>
        <w:br/>
        <w:t>- Summarize total and category-wise expenses.</w:t>
      </w:r>
    </w:p>
    <w:p w14:paraId="3EA490E5" w14:textId="7CF23217" w:rsidR="000E769C" w:rsidRPr="000E769C" w:rsidRDefault="000E769C">
      <w:pPr>
        <w:rPr>
          <w:color w:val="17365D" w:themeColor="text2" w:themeShade="BF"/>
          <w:sz w:val="24"/>
          <w:szCs w:val="24"/>
        </w:rPr>
      </w:pPr>
      <w:r w:rsidRPr="000E769C">
        <w:rPr>
          <w:color w:val="17365D" w:themeColor="text2" w:themeShade="BF"/>
          <w:sz w:val="24"/>
          <w:szCs w:val="24"/>
        </w:rPr>
        <w:t>Assumptions</w:t>
      </w:r>
    </w:p>
    <w:tbl>
      <w:tblPr>
        <w:tblpPr w:leftFromText="180" w:rightFromText="180" w:vertAnchor="text" w:horzAnchor="margin" w:tblpY="-48"/>
        <w:tblW w:w="0" w:type="auto"/>
        <w:tblCellSpacing w:w="15" w:type="dxa"/>
        <w:tblCellMar>
          <w:top w:w="15" w:type="dxa"/>
          <w:left w:w="15" w:type="dxa"/>
          <w:bottom w:w="15" w:type="dxa"/>
          <w:right w:w="15" w:type="dxa"/>
        </w:tblCellMar>
        <w:tblLook w:val="04A0" w:firstRow="1" w:lastRow="0" w:firstColumn="1" w:lastColumn="0" w:noHBand="0" w:noVBand="1"/>
      </w:tblPr>
      <w:tblGrid>
        <w:gridCol w:w="2247"/>
        <w:gridCol w:w="6393"/>
      </w:tblGrid>
      <w:tr w:rsidR="000E769C" w:rsidRPr="000E769C" w14:paraId="16742748" w14:textId="77777777" w:rsidTr="000E769C">
        <w:trPr>
          <w:tblHeader/>
          <w:tblCellSpacing w:w="15" w:type="dxa"/>
        </w:trPr>
        <w:tc>
          <w:tcPr>
            <w:tcW w:w="0" w:type="auto"/>
            <w:vAlign w:val="center"/>
            <w:hideMark/>
          </w:tcPr>
          <w:p w14:paraId="2B755895" w14:textId="77777777" w:rsidR="000E769C" w:rsidRPr="000E769C" w:rsidRDefault="000E769C" w:rsidP="000E769C">
            <w:pPr>
              <w:spacing w:after="0" w:line="240" w:lineRule="auto"/>
              <w:rPr>
                <w:rFonts w:eastAsia="Times New Roman" w:cs="Times New Roman"/>
                <w:sz w:val="24"/>
                <w:szCs w:val="24"/>
                <w:lang w:val="en-IN" w:eastAsia="en-IN"/>
              </w:rPr>
            </w:pPr>
          </w:p>
        </w:tc>
        <w:tc>
          <w:tcPr>
            <w:tcW w:w="0" w:type="auto"/>
            <w:vAlign w:val="center"/>
            <w:hideMark/>
          </w:tcPr>
          <w:p w14:paraId="4FD4169B" w14:textId="77777777" w:rsidR="000E769C" w:rsidRPr="000E769C" w:rsidRDefault="000E769C" w:rsidP="000E769C">
            <w:pPr>
              <w:spacing w:after="0" w:line="240" w:lineRule="auto"/>
              <w:rPr>
                <w:rFonts w:eastAsia="Times New Roman" w:cs="Times New Roman"/>
                <w:sz w:val="24"/>
                <w:szCs w:val="24"/>
                <w:lang w:val="en-IN" w:eastAsia="en-IN"/>
              </w:rPr>
            </w:pPr>
          </w:p>
        </w:tc>
      </w:tr>
      <w:tr w:rsidR="000E769C" w:rsidRPr="000E769C" w14:paraId="54019F86" w14:textId="77777777" w:rsidTr="000E769C">
        <w:trPr>
          <w:tblCellSpacing w:w="15" w:type="dxa"/>
        </w:trPr>
        <w:tc>
          <w:tcPr>
            <w:tcW w:w="0" w:type="auto"/>
            <w:vAlign w:val="center"/>
            <w:hideMark/>
          </w:tcPr>
          <w:p w14:paraId="0113A903" w14:textId="77777777" w:rsidR="000E769C" w:rsidRPr="000E769C" w:rsidRDefault="000E769C" w:rsidP="000E769C">
            <w:pPr>
              <w:spacing w:after="0" w:line="240" w:lineRule="auto"/>
              <w:rPr>
                <w:rFonts w:eastAsia="Times New Roman" w:cs="Times New Roman"/>
                <w:lang w:val="en-IN" w:eastAsia="en-IN"/>
              </w:rPr>
            </w:pPr>
            <w:r w:rsidRPr="000E769C">
              <w:rPr>
                <w:rFonts w:eastAsia="Times New Roman" w:cs="Times New Roman"/>
                <w:lang w:val="en-IN" w:eastAsia="en-IN"/>
              </w:rPr>
              <w:t>1. User Input Format</w:t>
            </w:r>
          </w:p>
        </w:tc>
        <w:tc>
          <w:tcPr>
            <w:tcW w:w="0" w:type="auto"/>
            <w:vAlign w:val="center"/>
            <w:hideMark/>
          </w:tcPr>
          <w:p w14:paraId="6A477FE0" w14:textId="25809110" w:rsidR="000E769C" w:rsidRPr="000E769C" w:rsidRDefault="000E769C" w:rsidP="000E769C">
            <w:pPr>
              <w:spacing w:after="0" w:line="240" w:lineRule="auto"/>
              <w:rPr>
                <w:rFonts w:eastAsia="Times New Roman" w:cs="Times New Roman"/>
                <w:lang w:val="en-IN" w:eastAsia="en-IN"/>
              </w:rPr>
            </w:pPr>
            <w:r w:rsidRPr="000E769C">
              <w:rPr>
                <w:rFonts w:eastAsia="Times New Roman" w:cs="Times New Roman"/>
                <w:lang w:val="en-IN" w:eastAsia="en-IN"/>
              </w:rPr>
              <w:t xml:space="preserve">The user will send natural language messages like </w:t>
            </w:r>
            <w:r w:rsidRPr="000E769C">
              <w:rPr>
                <w:rFonts w:eastAsia="Times New Roman" w:cs="Courier New"/>
                <w:lang w:val="en-IN" w:eastAsia="en-IN"/>
              </w:rPr>
              <w:t>"Spent 500 on pizza"</w:t>
            </w:r>
            <w:r w:rsidRPr="000E769C">
              <w:rPr>
                <w:rFonts w:eastAsia="Times New Roman" w:cs="Times New Roman"/>
                <w:lang w:val="en-IN" w:eastAsia="en-IN"/>
              </w:rPr>
              <w:t xml:space="preserve"> or </w:t>
            </w:r>
            <w:r w:rsidRPr="000E769C">
              <w:rPr>
                <w:rFonts w:eastAsia="Times New Roman" w:cs="Courier New"/>
                <w:lang w:val="en-IN" w:eastAsia="en-IN"/>
              </w:rPr>
              <w:t>"Paid 1200 for medicines"</w:t>
            </w:r>
            <w:r w:rsidRPr="000E769C">
              <w:rPr>
                <w:rFonts w:eastAsia="Times New Roman" w:cs="Times New Roman"/>
                <w:lang w:val="en-IN" w:eastAsia="en-IN"/>
              </w:rPr>
              <w:t>.</w:t>
            </w:r>
          </w:p>
        </w:tc>
      </w:tr>
      <w:tr w:rsidR="000E769C" w:rsidRPr="000E769C" w14:paraId="5E96A2C9" w14:textId="77777777" w:rsidTr="000E769C">
        <w:trPr>
          <w:tblCellSpacing w:w="15" w:type="dxa"/>
        </w:trPr>
        <w:tc>
          <w:tcPr>
            <w:tcW w:w="0" w:type="auto"/>
            <w:vAlign w:val="center"/>
            <w:hideMark/>
          </w:tcPr>
          <w:p w14:paraId="5D51B33E" w14:textId="77777777" w:rsidR="000E769C" w:rsidRPr="000E769C" w:rsidRDefault="000E769C" w:rsidP="000E769C">
            <w:pPr>
              <w:spacing w:after="0" w:line="240" w:lineRule="auto"/>
              <w:rPr>
                <w:rFonts w:eastAsia="Times New Roman" w:cs="Times New Roman"/>
                <w:lang w:val="en-IN" w:eastAsia="en-IN"/>
              </w:rPr>
            </w:pPr>
            <w:r w:rsidRPr="000E769C">
              <w:rPr>
                <w:rFonts w:eastAsia="Times New Roman" w:cs="Times New Roman"/>
                <w:lang w:val="en-IN" w:eastAsia="en-IN"/>
              </w:rPr>
              <w:t>2. Single Expense per Message</w:t>
            </w:r>
          </w:p>
        </w:tc>
        <w:tc>
          <w:tcPr>
            <w:tcW w:w="0" w:type="auto"/>
            <w:vAlign w:val="center"/>
            <w:hideMark/>
          </w:tcPr>
          <w:p w14:paraId="22562A04" w14:textId="77777777" w:rsidR="000E769C" w:rsidRPr="000E769C" w:rsidRDefault="000E769C" w:rsidP="000E769C">
            <w:pPr>
              <w:spacing w:after="0" w:line="240" w:lineRule="auto"/>
              <w:rPr>
                <w:rFonts w:eastAsia="Times New Roman" w:cs="Times New Roman"/>
                <w:lang w:val="en-IN" w:eastAsia="en-IN"/>
              </w:rPr>
            </w:pPr>
            <w:r w:rsidRPr="000E769C">
              <w:rPr>
                <w:rFonts w:eastAsia="Times New Roman" w:cs="Times New Roman"/>
                <w:lang w:val="en-IN" w:eastAsia="en-IN"/>
              </w:rPr>
              <w:t>Each incoming message contains only one expense.</w:t>
            </w:r>
          </w:p>
        </w:tc>
      </w:tr>
      <w:tr w:rsidR="000E769C" w:rsidRPr="000E769C" w14:paraId="2EF0FBFC" w14:textId="77777777" w:rsidTr="000E769C">
        <w:trPr>
          <w:tblCellSpacing w:w="15" w:type="dxa"/>
        </w:trPr>
        <w:tc>
          <w:tcPr>
            <w:tcW w:w="0" w:type="auto"/>
            <w:vAlign w:val="center"/>
            <w:hideMark/>
          </w:tcPr>
          <w:p w14:paraId="53EFCFDC" w14:textId="77777777" w:rsidR="000E769C" w:rsidRPr="000E769C" w:rsidRDefault="000E769C" w:rsidP="000E769C">
            <w:pPr>
              <w:spacing w:after="0" w:line="240" w:lineRule="auto"/>
              <w:rPr>
                <w:rFonts w:eastAsia="Times New Roman" w:cs="Times New Roman"/>
                <w:lang w:val="en-IN" w:eastAsia="en-IN"/>
              </w:rPr>
            </w:pPr>
            <w:r w:rsidRPr="000E769C">
              <w:rPr>
                <w:rFonts w:eastAsia="Times New Roman" w:cs="Times New Roman"/>
                <w:lang w:val="en-IN" w:eastAsia="en-IN"/>
              </w:rPr>
              <w:t>3. Amount Format</w:t>
            </w:r>
          </w:p>
        </w:tc>
        <w:tc>
          <w:tcPr>
            <w:tcW w:w="0" w:type="auto"/>
            <w:vAlign w:val="center"/>
            <w:hideMark/>
          </w:tcPr>
          <w:p w14:paraId="320618C5" w14:textId="77777777" w:rsidR="000E769C" w:rsidRPr="000E769C" w:rsidRDefault="000E769C" w:rsidP="000E769C">
            <w:pPr>
              <w:spacing w:after="0" w:line="240" w:lineRule="auto"/>
              <w:rPr>
                <w:rFonts w:eastAsia="Times New Roman" w:cs="Times New Roman"/>
                <w:lang w:val="en-IN" w:eastAsia="en-IN"/>
              </w:rPr>
            </w:pPr>
            <w:r w:rsidRPr="000E769C">
              <w:rPr>
                <w:rFonts w:eastAsia="Times New Roman" w:cs="Times New Roman"/>
                <w:lang w:val="en-IN" w:eastAsia="en-IN"/>
              </w:rPr>
              <w:t xml:space="preserve">Amounts will be in numeric format (e.g., </w:t>
            </w:r>
            <w:r w:rsidRPr="000E769C">
              <w:rPr>
                <w:rFonts w:eastAsia="Times New Roman" w:cs="Courier New"/>
                <w:lang w:val="en-IN" w:eastAsia="en-IN"/>
              </w:rPr>
              <w:t>"500"</w:t>
            </w:r>
            <w:r w:rsidRPr="000E769C">
              <w:rPr>
                <w:rFonts w:eastAsia="Times New Roman" w:cs="Times New Roman"/>
                <w:lang w:val="en-IN" w:eastAsia="en-IN"/>
              </w:rPr>
              <w:t xml:space="preserve">, </w:t>
            </w:r>
            <w:r w:rsidRPr="000E769C">
              <w:rPr>
                <w:rFonts w:eastAsia="Times New Roman" w:cs="Courier New"/>
                <w:lang w:val="en-IN" w:eastAsia="en-IN"/>
              </w:rPr>
              <w:t>"Rs 300"</w:t>
            </w:r>
            <w:r w:rsidRPr="000E769C">
              <w:rPr>
                <w:rFonts w:eastAsia="Times New Roman" w:cs="Times New Roman"/>
                <w:lang w:val="en-IN" w:eastAsia="en-IN"/>
              </w:rPr>
              <w:t xml:space="preserve">, </w:t>
            </w:r>
            <w:r w:rsidRPr="000E769C">
              <w:rPr>
                <w:rFonts w:eastAsia="Times New Roman" w:cs="Courier New"/>
                <w:lang w:val="en-IN" w:eastAsia="en-IN"/>
              </w:rPr>
              <w:t>"₹1000"</w:t>
            </w:r>
            <w:r w:rsidRPr="000E769C">
              <w:rPr>
                <w:rFonts w:eastAsia="Times New Roman" w:cs="Times New Roman"/>
                <w:lang w:val="en-IN" w:eastAsia="en-IN"/>
              </w:rPr>
              <w:t>).</w:t>
            </w:r>
          </w:p>
        </w:tc>
      </w:tr>
      <w:tr w:rsidR="000E769C" w:rsidRPr="000E769C" w14:paraId="0EC9467F" w14:textId="77777777" w:rsidTr="000E769C">
        <w:trPr>
          <w:tblCellSpacing w:w="15" w:type="dxa"/>
        </w:trPr>
        <w:tc>
          <w:tcPr>
            <w:tcW w:w="0" w:type="auto"/>
            <w:vAlign w:val="center"/>
            <w:hideMark/>
          </w:tcPr>
          <w:p w14:paraId="6DFFB1C9" w14:textId="77777777" w:rsidR="000E769C" w:rsidRPr="000E769C" w:rsidRDefault="000E769C" w:rsidP="000E769C">
            <w:pPr>
              <w:spacing w:after="0" w:line="240" w:lineRule="auto"/>
              <w:rPr>
                <w:rFonts w:eastAsia="Times New Roman" w:cs="Times New Roman"/>
                <w:lang w:val="en-IN" w:eastAsia="en-IN"/>
              </w:rPr>
            </w:pPr>
            <w:r w:rsidRPr="000E769C">
              <w:rPr>
                <w:rFonts w:eastAsia="Times New Roman" w:cs="Times New Roman"/>
                <w:lang w:val="en-IN" w:eastAsia="en-IN"/>
              </w:rPr>
              <w:t>4. Implicit Date</w:t>
            </w:r>
          </w:p>
        </w:tc>
        <w:tc>
          <w:tcPr>
            <w:tcW w:w="0" w:type="auto"/>
            <w:vAlign w:val="center"/>
            <w:hideMark/>
          </w:tcPr>
          <w:p w14:paraId="0554518D" w14:textId="77777777" w:rsidR="000E769C" w:rsidRPr="000E769C" w:rsidRDefault="000E769C" w:rsidP="000E769C">
            <w:pPr>
              <w:spacing w:after="0" w:line="240" w:lineRule="auto"/>
              <w:rPr>
                <w:rFonts w:eastAsia="Times New Roman" w:cs="Times New Roman"/>
                <w:lang w:val="en-IN" w:eastAsia="en-IN"/>
              </w:rPr>
            </w:pPr>
            <w:r w:rsidRPr="000E769C">
              <w:rPr>
                <w:rFonts w:eastAsia="Times New Roman" w:cs="Times New Roman"/>
                <w:lang w:val="en-IN" w:eastAsia="en-IN"/>
              </w:rPr>
              <w:t>If no date is mentioned, assume the current date.</w:t>
            </w:r>
          </w:p>
        </w:tc>
      </w:tr>
      <w:tr w:rsidR="000E769C" w:rsidRPr="000E769C" w14:paraId="390C6913" w14:textId="77777777" w:rsidTr="000E769C">
        <w:trPr>
          <w:tblCellSpacing w:w="15" w:type="dxa"/>
        </w:trPr>
        <w:tc>
          <w:tcPr>
            <w:tcW w:w="0" w:type="auto"/>
            <w:vAlign w:val="center"/>
            <w:hideMark/>
          </w:tcPr>
          <w:p w14:paraId="5AA2396C" w14:textId="77777777" w:rsidR="000E769C" w:rsidRPr="000E769C" w:rsidRDefault="000E769C" w:rsidP="000E769C">
            <w:pPr>
              <w:spacing w:after="0" w:line="240" w:lineRule="auto"/>
              <w:rPr>
                <w:rFonts w:eastAsia="Times New Roman" w:cs="Times New Roman"/>
                <w:lang w:val="en-IN" w:eastAsia="en-IN"/>
              </w:rPr>
            </w:pPr>
            <w:r w:rsidRPr="000E769C">
              <w:rPr>
                <w:rFonts w:eastAsia="Times New Roman" w:cs="Times New Roman"/>
                <w:lang w:val="en-IN" w:eastAsia="en-IN"/>
              </w:rPr>
              <w:t>5. User Identity</w:t>
            </w:r>
          </w:p>
        </w:tc>
        <w:tc>
          <w:tcPr>
            <w:tcW w:w="0" w:type="auto"/>
            <w:vAlign w:val="center"/>
            <w:hideMark/>
          </w:tcPr>
          <w:p w14:paraId="1C81C26C" w14:textId="77777777" w:rsidR="000E769C" w:rsidRPr="000E769C" w:rsidRDefault="000E769C" w:rsidP="000E769C">
            <w:pPr>
              <w:spacing w:after="0" w:line="240" w:lineRule="auto"/>
              <w:rPr>
                <w:rFonts w:eastAsia="Times New Roman" w:cs="Times New Roman"/>
                <w:lang w:val="en-IN" w:eastAsia="en-IN"/>
              </w:rPr>
            </w:pPr>
            <w:r w:rsidRPr="000E769C">
              <w:rPr>
                <w:rFonts w:eastAsia="Times New Roman" w:cs="Times New Roman"/>
                <w:lang w:val="en-IN" w:eastAsia="en-IN"/>
              </w:rPr>
              <w:t>Each user's WhatsApp number (sender ID) uniquely identifies their expenses.</w:t>
            </w:r>
          </w:p>
        </w:tc>
      </w:tr>
      <w:tr w:rsidR="000E769C" w:rsidRPr="000E769C" w14:paraId="2E0AEC9D" w14:textId="77777777" w:rsidTr="000E769C">
        <w:trPr>
          <w:tblCellSpacing w:w="15" w:type="dxa"/>
        </w:trPr>
        <w:tc>
          <w:tcPr>
            <w:tcW w:w="0" w:type="auto"/>
            <w:vAlign w:val="center"/>
            <w:hideMark/>
          </w:tcPr>
          <w:p w14:paraId="2C27CE74" w14:textId="77777777" w:rsidR="000E769C" w:rsidRPr="000E769C" w:rsidRDefault="000E769C" w:rsidP="000E769C">
            <w:pPr>
              <w:spacing w:after="0" w:line="240" w:lineRule="auto"/>
              <w:rPr>
                <w:rFonts w:eastAsia="Times New Roman" w:cs="Times New Roman"/>
                <w:lang w:val="en-IN" w:eastAsia="en-IN"/>
              </w:rPr>
            </w:pPr>
            <w:r w:rsidRPr="000E769C">
              <w:rPr>
                <w:rFonts w:eastAsia="Times New Roman" w:cs="Times New Roman"/>
                <w:lang w:val="en-IN" w:eastAsia="en-IN"/>
              </w:rPr>
              <w:t>6. Internet &amp; API Availability</w:t>
            </w:r>
          </w:p>
        </w:tc>
        <w:tc>
          <w:tcPr>
            <w:tcW w:w="0" w:type="auto"/>
            <w:vAlign w:val="center"/>
            <w:hideMark/>
          </w:tcPr>
          <w:p w14:paraId="690450DD" w14:textId="77777777" w:rsidR="000E769C" w:rsidRDefault="000E769C" w:rsidP="000E769C">
            <w:pPr>
              <w:spacing w:after="0" w:line="240" w:lineRule="auto"/>
              <w:rPr>
                <w:rFonts w:eastAsia="Times New Roman" w:cs="Times New Roman"/>
                <w:lang w:val="en-IN" w:eastAsia="en-IN"/>
              </w:rPr>
            </w:pPr>
            <w:r w:rsidRPr="000E769C">
              <w:rPr>
                <w:rFonts w:eastAsia="Times New Roman" w:cs="Times New Roman"/>
                <w:lang w:val="en-IN" w:eastAsia="en-IN"/>
              </w:rPr>
              <w:t xml:space="preserve">The bot relies on internet access to call </w:t>
            </w:r>
            <w:proofErr w:type="spellStart"/>
            <w:r w:rsidRPr="000E769C">
              <w:rPr>
                <w:rFonts w:eastAsia="Times New Roman" w:cs="Times New Roman"/>
                <w:lang w:val="en-IN" w:eastAsia="en-IN"/>
              </w:rPr>
              <w:t>OpenAI</w:t>
            </w:r>
            <w:proofErr w:type="spellEnd"/>
            <w:r w:rsidRPr="000E769C">
              <w:rPr>
                <w:rFonts w:eastAsia="Times New Roman" w:cs="Times New Roman"/>
                <w:lang w:val="en-IN" w:eastAsia="en-IN"/>
              </w:rPr>
              <w:t xml:space="preserve"> GPT and Twilio, and assumes both are reachable.</w:t>
            </w:r>
          </w:p>
          <w:p w14:paraId="0E27F5BC" w14:textId="659F2F16" w:rsidR="0013382D" w:rsidRPr="000E769C" w:rsidRDefault="0013382D" w:rsidP="000E769C">
            <w:pPr>
              <w:spacing w:after="0" w:line="240" w:lineRule="auto"/>
              <w:rPr>
                <w:rFonts w:eastAsia="Times New Roman" w:cs="Times New Roman"/>
                <w:lang w:val="en-IN" w:eastAsia="en-IN"/>
              </w:rPr>
            </w:pPr>
          </w:p>
        </w:tc>
      </w:tr>
    </w:tbl>
    <w:tbl>
      <w:tblPr>
        <w:tblW w:w="8725" w:type="dxa"/>
        <w:tblCellSpacing w:w="15" w:type="dxa"/>
        <w:tblCellMar>
          <w:top w:w="15" w:type="dxa"/>
          <w:left w:w="15" w:type="dxa"/>
          <w:bottom w:w="15" w:type="dxa"/>
          <w:right w:w="15" w:type="dxa"/>
        </w:tblCellMar>
        <w:tblLook w:val="04A0" w:firstRow="1" w:lastRow="0" w:firstColumn="1" w:lastColumn="0" w:noHBand="0" w:noVBand="1"/>
      </w:tblPr>
      <w:tblGrid>
        <w:gridCol w:w="1918"/>
        <w:gridCol w:w="6807"/>
      </w:tblGrid>
      <w:tr w:rsidR="0013382D" w:rsidRPr="0013382D" w14:paraId="085D55A4" w14:textId="77777777" w:rsidTr="0013382D">
        <w:trPr>
          <w:trHeight w:val="647"/>
          <w:tblCellSpacing w:w="15" w:type="dxa"/>
        </w:trPr>
        <w:tc>
          <w:tcPr>
            <w:tcW w:w="0" w:type="auto"/>
            <w:vAlign w:val="center"/>
            <w:hideMark/>
          </w:tcPr>
          <w:p w14:paraId="52B24C82" w14:textId="77777777" w:rsidR="0013382D" w:rsidRPr="0013382D" w:rsidRDefault="0013382D" w:rsidP="0013382D">
            <w:pPr>
              <w:spacing w:after="0" w:line="240" w:lineRule="auto"/>
              <w:rPr>
                <w:rFonts w:eastAsia="Times New Roman" w:cs="Times New Roman"/>
                <w:lang w:val="en-IN" w:eastAsia="en-IN"/>
              </w:rPr>
            </w:pPr>
            <w:r w:rsidRPr="0013382D">
              <w:rPr>
                <w:rFonts w:eastAsia="Times New Roman" w:cs="Times New Roman"/>
                <w:lang w:val="en-IN" w:eastAsia="en-IN"/>
              </w:rPr>
              <w:t>7. Category Inference</w:t>
            </w:r>
          </w:p>
        </w:tc>
        <w:tc>
          <w:tcPr>
            <w:tcW w:w="0" w:type="auto"/>
            <w:vAlign w:val="center"/>
            <w:hideMark/>
          </w:tcPr>
          <w:p w14:paraId="1D2DFD5B" w14:textId="04E098E5" w:rsidR="0013382D" w:rsidRPr="0013382D" w:rsidRDefault="0013382D" w:rsidP="0013382D">
            <w:pPr>
              <w:spacing w:after="0" w:line="240" w:lineRule="auto"/>
              <w:rPr>
                <w:rFonts w:eastAsia="Times New Roman" w:cs="Times New Roman"/>
                <w:lang w:val="en-IN" w:eastAsia="en-IN"/>
              </w:rPr>
            </w:pPr>
            <w:r w:rsidRPr="0013382D">
              <w:rPr>
                <w:rFonts w:eastAsia="Times New Roman" w:cs="Times New Roman"/>
                <w:lang w:val="en-IN" w:eastAsia="en-IN"/>
              </w:rPr>
              <w:t>GPT can accurately classify the expense into one of: food, travel, medicine, entertainment, or other.</w:t>
            </w:r>
          </w:p>
        </w:tc>
      </w:tr>
      <w:tr w:rsidR="0013382D" w:rsidRPr="0013382D" w14:paraId="707DED17" w14:textId="77777777" w:rsidTr="0013382D">
        <w:trPr>
          <w:trHeight w:val="330"/>
          <w:tblCellSpacing w:w="15" w:type="dxa"/>
        </w:trPr>
        <w:tc>
          <w:tcPr>
            <w:tcW w:w="0" w:type="auto"/>
            <w:vAlign w:val="center"/>
            <w:hideMark/>
          </w:tcPr>
          <w:p w14:paraId="7FAB3649" w14:textId="77777777" w:rsidR="0013382D" w:rsidRPr="0013382D" w:rsidRDefault="0013382D" w:rsidP="0013382D">
            <w:pPr>
              <w:spacing w:after="0" w:line="240" w:lineRule="auto"/>
              <w:rPr>
                <w:rFonts w:eastAsia="Times New Roman" w:cs="Times New Roman"/>
                <w:lang w:val="en-IN" w:eastAsia="en-IN"/>
              </w:rPr>
            </w:pPr>
            <w:r w:rsidRPr="0013382D">
              <w:rPr>
                <w:rFonts w:eastAsia="Times New Roman" w:cs="Times New Roman"/>
                <w:lang w:val="en-IN" w:eastAsia="en-IN"/>
              </w:rPr>
              <w:t>8. Prompt Success</w:t>
            </w:r>
          </w:p>
        </w:tc>
        <w:tc>
          <w:tcPr>
            <w:tcW w:w="0" w:type="auto"/>
            <w:vAlign w:val="center"/>
            <w:hideMark/>
          </w:tcPr>
          <w:p w14:paraId="664E9A2F" w14:textId="77777777" w:rsidR="0013382D" w:rsidRPr="0013382D" w:rsidRDefault="0013382D" w:rsidP="0013382D">
            <w:pPr>
              <w:spacing w:after="0" w:line="240" w:lineRule="auto"/>
              <w:rPr>
                <w:rFonts w:eastAsia="Times New Roman" w:cs="Times New Roman"/>
                <w:lang w:val="en-IN" w:eastAsia="en-IN"/>
              </w:rPr>
            </w:pPr>
            <w:r w:rsidRPr="0013382D">
              <w:rPr>
                <w:rFonts w:eastAsia="Times New Roman" w:cs="Times New Roman"/>
                <w:lang w:val="en-IN" w:eastAsia="en-IN"/>
              </w:rPr>
              <w:t>Prompting GPT with a short context is enough to yield a relevant category.</w:t>
            </w:r>
          </w:p>
        </w:tc>
      </w:tr>
      <w:tr w:rsidR="0013382D" w:rsidRPr="0013382D" w14:paraId="43A9B9EE" w14:textId="77777777" w:rsidTr="0013382D">
        <w:trPr>
          <w:trHeight w:val="647"/>
          <w:tblCellSpacing w:w="15" w:type="dxa"/>
        </w:trPr>
        <w:tc>
          <w:tcPr>
            <w:tcW w:w="0" w:type="auto"/>
            <w:vAlign w:val="center"/>
            <w:hideMark/>
          </w:tcPr>
          <w:p w14:paraId="29FD7A67" w14:textId="77777777" w:rsidR="0013382D" w:rsidRPr="0013382D" w:rsidRDefault="0013382D" w:rsidP="0013382D">
            <w:pPr>
              <w:spacing w:after="0" w:line="240" w:lineRule="auto"/>
              <w:rPr>
                <w:rFonts w:eastAsia="Times New Roman" w:cs="Times New Roman"/>
                <w:lang w:val="en-IN" w:eastAsia="en-IN"/>
              </w:rPr>
            </w:pPr>
            <w:r w:rsidRPr="0013382D">
              <w:rPr>
                <w:rFonts w:eastAsia="Times New Roman" w:cs="Times New Roman"/>
                <w:lang w:val="en-IN" w:eastAsia="en-IN"/>
              </w:rPr>
              <w:t>9. Regex Sufficiency</w:t>
            </w:r>
          </w:p>
        </w:tc>
        <w:tc>
          <w:tcPr>
            <w:tcW w:w="0" w:type="auto"/>
            <w:vAlign w:val="center"/>
            <w:hideMark/>
          </w:tcPr>
          <w:p w14:paraId="7C4D7C62" w14:textId="77777777" w:rsidR="0013382D" w:rsidRPr="0013382D" w:rsidRDefault="0013382D" w:rsidP="0013382D">
            <w:pPr>
              <w:spacing w:after="0" w:line="240" w:lineRule="auto"/>
              <w:rPr>
                <w:rFonts w:eastAsia="Times New Roman" w:cs="Times New Roman"/>
                <w:lang w:val="en-IN" w:eastAsia="en-IN"/>
              </w:rPr>
            </w:pPr>
            <w:r w:rsidRPr="0013382D">
              <w:rPr>
                <w:rFonts w:eastAsia="Times New Roman" w:cs="Times New Roman"/>
                <w:lang w:val="en-IN" w:eastAsia="en-IN"/>
              </w:rPr>
              <w:t>Regex-based extraction is reliable for amount and category hints when applicable.</w:t>
            </w:r>
          </w:p>
        </w:tc>
      </w:tr>
      <w:tr w:rsidR="0013382D" w:rsidRPr="0013382D" w14:paraId="4019D556" w14:textId="77777777" w:rsidTr="0013382D">
        <w:trPr>
          <w:trHeight w:val="660"/>
          <w:tblCellSpacing w:w="15" w:type="dxa"/>
        </w:trPr>
        <w:tc>
          <w:tcPr>
            <w:tcW w:w="0" w:type="auto"/>
            <w:vAlign w:val="center"/>
            <w:hideMark/>
          </w:tcPr>
          <w:p w14:paraId="614EC2E4" w14:textId="77777777" w:rsidR="0013382D" w:rsidRPr="0013382D" w:rsidRDefault="0013382D" w:rsidP="0013382D">
            <w:pPr>
              <w:spacing w:after="0" w:line="240" w:lineRule="auto"/>
              <w:rPr>
                <w:rFonts w:eastAsia="Times New Roman" w:cs="Times New Roman"/>
                <w:lang w:val="en-IN" w:eastAsia="en-IN"/>
              </w:rPr>
            </w:pPr>
            <w:r w:rsidRPr="0013382D">
              <w:rPr>
                <w:rFonts w:eastAsia="Times New Roman" w:cs="Times New Roman"/>
                <w:lang w:val="en-IN" w:eastAsia="en-IN"/>
              </w:rPr>
              <w:t>10. Query Interpretation</w:t>
            </w:r>
          </w:p>
        </w:tc>
        <w:tc>
          <w:tcPr>
            <w:tcW w:w="0" w:type="auto"/>
            <w:vAlign w:val="center"/>
            <w:hideMark/>
          </w:tcPr>
          <w:p w14:paraId="25978018" w14:textId="77777777" w:rsidR="0013382D" w:rsidRPr="0013382D" w:rsidRDefault="0013382D" w:rsidP="0013382D">
            <w:pPr>
              <w:spacing w:after="0" w:line="240" w:lineRule="auto"/>
              <w:rPr>
                <w:rFonts w:eastAsia="Times New Roman" w:cs="Times New Roman"/>
                <w:lang w:val="en-IN" w:eastAsia="en-IN"/>
              </w:rPr>
            </w:pPr>
            <w:r w:rsidRPr="0013382D">
              <w:rPr>
                <w:rFonts w:eastAsia="Times New Roman" w:cs="Times New Roman"/>
                <w:lang w:val="en-IN" w:eastAsia="en-IN"/>
              </w:rPr>
              <w:t xml:space="preserve">Queries like </w:t>
            </w:r>
            <w:r w:rsidRPr="0013382D">
              <w:rPr>
                <w:rFonts w:eastAsia="Times New Roman" w:cs="Courier New"/>
                <w:lang w:val="en-IN" w:eastAsia="en-IN"/>
              </w:rPr>
              <w:t>"How much this month?"</w:t>
            </w:r>
            <w:r w:rsidRPr="0013382D">
              <w:rPr>
                <w:rFonts w:eastAsia="Times New Roman" w:cs="Times New Roman"/>
                <w:lang w:val="en-IN" w:eastAsia="en-IN"/>
              </w:rPr>
              <w:t xml:space="preserve"> or </w:t>
            </w:r>
            <w:r w:rsidRPr="0013382D">
              <w:rPr>
                <w:rFonts w:eastAsia="Times New Roman" w:cs="Courier New"/>
                <w:lang w:val="en-IN" w:eastAsia="en-IN"/>
              </w:rPr>
              <w:t>"Total food spending"</w:t>
            </w:r>
            <w:r w:rsidRPr="0013382D">
              <w:rPr>
                <w:rFonts w:eastAsia="Times New Roman" w:cs="Times New Roman"/>
                <w:lang w:val="en-IN" w:eastAsia="en-IN"/>
              </w:rPr>
              <w:t xml:space="preserve"> are interpretable using keywords like "month", "on food", etc.</w:t>
            </w:r>
          </w:p>
        </w:tc>
      </w:tr>
      <w:tr w:rsidR="0013382D" w:rsidRPr="0013382D" w14:paraId="6BC55964" w14:textId="77777777" w:rsidTr="0013382D">
        <w:trPr>
          <w:trHeight w:val="660"/>
          <w:tblCellSpacing w:w="15" w:type="dxa"/>
        </w:trPr>
        <w:tc>
          <w:tcPr>
            <w:tcW w:w="0" w:type="auto"/>
            <w:vAlign w:val="center"/>
            <w:hideMark/>
          </w:tcPr>
          <w:p w14:paraId="5D889A54" w14:textId="77777777" w:rsidR="0013382D" w:rsidRPr="0013382D" w:rsidRDefault="0013382D" w:rsidP="0013382D">
            <w:pPr>
              <w:spacing w:after="0" w:line="240" w:lineRule="auto"/>
              <w:rPr>
                <w:rFonts w:eastAsia="Times New Roman" w:cs="Times New Roman"/>
                <w:lang w:val="en-IN" w:eastAsia="en-IN"/>
              </w:rPr>
            </w:pPr>
            <w:r w:rsidRPr="0013382D">
              <w:rPr>
                <w:rFonts w:eastAsia="Times New Roman" w:cs="Times New Roman"/>
                <w:lang w:val="en-IN" w:eastAsia="en-IN"/>
              </w:rPr>
              <w:t>11. Local Storage</w:t>
            </w:r>
          </w:p>
        </w:tc>
        <w:tc>
          <w:tcPr>
            <w:tcW w:w="0" w:type="auto"/>
            <w:vAlign w:val="center"/>
            <w:hideMark/>
          </w:tcPr>
          <w:p w14:paraId="5C956EB7" w14:textId="77777777" w:rsidR="0013382D" w:rsidRPr="0013382D" w:rsidRDefault="0013382D" w:rsidP="0013382D">
            <w:pPr>
              <w:spacing w:after="0" w:line="240" w:lineRule="auto"/>
              <w:rPr>
                <w:rFonts w:eastAsia="Times New Roman" w:cs="Times New Roman"/>
                <w:lang w:val="en-IN" w:eastAsia="en-IN"/>
              </w:rPr>
            </w:pPr>
            <w:r w:rsidRPr="0013382D">
              <w:rPr>
                <w:rFonts w:eastAsia="Times New Roman" w:cs="Times New Roman"/>
                <w:lang w:val="en-IN" w:eastAsia="en-IN"/>
              </w:rPr>
              <w:t>SQLite is assumed to be adequate for storing expense logs (single-user or low-volume).</w:t>
            </w:r>
          </w:p>
        </w:tc>
      </w:tr>
      <w:tr w:rsidR="0013382D" w:rsidRPr="0013382D" w14:paraId="176CC79F" w14:textId="77777777" w:rsidTr="0013382D">
        <w:trPr>
          <w:trHeight w:val="660"/>
          <w:tblCellSpacing w:w="15" w:type="dxa"/>
        </w:trPr>
        <w:tc>
          <w:tcPr>
            <w:tcW w:w="0" w:type="auto"/>
            <w:vAlign w:val="center"/>
            <w:hideMark/>
          </w:tcPr>
          <w:p w14:paraId="0D033549" w14:textId="77777777" w:rsidR="0013382D" w:rsidRPr="0013382D" w:rsidRDefault="0013382D" w:rsidP="0013382D">
            <w:pPr>
              <w:spacing w:after="0" w:line="240" w:lineRule="auto"/>
              <w:rPr>
                <w:rFonts w:eastAsia="Times New Roman" w:cs="Times New Roman"/>
                <w:lang w:val="en-IN" w:eastAsia="en-IN"/>
              </w:rPr>
            </w:pPr>
            <w:r w:rsidRPr="0013382D">
              <w:rPr>
                <w:rFonts w:eastAsia="Times New Roman" w:cs="Times New Roman"/>
                <w:lang w:val="en-IN" w:eastAsia="en-IN"/>
              </w:rPr>
              <w:t>12. Flat Schema</w:t>
            </w:r>
          </w:p>
        </w:tc>
        <w:tc>
          <w:tcPr>
            <w:tcW w:w="0" w:type="auto"/>
            <w:vAlign w:val="center"/>
            <w:hideMark/>
          </w:tcPr>
          <w:p w14:paraId="4F1FF0FC" w14:textId="77777777" w:rsidR="0013382D" w:rsidRPr="0013382D" w:rsidRDefault="0013382D" w:rsidP="0013382D">
            <w:pPr>
              <w:spacing w:after="0" w:line="240" w:lineRule="auto"/>
              <w:rPr>
                <w:rFonts w:eastAsia="Times New Roman" w:cs="Times New Roman"/>
                <w:lang w:val="en-IN" w:eastAsia="en-IN"/>
              </w:rPr>
            </w:pPr>
            <w:r w:rsidRPr="0013382D">
              <w:rPr>
                <w:rFonts w:eastAsia="Times New Roman" w:cs="Times New Roman"/>
                <w:lang w:val="en-IN" w:eastAsia="en-IN"/>
              </w:rPr>
              <w:t>All expense data can be stored in a flat table with fields: amount, user, category, description, date.</w:t>
            </w:r>
          </w:p>
        </w:tc>
      </w:tr>
      <w:tr w:rsidR="0013382D" w:rsidRPr="0013382D" w14:paraId="3A6776EC" w14:textId="77777777" w:rsidTr="0013382D">
        <w:trPr>
          <w:trHeight w:val="660"/>
          <w:tblCellSpacing w:w="15" w:type="dxa"/>
        </w:trPr>
        <w:tc>
          <w:tcPr>
            <w:tcW w:w="0" w:type="auto"/>
            <w:vAlign w:val="center"/>
            <w:hideMark/>
          </w:tcPr>
          <w:p w14:paraId="4332CA98" w14:textId="77777777" w:rsidR="0013382D" w:rsidRPr="0013382D" w:rsidRDefault="0013382D" w:rsidP="0013382D">
            <w:pPr>
              <w:spacing w:after="0" w:line="240" w:lineRule="auto"/>
              <w:rPr>
                <w:rFonts w:eastAsia="Times New Roman" w:cs="Times New Roman"/>
                <w:lang w:val="en-IN" w:eastAsia="en-IN"/>
              </w:rPr>
            </w:pPr>
            <w:r w:rsidRPr="0013382D">
              <w:rPr>
                <w:rFonts w:eastAsia="Times New Roman" w:cs="Times New Roman"/>
                <w:lang w:val="en-IN" w:eastAsia="en-IN"/>
              </w:rPr>
              <w:t>13. Timestamp Accuracy</w:t>
            </w:r>
          </w:p>
        </w:tc>
        <w:tc>
          <w:tcPr>
            <w:tcW w:w="0" w:type="auto"/>
            <w:vAlign w:val="center"/>
            <w:hideMark/>
          </w:tcPr>
          <w:p w14:paraId="0E930D07" w14:textId="77777777" w:rsidR="0013382D" w:rsidRPr="0013382D" w:rsidRDefault="0013382D" w:rsidP="0013382D">
            <w:pPr>
              <w:spacing w:after="0" w:line="240" w:lineRule="auto"/>
              <w:rPr>
                <w:rFonts w:eastAsia="Times New Roman" w:cs="Times New Roman"/>
                <w:lang w:val="en-IN" w:eastAsia="en-IN"/>
              </w:rPr>
            </w:pPr>
            <w:proofErr w:type="spellStart"/>
            <w:proofErr w:type="gramStart"/>
            <w:r w:rsidRPr="0013382D">
              <w:rPr>
                <w:rFonts w:eastAsia="Times New Roman" w:cs="Times New Roman"/>
                <w:lang w:val="en-IN" w:eastAsia="en-IN"/>
              </w:rPr>
              <w:t>datetime.now</w:t>
            </w:r>
            <w:proofErr w:type="spellEnd"/>
            <w:r w:rsidRPr="0013382D">
              <w:rPr>
                <w:rFonts w:eastAsia="Times New Roman" w:cs="Times New Roman"/>
                <w:lang w:val="en-IN" w:eastAsia="en-IN"/>
              </w:rPr>
              <w:t>(</w:t>
            </w:r>
            <w:proofErr w:type="gramEnd"/>
            <w:r w:rsidRPr="0013382D">
              <w:rPr>
                <w:rFonts w:eastAsia="Times New Roman" w:cs="Times New Roman"/>
                <w:lang w:val="en-IN" w:eastAsia="en-IN"/>
              </w:rPr>
              <w:t>) is accurate enough if no explicit date is parsed.</w:t>
            </w:r>
          </w:p>
        </w:tc>
      </w:tr>
    </w:tbl>
    <w:p w14:paraId="7278998F" w14:textId="17A7F0DF" w:rsidR="000E769C" w:rsidRDefault="000E769C"/>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gridCol w:w="6663"/>
      </w:tblGrid>
      <w:tr w:rsidR="0013382D" w:rsidRPr="0013382D" w14:paraId="5405A36F" w14:textId="77777777" w:rsidTr="0013382D">
        <w:trPr>
          <w:tblCellSpacing w:w="15" w:type="dxa"/>
        </w:trPr>
        <w:tc>
          <w:tcPr>
            <w:tcW w:w="0" w:type="auto"/>
            <w:vAlign w:val="center"/>
            <w:hideMark/>
          </w:tcPr>
          <w:p w14:paraId="38598CBA" w14:textId="77777777" w:rsidR="0013382D" w:rsidRPr="0013382D" w:rsidRDefault="0013382D" w:rsidP="0013382D">
            <w:pPr>
              <w:spacing w:after="0" w:line="240" w:lineRule="auto"/>
              <w:rPr>
                <w:rFonts w:eastAsia="Times New Roman" w:cs="Times New Roman"/>
                <w:lang w:val="en-IN" w:eastAsia="en-IN"/>
              </w:rPr>
            </w:pPr>
            <w:r w:rsidRPr="0013382D">
              <w:rPr>
                <w:rFonts w:eastAsia="Times New Roman" w:cs="Times New Roman"/>
                <w:lang w:val="en-IN" w:eastAsia="en-IN"/>
              </w:rPr>
              <w:t>14. Flask Webhook</w:t>
            </w:r>
          </w:p>
        </w:tc>
        <w:tc>
          <w:tcPr>
            <w:tcW w:w="0" w:type="auto"/>
            <w:vAlign w:val="center"/>
            <w:hideMark/>
          </w:tcPr>
          <w:p w14:paraId="5E789C00" w14:textId="77777777" w:rsidR="0013382D" w:rsidRPr="0013382D" w:rsidRDefault="0013382D" w:rsidP="0013382D">
            <w:pPr>
              <w:spacing w:after="0" w:line="240" w:lineRule="auto"/>
              <w:rPr>
                <w:rFonts w:eastAsia="Times New Roman" w:cs="Times New Roman"/>
                <w:lang w:val="en-IN" w:eastAsia="en-IN"/>
              </w:rPr>
            </w:pPr>
            <w:r w:rsidRPr="0013382D">
              <w:rPr>
                <w:rFonts w:eastAsia="Times New Roman" w:cs="Times New Roman"/>
                <w:lang w:val="en-IN" w:eastAsia="en-IN"/>
              </w:rPr>
              <w:t xml:space="preserve">The Flask server is reachable via </w:t>
            </w:r>
            <w:proofErr w:type="spellStart"/>
            <w:r w:rsidRPr="0013382D">
              <w:rPr>
                <w:rFonts w:eastAsia="Times New Roman" w:cs="Times New Roman"/>
                <w:lang w:val="en-IN" w:eastAsia="en-IN"/>
              </w:rPr>
              <w:t>ngrok</w:t>
            </w:r>
            <w:proofErr w:type="spellEnd"/>
            <w:r w:rsidRPr="0013382D">
              <w:rPr>
                <w:rFonts w:eastAsia="Times New Roman" w:cs="Times New Roman"/>
                <w:lang w:val="en-IN" w:eastAsia="en-IN"/>
              </w:rPr>
              <w:t xml:space="preserve"> (or deployed) and registered as Twilio's webhook endpoint.</w:t>
            </w:r>
          </w:p>
        </w:tc>
      </w:tr>
      <w:tr w:rsidR="0013382D" w:rsidRPr="0013382D" w14:paraId="45CD90E4" w14:textId="77777777" w:rsidTr="0013382D">
        <w:trPr>
          <w:tblCellSpacing w:w="15" w:type="dxa"/>
        </w:trPr>
        <w:tc>
          <w:tcPr>
            <w:tcW w:w="0" w:type="auto"/>
            <w:vAlign w:val="center"/>
            <w:hideMark/>
          </w:tcPr>
          <w:p w14:paraId="775BC7B1" w14:textId="77777777" w:rsidR="0013382D" w:rsidRPr="0013382D" w:rsidRDefault="0013382D" w:rsidP="0013382D">
            <w:pPr>
              <w:spacing w:after="0" w:line="240" w:lineRule="auto"/>
              <w:rPr>
                <w:rFonts w:eastAsia="Times New Roman" w:cs="Times New Roman"/>
                <w:lang w:val="en-IN" w:eastAsia="en-IN"/>
              </w:rPr>
            </w:pPr>
            <w:r w:rsidRPr="0013382D">
              <w:rPr>
                <w:rFonts w:eastAsia="Times New Roman" w:cs="Times New Roman"/>
                <w:lang w:val="en-IN" w:eastAsia="en-IN"/>
              </w:rPr>
              <w:t>15. Twilio Sandbox Setup</w:t>
            </w:r>
          </w:p>
        </w:tc>
        <w:tc>
          <w:tcPr>
            <w:tcW w:w="0" w:type="auto"/>
            <w:vAlign w:val="center"/>
            <w:hideMark/>
          </w:tcPr>
          <w:p w14:paraId="1708C07F" w14:textId="77777777" w:rsidR="0013382D" w:rsidRPr="0013382D" w:rsidRDefault="0013382D" w:rsidP="0013382D">
            <w:pPr>
              <w:spacing w:after="0" w:line="240" w:lineRule="auto"/>
              <w:rPr>
                <w:rFonts w:eastAsia="Times New Roman" w:cs="Times New Roman"/>
                <w:lang w:val="en-IN" w:eastAsia="en-IN"/>
              </w:rPr>
            </w:pPr>
            <w:r w:rsidRPr="0013382D">
              <w:rPr>
                <w:rFonts w:eastAsia="Times New Roman" w:cs="Times New Roman"/>
                <w:lang w:val="en-IN" w:eastAsia="en-IN"/>
              </w:rPr>
              <w:t>You have a Twilio WhatsApp sandbox or approved number, and it’s correctly configured.</w:t>
            </w:r>
          </w:p>
        </w:tc>
      </w:tr>
      <w:tr w:rsidR="0013382D" w:rsidRPr="0013382D" w14:paraId="22D34754" w14:textId="77777777" w:rsidTr="0013382D">
        <w:trPr>
          <w:tblCellSpacing w:w="15" w:type="dxa"/>
        </w:trPr>
        <w:tc>
          <w:tcPr>
            <w:tcW w:w="0" w:type="auto"/>
            <w:vAlign w:val="center"/>
            <w:hideMark/>
          </w:tcPr>
          <w:p w14:paraId="7A3C62FA" w14:textId="77777777" w:rsidR="0013382D" w:rsidRPr="0013382D" w:rsidRDefault="0013382D" w:rsidP="0013382D">
            <w:pPr>
              <w:spacing w:after="0" w:line="240" w:lineRule="auto"/>
              <w:rPr>
                <w:rFonts w:eastAsia="Times New Roman" w:cs="Times New Roman"/>
                <w:lang w:val="en-IN" w:eastAsia="en-IN"/>
              </w:rPr>
            </w:pPr>
            <w:r w:rsidRPr="0013382D">
              <w:rPr>
                <w:rFonts w:eastAsia="Times New Roman" w:cs="Times New Roman"/>
                <w:lang w:val="en-IN" w:eastAsia="en-IN"/>
              </w:rPr>
              <w:t>16. Sequential Execution</w:t>
            </w:r>
          </w:p>
        </w:tc>
        <w:tc>
          <w:tcPr>
            <w:tcW w:w="0" w:type="auto"/>
            <w:vAlign w:val="center"/>
            <w:hideMark/>
          </w:tcPr>
          <w:p w14:paraId="79ADFD17" w14:textId="77777777" w:rsidR="0013382D" w:rsidRPr="0013382D" w:rsidRDefault="0013382D" w:rsidP="0013382D">
            <w:pPr>
              <w:spacing w:after="0" w:line="240" w:lineRule="auto"/>
              <w:rPr>
                <w:rFonts w:eastAsia="Times New Roman" w:cs="Times New Roman"/>
                <w:lang w:val="en-IN" w:eastAsia="en-IN"/>
              </w:rPr>
            </w:pPr>
            <w:r w:rsidRPr="0013382D">
              <w:rPr>
                <w:rFonts w:eastAsia="Times New Roman" w:cs="Times New Roman"/>
                <w:lang w:val="en-IN" w:eastAsia="en-IN"/>
              </w:rPr>
              <w:t xml:space="preserve">Flask + </w:t>
            </w:r>
            <w:proofErr w:type="spellStart"/>
            <w:r w:rsidRPr="0013382D">
              <w:rPr>
                <w:rFonts w:eastAsia="Times New Roman" w:cs="Times New Roman"/>
                <w:lang w:val="en-IN" w:eastAsia="en-IN"/>
              </w:rPr>
              <w:t>ngrok</w:t>
            </w:r>
            <w:proofErr w:type="spellEnd"/>
            <w:r w:rsidRPr="0013382D">
              <w:rPr>
                <w:rFonts w:eastAsia="Times New Roman" w:cs="Times New Roman"/>
                <w:lang w:val="en-IN" w:eastAsia="en-IN"/>
              </w:rPr>
              <w:t xml:space="preserve"> + notebook run in one runtime (e.g., via </w:t>
            </w:r>
            <w:proofErr w:type="spellStart"/>
            <w:r w:rsidRPr="0013382D">
              <w:rPr>
                <w:rFonts w:eastAsia="Times New Roman" w:cs="Times New Roman"/>
                <w:lang w:val="en-IN" w:eastAsia="en-IN"/>
              </w:rPr>
              <w:t>Jupyter</w:t>
            </w:r>
            <w:proofErr w:type="spellEnd"/>
            <w:r w:rsidRPr="0013382D">
              <w:rPr>
                <w:rFonts w:eastAsia="Times New Roman" w:cs="Times New Roman"/>
                <w:lang w:val="en-IN" w:eastAsia="en-IN"/>
              </w:rPr>
              <w:t xml:space="preserve"> with </w:t>
            </w:r>
            <w:proofErr w:type="spellStart"/>
            <w:r w:rsidRPr="0013382D">
              <w:rPr>
                <w:rFonts w:eastAsia="Times New Roman" w:cs="Courier New"/>
                <w:lang w:val="en-IN" w:eastAsia="en-IN"/>
              </w:rPr>
              <w:t>nest_asyncio</w:t>
            </w:r>
            <w:proofErr w:type="spellEnd"/>
            <w:r w:rsidRPr="0013382D">
              <w:rPr>
                <w:rFonts w:eastAsia="Times New Roman" w:cs="Times New Roman"/>
                <w:lang w:val="en-IN" w:eastAsia="en-IN"/>
              </w:rPr>
              <w:t>).</w:t>
            </w:r>
          </w:p>
        </w:tc>
      </w:tr>
    </w:tbl>
    <w:p w14:paraId="20D06079" w14:textId="77777777" w:rsidR="000E769C" w:rsidRDefault="000E769C"/>
    <w:p w14:paraId="184D1EB5" w14:textId="77777777" w:rsidR="00D07401" w:rsidRDefault="00596BF3">
      <w:pPr>
        <w:pStyle w:val="Heading1"/>
      </w:pPr>
      <w:r>
        <w:lastRenderedPageBreak/>
        <w:t>Conclusion</w:t>
      </w:r>
    </w:p>
    <w:p w14:paraId="619FD301" w14:textId="77777777" w:rsidR="00D07401" w:rsidRDefault="00596BF3">
      <w:r>
        <w:br/>
        <w:t xml:space="preserve">This project showcases how AI can be used in an agentic way to understand natural user input and provide personalized financial tracking. </w:t>
      </w:r>
      <w:r>
        <w:br/>
        <w:t>By combining LLMs with structured storage and an intuitive interface like WhatsApp, it delivers a powerful and user-friendly solution.</w:t>
      </w:r>
      <w:r>
        <w:br/>
      </w:r>
    </w:p>
    <w:sectPr w:rsidR="00D074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769C"/>
    <w:rsid w:val="0013382D"/>
    <w:rsid w:val="0015074B"/>
    <w:rsid w:val="0029639D"/>
    <w:rsid w:val="00326F90"/>
    <w:rsid w:val="00596BF3"/>
    <w:rsid w:val="009D27E9"/>
    <w:rsid w:val="00AA1D8D"/>
    <w:rsid w:val="00B47730"/>
    <w:rsid w:val="00C3022E"/>
    <w:rsid w:val="00CB0664"/>
    <w:rsid w:val="00D07401"/>
    <w:rsid w:val="00D373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A0D595"/>
  <w14:defaultImageDpi w14:val="300"/>
  <w15:docId w15:val="{DDE3C0F0-0AB1-47FA-B51C-AB7F9FFD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0E76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133530">
      <w:bodyDiv w:val="1"/>
      <w:marLeft w:val="0"/>
      <w:marRight w:val="0"/>
      <w:marTop w:val="0"/>
      <w:marBottom w:val="0"/>
      <w:divBdr>
        <w:top w:val="none" w:sz="0" w:space="0" w:color="auto"/>
        <w:left w:val="none" w:sz="0" w:space="0" w:color="auto"/>
        <w:bottom w:val="none" w:sz="0" w:space="0" w:color="auto"/>
        <w:right w:val="none" w:sz="0" w:space="0" w:color="auto"/>
      </w:divBdr>
    </w:div>
    <w:div w:id="540096747">
      <w:bodyDiv w:val="1"/>
      <w:marLeft w:val="0"/>
      <w:marRight w:val="0"/>
      <w:marTop w:val="0"/>
      <w:marBottom w:val="0"/>
      <w:divBdr>
        <w:top w:val="none" w:sz="0" w:space="0" w:color="auto"/>
        <w:left w:val="none" w:sz="0" w:space="0" w:color="auto"/>
        <w:bottom w:val="none" w:sz="0" w:space="0" w:color="auto"/>
        <w:right w:val="none" w:sz="0" w:space="0" w:color="auto"/>
      </w:divBdr>
    </w:div>
    <w:div w:id="1643727024">
      <w:bodyDiv w:val="1"/>
      <w:marLeft w:val="0"/>
      <w:marRight w:val="0"/>
      <w:marTop w:val="0"/>
      <w:marBottom w:val="0"/>
      <w:divBdr>
        <w:top w:val="none" w:sz="0" w:space="0" w:color="auto"/>
        <w:left w:val="none" w:sz="0" w:space="0" w:color="auto"/>
        <w:bottom w:val="none" w:sz="0" w:space="0" w:color="auto"/>
        <w:right w:val="none" w:sz="0" w:space="0" w:color="auto"/>
      </w:divBdr>
    </w:div>
    <w:div w:id="18730349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GSK</cp:lastModifiedBy>
  <cp:revision>2</cp:revision>
  <dcterms:created xsi:type="dcterms:W3CDTF">2025-05-27T06:47:00Z</dcterms:created>
  <dcterms:modified xsi:type="dcterms:W3CDTF">2025-05-27T06:47:00Z</dcterms:modified>
  <cp:category/>
</cp:coreProperties>
</file>