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FORMAL NOTICE OF COPYRIGHT INFRINGEMENT</w:t>
      </w:r>
    </w:p>
    <w:p>
      <w:r>
        <w:t>Date: March 14, 2025</w:t>
        <w:br/>
        <w:t>From: MediaCorp Legal Department</w:t>
        <w:br/>
        <w:t>To: Content Creator (Channel Owner)</w:t>
        <w:br/>
        <w:t>Re: Copyright Infringement — Video ID: YT-2025-0314</w:t>
        <w:br/>
      </w:r>
    </w:p>
    <w:p>
      <w:r>
        <w:t>Dear Content Creator,</w:t>
        <w:br/>
        <w:br/>
        <w:t>We are writing to formally notify you that your recent video uploaded to YouTube on March 1, 2025 contains copyrighted material owned by MediaCorp International LLC. Specifically, the video includes approximately 45 seconds of our original soundtrack 'Midnight Eclipse' without authorization or license.</w:t>
        <w:br/>
      </w:r>
    </w:p>
    <w:p>
      <w:r>
        <w:t>LEGAL BASIS: Under the Digital Millennium Copyright Act (DMCA), Section 512, unauthorized reproduction and distribution of copyrighted content constitutes intellectual property infringement. MediaCorp reserves the right to pursue legal action including but not limited to a lawsuit seeking damages up to $150,000 per infringement.</w:t>
        <w:br/>
      </w:r>
    </w:p>
    <w:p>
      <w:r>
        <w:t>REQUIRED ACTION: You must respond within 14 days of receipt of this notice. Failure to comply by the deadline of March 28, 2025 may result in:</w:t>
        <w:br/>
        <w:t>1. A formal DMCA takedown request</w:t>
        <w:br/>
        <w:t>2. Monetization claim on the video</w:t>
        <w:br/>
        <w:t>3. Initiation of legal proceedings in federal court</w:t>
        <w:br/>
      </w:r>
    </w:p>
    <w:p>
      <w:r>
        <w:t>We strongly recommend you seek legal counsel regarding this matter. You may also submit a counter-notification if you believe this claim is in error.</w:t>
        <w:br/>
        <w:br/>
        <w:t>Sincerely,</w:t>
        <w:br/>
        <w:t>Sarah Mitchell, Esq.</w:t>
        <w:br/>
        <w:t>Head of Legal, MediaCorp International LLC</w:t>
        <w:br/>
        <w:t>Email: legal@mediacorp.com</w:t>
        <w:br/>
        <w:t>Phone: (555) 123-4567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