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18" w:type="dxa"/>
        <w:tblInd w:w="-452" w:type="dxa"/>
        <w:tblLook w:val="04A0" w:firstRow="1" w:lastRow="0" w:firstColumn="1" w:lastColumn="0" w:noHBand="0" w:noVBand="1"/>
      </w:tblPr>
      <w:tblGrid>
        <w:gridCol w:w="3098"/>
        <w:gridCol w:w="3098"/>
        <w:gridCol w:w="3722"/>
      </w:tblGrid>
      <w:tr w:rsidR="00377772" w:rsidRPr="00377772" w14:paraId="3D2873FA" w14:textId="77777777" w:rsidTr="00377772">
        <w:trPr>
          <w:trHeight w:val="370"/>
        </w:trPr>
        <w:tc>
          <w:tcPr>
            <w:tcW w:w="3098" w:type="dxa"/>
          </w:tcPr>
          <w:p w14:paraId="7617D108" w14:textId="3A0E8DDC" w:rsidR="00377772" w:rsidRPr="00377772" w:rsidRDefault="00377772">
            <w:pPr>
              <w:rPr>
                <w:b/>
                <w:bCs/>
                <w:sz w:val="32"/>
                <w:szCs w:val="32"/>
                <w:u w:val="single"/>
              </w:rPr>
            </w:pPr>
            <w:bookmarkStart w:id="0" w:name="_GoBack" w:colFirst="1" w:colLast="1"/>
            <w:r w:rsidRPr="00377772">
              <w:rPr>
                <w:b/>
                <w:bCs/>
                <w:sz w:val="32"/>
                <w:szCs w:val="32"/>
                <w:u w:val="single"/>
              </w:rPr>
              <w:t>Command</w:t>
            </w:r>
          </w:p>
        </w:tc>
        <w:tc>
          <w:tcPr>
            <w:tcW w:w="3098" w:type="dxa"/>
          </w:tcPr>
          <w:p w14:paraId="0ABB1C84" w14:textId="1231579E" w:rsidR="00377772" w:rsidRPr="00377772" w:rsidRDefault="00377772">
            <w:pPr>
              <w:rPr>
                <w:b/>
                <w:bCs/>
                <w:sz w:val="32"/>
                <w:szCs w:val="32"/>
                <w:u w:val="single"/>
              </w:rPr>
            </w:pPr>
            <w:r w:rsidRPr="00377772">
              <w:rPr>
                <w:b/>
                <w:bCs/>
                <w:sz w:val="32"/>
                <w:szCs w:val="32"/>
                <w:u w:val="single"/>
              </w:rPr>
              <w:t>Description</w:t>
            </w:r>
          </w:p>
        </w:tc>
        <w:tc>
          <w:tcPr>
            <w:tcW w:w="3722" w:type="dxa"/>
          </w:tcPr>
          <w:p w14:paraId="4741AA20" w14:textId="6740FEE1" w:rsidR="00377772" w:rsidRPr="00377772" w:rsidRDefault="002A19D9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Syntax</w:t>
            </w:r>
          </w:p>
        </w:tc>
      </w:tr>
      <w:tr w:rsidR="00377772" w14:paraId="753E2678" w14:textId="77777777" w:rsidTr="00377772">
        <w:trPr>
          <w:trHeight w:val="370"/>
        </w:trPr>
        <w:tc>
          <w:tcPr>
            <w:tcW w:w="3098" w:type="dxa"/>
          </w:tcPr>
          <w:p w14:paraId="53F61C4E" w14:textId="43768E23" w:rsidR="00377772" w:rsidRPr="00377772" w:rsidRDefault="00377772">
            <w:pPr>
              <w:rPr>
                <w:szCs w:val="22"/>
              </w:rPr>
            </w:pPr>
            <w:proofErr w:type="spellStart"/>
            <w:r w:rsidRPr="00377772">
              <w:rPr>
                <w:szCs w:val="22"/>
              </w:rPr>
              <w:t>useradd</w:t>
            </w:r>
            <w:proofErr w:type="spellEnd"/>
          </w:p>
        </w:tc>
        <w:tc>
          <w:tcPr>
            <w:tcW w:w="3098" w:type="dxa"/>
          </w:tcPr>
          <w:p w14:paraId="23A8B80D" w14:textId="4AAE09CB" w:rsidR="00377772" w:rsidRDefault="00377772">
            <w:r w:rsidRPr="00377772">
              <w:t xml:space="preserve">When invoked without the -D option, the </w:t>
            </w:r>
            <w:proofErr w:type="spellStart"/>
            <w:r w:rsidRPr="00377772">
              <w:t>useradd</w:t>
            </w:r>
            <w:proofErr w:type="spellEnd"/>
            <w:r w:rsidRPr="00377772">
              <w:t xml:space="preserve"> command creates a new user account using the values specified on the command line plus the default values from the system. Depending on command line options, the </w:t>
            </w:r>
            <w:proofErr w:type="spellStart"/>
            <w:r w:rsidRPr="00377772">
              <w:t>useradd</w:t>
            </w:r>
            <w:proofErr w:type="spellEnd"/>
            <w:r w:rsidRPr="00377772">
              <w:t xml:space="preserve"> command will update system files and may also create the new user's home directory and copy initial files.</w:t>
            </w:r>
          </w:p>
        </w:tc>
        <w:tc>
          <w:tcPr>
            <w:tcW w:w="3722" w:type="dxa"/>
          </w:tcPr>
          <w:p w14:paraId="1AA98ACA" w14:textId="601C4AF9" w:rsidR="00377772" w:rsidRDefault="00377772">
            <w:proofErr w:type="spellStart"/>
            <w:r>
              <w:t>useradd</w:t>
            </w:r>
            <w:proofErr w:type="spellEnd"/>
            <w:r>
              <w:t xml:space="preserve"> -d </w:t>
            </w:r>
            <w:proofErr w:type="spellStart"/>
            <w:r>
              <w:t>homedirectory</w:t>
            </w:r>
            <w:proofErr w:type="spellEnd"/>
            <w:r>
              <w:t xml:space="preserve"> -g </w:t>
            </w:r>
            <w:proofErr w:type="spellStart"/>
            <w:r>
              <w:t>groupname</w:t>
            </w:r>
            <w:proofErr w:type="spellEnd"/>
            <w:r>
              <w:t xml:space="preserve"> -s shell -l </w:t>
            </w:r>
            <w:proofErr w:type="spellStart"/>
            <w:r>
              <w:t>userid</w:t>
            </w:r>
            <w:proofErr w:type="spellEnd"/>
          </w:p>
        </w:tc>
      </w:tr>
      <w:tr w:rsidR="00377772" w14:paraId="30027044" w14:textId="77777777" w:rsidTr="00377772">
        <w:trPr>
          <w:trHeight w:val="370"/>
        </w:trPr>
        <w:tc>
          <w:tcPr>
            <w:tcW w:w="3098" w:type="dxa"/>
          </w:tcPr>
          <w:p w14:paraId="6C56C78C" w14:textId="38BC5422" w:rsidR="00377772" w:rsidRDefault="00377772">
            <w:proofErr w:type="spellStart"/>
            <w:r>
              <w:t>usermod</w:t>
            </w:r>
            <w:proofErr w:type="spellEnd"/>
          </w:p>
        </w:tc>
        <w:tc>
          <w:tcPr>
            <w:tcW w:w="3098" w:type="dxa"/>
          </w:tcPr>
          <w:p w14:paraId="58322CBC" w14:textId="6E753E6F" w:rsidR="00377772" w:rsidRDefault="00377772">
            <w:r w:rsidRPr="00377772">
              <w:t xml:space="preserve">The </w:t>
            </w:r>
            <w:proofErr w:type="spellStart"/>
            <w:r w:rsidRPr="00377772">
              <w:t>usermod</w:t>
            </w:r>
            <w:proofErr w:type="spellEnd"/>
            <w:r w:rsidRPr="00377772">
              <w:t xml:space="preserve"> command modifies the system account files to reflect the changes that are specified on the command line.</w:t>
            </w:r>
          </w:p>
        </w:tc>
        <w:tc>
          <w:tcPr>
            <w:tcW w:w="3722" w:type="dxa"/>
          </w:tcPr>
          <w:p w14:paraId="17EB1146" w14:textId="30E52B95" w:rsidR="00377772" w:rsidRDefault="00377772">
            <w:proofErr w:type="spellStart"/>
            <w:r>
              <w:t>usermod</w:t>
            </w:r>
            <w:proofErr w:type="spellEnd"/>
            <w:r>
              <w:t xml:space="preserve"> -d </w:t>
            </w:r>
            <w:proofErr w:type="spellStart"/>
            <w:r>
              <w:t>homedirectory</w:t>
            </w:r>
            <w:proofErr w:type="spellEnd"/>
            <w:r>
              <w:t xml:space="preserve"> -g </w:t>
            </w:r>
            <w:proofErr w:type="spellStart"/>
            <w:r>
              <w:t>groupname</w:t>
            </w:r>
            <w:proofErr w:type="spellEnd"/>
            <w:r>
              <w:t xml:space="preserve"> -s shell -l </w:t>
            </w:r>
            <w:proofErr w:type="spellStart"/>
            <w:r>
              <w:t>userid</w:t>
            </w:r>
            <w:proofErr w:type="spellEnd"/>
          </w:p>
        </w:tc>
      </w:tr>
      <w:tr w:rsidR="00377772" w14:paraId="0EF96E83" w14:textId="77777777" w:rsidTr="00377772">
        <w:trPr>
          <w:trHeight w:val="370"/>
        </w:trPr>
        <w:tc>
          <w:tcPr>
            <w:tcW w:w="3098" w:type="dxa"/>
          </w:tcPr>
          <w:p w14:paraId="68999F44" w14:textId="01E3E4E2" w:rsidR="00377772" w:rsidRDefault="00377772">
            <w:proofErr w:type="spellStart"/>
            <w:r>
              <w:t>userdel</w:t>
            </w:r>
            <w:proofErr w:type="spellEnd"/>
          </w:p>
        </w:tc>
        <w:tc>
          <w:tcPr>
            <w:tcW w:w="3098" w:type="dxa"/>
          </w:tcPr>
          <w:p w14:paraId="687FE73E" w14:textId="5174FB0C" w:rsidR="00377772" w:rsidRDefault="00377772">
            <w:r w:rsidRPr="00377772">
              <w:t xml:space="preserve">The </w:t>
            </w:r>
            <w:proofErr w:type="spellStart"/>
            <w:r w:rsidRPr="00377772">
              <w:t>userdel</w:t>
            </w:r>
            <w:proofErr w:type="spellEnd"/>
            <w:r w:rsidRPr="00377772">
              <w:t xml:space="preserve"> command modifies the system account files, deleting all entries that refer to the user name LOGIN. The named user must exist</w:t>
            </w:r>
          </w:p>
        </w:tc>
        <w:tc>
          <w:tcPr>
            <w:tcW w:w="3722" w:type="dxa"/>
          </w:tcPr>
          <w:p w14:paraId="0DD712D0" w14:textId="286DA797" w:rsidR="00377772" w:rsidRDefault="00377772">
            <w:proofErr w:type="spellStart"/>
            <w:r>
              <w:t>userdel</w:t>
            </w:r>
            <w:proofErr w:type="spellEnd"/>
            <w:r>
              <w:t xml:space="preserve"> [-r] </w:t>
            </w:r>
            <w:proofErr w:type="spellStart"/>
            <w:r>
              <w:t>userid</w:t>
            </w:r>
            <w:proofErr w:type="spellEnd"/>
          </w:p>
        </w:tc>
      </w:tr>
      <w:tr w:rsidR="00377772" w14:paraId="2D537FCD" w14:textId="77777777" w:rsidTr="00377772">
        <w:trPr>
          <w:trHeight w:val="351"/>
        </w:trPr>
        <w:tc>
          <w:tcPr>
            <w:tcW w:w="3098" w:type="dxa"/>
          </w:tcPr>
          <w:p w14:paraId="12114CDE" w14:textId="4CF01F04" w:rsidR="00377772" w:rsidRDefault="002A19D9">
            <w:proofErr w:type="spellStart"/>
            <w:r>
              <w:t>g</w:t>
            </w:r>
            <w:r w:rsidR="00377772">
              <w:t>roupadd</w:t>
            </w:r>
            <w:proofErr w:type="spellEnd"/>
          </w:p>
        </w:tc>
        <w:tc>
          <w:tcPr>
            <w:tcW w:w="3098" w:type="dxa"/>
          </w:tcPr>
          <w:p w14:paraId="3CBE99BF" w14:textId="309FE49B" w:rsidR="00377772" w:rsidRDefault="002A19D9">
            <w:r w:rsidRPr="002A19D9">
              <w:t xml:space="preserve">The </w:t>
            </w:r>
            <w:proofErr w:type="spellStart"/>
            <w:r w:rsidRPr="002A19D9">
              <w:t>groupadd</w:t>
            </w:r>
            <w:proofErr w:type="spellEnd"/>
            <w:r w:rsidRPr="002A19D9">
              <w:t xml:space="preserve"> command creates a new group account using the values specified on the command line plus the default values from the system. The new group will be entered into the system files as needed.</w:t>
            </w:r>
          </w:p>
        </w:tc>
        <w:tc>
          <w:tcPr>
            <w:tcW w:w="3722" w:type="dxa"/>
          </w:tcPr>
          <w:p w14:paraId="771CF798" w14:textId="2FFDB039" w:rsidR="00377772" w:rsidRDefault="002A19D9">
            <w:proofErr w:type="spellStart"/>
            <w:r>
              <w:t>groupadd</w:t>
            </w:r>
            <w:proofErr w:type="spellEnd"/>
            <w:r>
              <w:t xml:space="preserve"> -g </w:t>
            </w:r>
            <w:proofErr w:type="spellStart"/>
            <w:r>
              <w:t>groupid</w:t>
            </w:r>
            <w:proofErr w:type="spellEnd"/>
            <w:r>
              <w:t xml:space="preserve"> -o -f </w:t>
            </w:r>
            <w:proofErr w:type="spellStart"/>
            <w:r>
              <w:t>groupname</w:t>
            </w:r>
            <w:proofErr w:type="spellEnd"/>
          </w:p>
        </w:tc>
      </w:tr>
      <w:tr w:rsidR="00377772" w14:paraId="76838AB1" w14:textId="77777777" w:rsidTr="00377772">
        <w:trPr>
          <w:trHeight w:val="370"/>
        </w:trPr>
        <w:tc>
          <w:tcPr>
            <w:tcW w:w="3098" w:type="dxa"/>
          </w:tcPr>
          <w:p w14:paraId="775A9F6E" w14:textId="10718456" w:rsidR="00377772" w:rsidRDefault="002A19D9">
            <w:proofErr w:type="spellStart"/>
            <w:r>
              <w:t>groupmod</w:t>
            </w:r>
            <w:proofErr w:type="spellEnd"/>
            <w:r>
              <w:t xml:space="preserve"> </w:t>
            </w:r>
          </w:p>
        </w:tc>
        <w:tc>
          <w:tcPr>
            <w:tcW w:w="3098" w:type="dxa"/>
          </w:tcPr>
          <w:p w14:paraId="6AA3357F" w14:textId="55CAC85B" w:rsidR="00377772" w:rsidRDefault="002A19D9">
            <w:r w:rsidRPr="002A19D9">
              <w:t xml:space="preserve">The </w:t>
            </w:r>
            <w:proofErr w:type="spellStart"/>
            <w:r w:rsidRPr="002A19D9">
              <w:t>groupmod</w:t>
            </w:r>
            <w:proofErr w:type="spellEnd"/>
            <w:r w:rsidRPr="002A19D9">
              <w:t xml:space="preserve"> command modifies the definition of the specified GROUP by modifying the appropriate entry in the group database.</w:t>
            </w:r>
          </w:p>
        </w:tc>
        <w:tc>
          <w:tcPr>
            <w:tcW w:w="3722" w:type="dxa"/>
          </w:tcPr>
          <w:p w14:paraId="124830C4" w14:textId="36D0CA99" w:rsidR="00377772" w:rsidRDefault="002A19D9">
            <w:proofErr w:type="spellStart"/>
            <w:r>
              <w:t>groupmod</w:t>
            </w:r>
            <w:proofErr w:type="spellEnd"/>
            <w:r>
              <w:t xml:space="preserve"> -n -g </w:t>
            </w:r>
            <w:proofErr w:type="spellStart"/>
            <w:r>
              <w:t>newgruopname</w:t>
            </w:r>
            <w:proofErr w:type="spellEnd"/>
            <w:r>
              <w:t xml:space="preserve"> </w:t>
            </w:r>
            <w:proofErr w:type="spellStart"/>
            <w:r>
              <w:t>oldgroupname</w:t>
            </w:r>
            <w:proofErr w:type="spellEnd"/>
          </w:p>
        </w:tc>
      </w:tr>
      <w:tr w:rsidR="00377772" w14:paraId="7B866F1F" w14:textId="77777777" w:rsidTr="00377772">
        <w:trPr>
          <w:trHeight w:val="370"/>
        </w:trPr>
        <w:tc>
          <w:tcPr>
            <w:tcW w:w="3098" w:type="dxa"/>
          </w:tcPr>
          <w:p w14:paraId="2F6CB10C" w14:textId="354FABA5" w:rsidR="00377772" w:rsidRDefault="002A19D9">
            <w:proofErr w:type="spellStart"/>
            <w:r>
              <w:t>groupdel</w:t>
            </w:r>
            <w:proofErr w:type="spellEnd"/>
          </w:p>
        </w:tc>
        <w:tc>
          <w:tcPr>
            <w:tcW w:w="3098" w:type="dxa"/>
          </w:tcPr>
          <w:p w14:paraId="77D0DFDD" w14:textId="6211A557" w:rsidR="00377772" w:rsidRDefault="002A19D9">
            <w:r w:rsidRPr="002A19D9">
              <w:t xml:space="preserve">The </w:t>
            </w:r>
            <w:proofErr w:type="spellStart"/>
            <w:r w:rsidRPr="002A19D9">
              <w:t>groupdel</w:t>
            </w:r>
            <w:proofErr w:type="spellEnd"/>
            <w:r w:rsidRPr="002A19D9">
              <w:t xml:space="preserve"> command modifies the system account files, deleting all entries that refer to group. The named group must exist.</w:t>
            </w:r>
          </w:p>
        </w:tc>
        <w:tc>
          <w:tcPr>
            <w:tcW w:w="3722" w:type="dxa"/>
          </w:tcPr>
          <w:p w14:paraId="23291E91" w14:textId="4051B8E8" w:rsidR="00377772" w:rsidRDefault="002A19D9">
            <w:proofErr w:type="spellStart"/>
            <w:r>
              <w:t>groupdel</w:t>
            </w:r>
            <w:proofErr w:type="spellEnd"/>
            <w:r>
              <w:t xml:space="preserve"> </w:t>
            </w:r>
            <w:proofErr w:type="spellStart"/>
            <w:r>
              <w:t>groupname</w:t>
            </w:r>
            <w:proofErr w:type="spellEnd"/>
          </w:p>
        </w:tc>
      </w:tr>
      <w:tr w:rsidR="00377772" w14:paraId="73F94406" w14:textId="77777777" w:rsidTr="00377772">
        <w:trPr>
          <w:trHeight w:val="370"/>
        </w:trPr>
        <w:tc>
          <w:tcPr>
            <w:tcW w:w="3098" w:type="dxa"/>
          </w:tcPr>
          <w:p w14:paraId="6F61FF48" w14:textId="5237DC4E" w:rsidR="00377772" w:rsidRDefault="002A19D9">
            <w:r>
              <w:t>Passwd</w:t>
            </w:r>
          </w:p>
        </w:tc>
        <w:tc>
          <w:tcPr>
            <w:tcW w:w="3098" w:type="dxa"/>
          </w:tcPr>
          <w:p w14:paraId="1D8B5349" w14:textId="5A2A7106" w:rsidR="00377772" w:rsidRDefault="002A19D9">
            <w:r w:rsidRPr="002A19D9">
              <w:t xml:space="preserve">The /etc/passwd file is a text file that describes user login accounts for the system. It should have read permission allowed for all users (many utilities, like </w:t>
            </w:r>
            <w:proofErr w:type="gramStart"/>
            <w:r w:rsidRPr="002A19D9">
              <w:t>ls(</w:t>
            </w:r>
            <w:proofErr w:type="gramEnd"/>
            <w:r w:rsidRPr="002A19D9">
              <w:t>1) use it to map user IDs to usernames), but write access only for the superuser.</w:t>
            </w:r>
          </w:p>
        </w:tc>
        <w:tc>
          <w:tcPr>
            <w:tcW w:w="3722" w:type="dxa"/>
          </w:tcPr>
          <w:p w14:paraId="0506E12E" w14:textId="7CAB8771" w:rsidR="00377772" w:rsidRDefault="002A19D9">
            <w:r>
              <w:t>passwd</w:t>
            </w:r>
          </w:p>
        </w:tc>
      </w:tr>
      <w:bookmarkEnd w:id="0"/>
    </w:tbl>
    <w:p w14:paraId="5AEC6D6B" w14:textId="77777777" w:rsidR="00483077" w:rsidRDefault="00483077"/>
    <w:sectPr w:rsidR="0048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72"/>
    <w:rsid w:val="002A19D9"/>
    <w:rsid w:val="00377772"/>
    <w:rsid w:val="004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A4A7"/>
  <w15:chartTrackingRefBased/>
  <w15:docId w15:val="{AAE969EC-72A8-46E5-9AF0-9E486EF4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2020-02-21T14:51:00Z</dcterms:created>
  <dcterms:modified xsi:type="dcterms:W3CDTF">2020-02-21T15:08:00Z</dcterms:modified>
</cp:coreProperties>
</file>