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Hangman projekt - Részletes beszámoló</w:t>
      </w:r>
    </w:p>
    <w:p>
      <w:pPr>
        <w:pStyle w:val="Heading2"/>
      </w:pPr>
      <w:r>
        <w:t>Leteszteltem a projektet</w:t>
      </w:r>
    </w:p>
    <w:p>
      <w:r>
        <w:t>Alaposan átnéztem és teszteltem a játék működését, hogy minden funkció megfelelően üzemeljen. Ellenőriztem a hibakezelést, a szavak kitalálásának logikáját és a grafikus elemek megjelenését is, hogy a felhasználói élmény zökkenőmentes legyen.</w:t>
      </w:r>
    </w:p>
    <w:p>
      <w:pPr>
        <w:pStyle w:val="Heading2"/>
      </w:pPr>
      <w:r>
        <w:t>Mobilos futtatás megvalósítása</w:t>
      </w:r>
    </w:p>
    <w:p>
      <w:r>
        <w:t>Megcsináltuk a projektet úgy, hogy az alkalmazás már mobil eszközökön is futtatható legyen. Ehhez optimalizáltuk a felületet és az érintőképernyős vezérlést, így okostelefonokon is kényelmesen játszhatóvá vált a Hangman.</w:t>
      </w:r>
    </w:p>
    <w:p>
      <w:pPr>
        <w:pStyle w:val="Heading2"/>
      </w:pPr>
      <w:r>
        <w:t>Kompatibilitási probléma és megoldása</w:t>
      </w:r>
    </w:p>
    <w:p>
      <w:r>
        <w:t>Nem sikerült megnyitni az alkalmazást az egyikcsapattársunk gépén környezeti vagy verzióbeli eltérések miatt. Emiatt kisebb módosításokat és illesztéseket kellett végeznünk a kódban, de végül sikerült elhárítani a hibát, így már mindenkinél zökkenőmentesen indul.</w:t>
      </w:r>
    </w:p>
    <w:p>
      <w:pPr>
        <w:pStyle w:val="Heading2"/>
      </w:pPr>
      <w:r>
        <w:t>Hiányzó magyar karakterek felfedezése</w:t>
      </w:r>
    </w:p>
    <w:p>
      <w:r>
        <w:t>Felfedeztem, hogy hiába magyar nyelvű maga az alkalmazás, a képernyőn lévő virtuális billentyűzetről hiányoztak a magyar ékezetes és a két- vagy háromjegyű mássalhangzók (mint például a sz, cs, ny, gy, stb.), ami nehezítette a játékot, mivel a magyar szavakhoz ezek elengedhetetlenek.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