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E317" w14:textId="77777777" w:rsidR="006B4028" w:rsidRDefault="006B4028"/>
    <w:p w14:paraId="0FCFE85B" w14:textId="2EFDC7E5" w:rsidR="00777DB2" w:rsidRPr="00777DB2" w:rsidRDefault="00777DB2" w:rsidP="00777DB2">
      <w:pPr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77DB2">
        <w:rPr>
          <w:rFonts w:ascii="Times New Roman" w:hAnsi="Times New Roman" w:cs="Times New Roman"/>
          <w:b/>
          <w:bCs/>
          <w:sz w:val="26"/>
          <w:szCs w:val="26"/>
          <w:u w:val="single"/>
        </w:rPr>
        <w:t>Assignment 2 – HCI</w:t>
      </w:r>
    </w:p>
    <w:p w14:paraId="1459600C" w14:textId="77777777" w:rsidR="00777DB2" w:rsidRPr="00777DB2" w:rsidRDefault="00777DB2" w:rsidP="00777DB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CEF829B" w14:textId="05F2AD8D" w:rsidR="00777DB2" w:rsidRPr="00777DB2" w:rsidRDefault="00777DB2" w:rsidP="00777DB2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sz w:val="26"/>
          <w:szCs w:val="26"/>
        </w:rPr>
      </w:pPr>
      <w:r w:rsidRPr="00777DB2">
        <w:rPr>
          <w:rFonts w:ascii="Times New Roman" w:hAnsi="Times New Roman" w:cs="Times New Roman"/>
          <w:sz w:val="26"/>
          <w:szCs w:val="26"/>
        </w:rPr>
        <w:t>Discuss how the approaches</w:t>
      </w:r>
      <w:r w:rsidRPr="00777DB2">
        <w:rPr>
          <w:rFonts w:ascii="Times New Roman" w:hAnsi="Times New Roman" w:cs="Times New Roman"/>
          <w:sz w:val="26"/>
          <w:szCs w:val="26"/>
        </w:rPr>
        <w:t xml:space="preserve">, </w:t>
      </w:r>
      <w:r w:rsidRPr="00777DB2">
        <w:rPr>
          <w:rFonts w:ascii="Times New Roman" w:hAnsi="Times New Roman" w:cs="Times New Roman"/>
          <w:sz w:val="26"/>
          <w:szCs w:val="26"/>
        </w:rPr>
        <w:t>User-</w:t>
      </w:r>
      <w:proofErr w:type="spellStart"/>
      <w:r w:rsidRPr="00777DB2">
        <w:rPr>
          <w:rFonts w:ascii="Times New Roman" w:hAnsi="Times New Roman" w:cs="Times New Roman"/>
          <w:sz w:val="26"/>
          <w:szCs w:val="26"/>
        </w:rPr>
        <w:t>Centered</w:t>
      </w:r>
      <w:proofErr w:type="spellEnd"/>
      <w:r w:rsidRPr="00777DB2">
        <w:rPr>
          <w:rFonts w:ascii="Times New Roman" w:hAnsi="Times New Roman" w:cs="Times New Roman"/>
          <w:sz w:val="26"/>
          <w:szCs w:val="26"/>
        </w:rPr>
        <w:t xml:space="preserve"> Design (UCD), Participatory Design (PD), and Scenario-Based Design (SBD) with Contextual Desig</w:t>
      </w:r>
      <w:r w:rsidRPr="00777DB2">
        <w:rPr>
          <w:rFonts w:ascii="Times New Roman" w:hAnsi="Times New Roman" w:cs="Times New Roman"/>
          <w:sz w:val="26"/>
          <w:szCs w:val="26"/>
        </w:rPr>
        <w:t xml:space="preserve">n, </w:t>
      </w:r>
      <w:r w:rsidRPr="00777DB2">
        <w:rPr>
          <w:rFonts w:ascii="Times New Roman" w:hAnsi="Times New Roman" w:cs="Times New Roman"/>
          <w:sz w:val="26"/>
          <w:szCs w:val="26"/>
        </w:rPr>
        <w:t>can be applied in the domains of</w:t>
      </w:r>
    </w:p>
    <w:p w14:paraId="0CFE614D" w14:textId="77777777" w:rsidR="00777DB2" w:rsidRPr="00777DB2" w:rsidRDefault="00777DB2" w:rsidP="00777DB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77DB2">
        <w:rPr>
          <w:rFonts w:ascii="Times New Roman" w:hAnsi="Times New Roman" w:cs="Times New Roman"/>
          <w:sz w:val="26"/>
          <w:szCs w:val="26"/>
        </w:rPr>
        <w:t>Healthcare</w:t>
      </w:r>
    </w:p>
    <w:p w14:paraId="4E76A605" w14:textId="77777777" w:rsidR="00777DB2" w:rsidRPr="00777DB2" w:rsidRDefault="00777DB2" w:rsidP="00777DB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77DB2">
        <w:rPr>
          <w:rFonts w:ascii="Times New Roman" w:hAnsi="Times New Roman" w:cs="Times New Roman"/>
          <w:sz w:val="26"/>
          <w:szCs w:val="26"/>
        </w:rPr>
        <w:t>Aerospace</w:t>
      </w:r>
    </w:p>
    <w:p w14:paraId="6B3E8F2C" w14:textId="15A9A189" w:rsidR="00777DB2" w:rsidRPr="00777DB2" w:rsidRDefault="00777DB2" w:rsidP="00777DB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77DB2">
        <w:rPr>
          <w:rFonts w:ascii="Times New Roman" w:hAnsi="Times New Roman" w:cs="Times New Roman"/>
          <w:sz w:val="26"/>
          <w:szCs w:val="26"/>
        </w:rPr>
        <w:t>Design for Kids.</w:t>
      </w:r>
    </w:p>
    <w:p w14:paraId="6528EC27" w14:textId="77777777" w:rsidR="00777DB2" w:rsidRPr="00777DB2" w:rsidRDefault="00777DB2" w:rsidP="00777DB2">
      <w:pPr>
        <w:rPr>
          <w:rFonts w:ascii="Times New Roman" w:hAnsi="Times New Roman" w:cs="Times New Roman"/>
          <w:sz w:val="26"/>
          <w:szCs w:val="26"/>
        </w:rPr>
      </w:pPr>
    </w:p>
    <w:p w14:paraId="13C87F07" w14:textId="77777777" w:rsidR="00777DB2" w:rsidRPr="00777DB2" w:rsidRDefault="00777DB2" w:rsidP="00777DB2">
      <w:pPr>
        <w:rPr>
          <w:rFonts w:ascii="Times New Roman" w:hAnsi="Times New Roman" w:cs="Times New Roman"/>
          <w:sz w:val="26"/>
          <w:szCs w:val="26"/>
        </w:rPr>
      </w:pPr>
      <w:r w:rsidRPr="00777DB2">
        <w:rPr>
          <w:rFonts w:ascii="Times New Roman" w:hAnsi="Times New Roman" w:cs="Times New Roman"/>
          <w:sz w:val="26"/>
          <w:szCs w:val="26"/>
        </w:rPr>
        <w:t xml:space="preserve">Answer </w:t>
      </w:r>
      <w:proofErr w:type="gramStart"/>
      <w:r w:rsidRPr="00777DB2">
        <w:rPr>
          <w:rFonts w:ascii="Times New Roman" w:hAnsi="Times New Roman" w:cs="Times New Roman"/>
          <w:sz w:val="26"/>
          <w:szCs w:val="26"/>
        </w:rPr>
        <w:t>Key :</w:t>
      </w:r>
      <w:proofErr w:type="gramEnd"/>
      <w:r w:rsidRPr="00777DB2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E153024" w14:textId="48A59A04" w:rsidR="00777DB2" w:rsidRPr="00777DB2" w:rsidRDefault="00777DB2" w:rsidP="00777D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77DB2">
        <w:rPr>
          <w:rFonts w:ascii="Times New Roman" w:hAnsi="Times New Roman" w:cs="Times New Roman"/>
          <w:sz w:val="26"/>
          <w:szCs w:val="26"/>
        </w:rPr>
        <w:t>Define each approach clearly.</w:t>
      </w:r>
    </w:p>
    <w:p w14:paraId="1BA0E1E5" w14:textId="3C031CD8" w:rsidR="00777DB2" w:rsidRPr="00777DB2" w:rsidRDefault="00777DB2" w:rsidP="00777D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77DB2">
        <w:rPr>
          <w:rFonts w:ascii="Times New Roman" w:hAnsi="Times New Roman" w:cs="Times New Roman"/>
          <w:sz w:val="26"/>
          <w:szCs w:val="26"/>
        </w:rPr>
        <w:t xml:space="preserve"> </w:t>
      </w:r>
      <w:r w:rsidRPr="00777DB2">
        <w:rPr>
          <w:rFonts w:ascii="Times New Roman" w:hAnsi="Times New Roman" w:cs="Times New Roman"/>
          <w:sz w:val="26"/>
          <w:szCs w:val="26"/>
        </w:rPr>
        <w:t>Explain how it would be applied in each domain with concrete examples.</w:t>
      </w:r>
    </w:p>
    <w:p w14:paraId="03381DF6" w14:textId="574BFA96" w:rsidR="00777DB2" w:rsidRPr="00777DB2" w:rsidRDefault="00777DB2" w:rsidP="00777D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77DB2">
        <w:rPr>
          <w:rFonts w:ascii="Times New Roman" w:hAnsi="Times New Roman" w:cs="Times New Roman"/>
          <w:sz w:val="26"/>
          <w:szCs w:val="26"/>
        </w:rPr>
        <w:t xml:space="preserve"> </w:t>
      </w:r>
      <w:r w:rsidRPr="00777DB2">
        <w:rPr>
          <w:rFonts w:ascii="Times New Roman" w:hAnsi="Times New Roman" w:cs="Times New Roman"/>
          <w:sz w:val="26"/>
          <w:szCs w:val="26"/>
        </w:rPr>
        <w:t>Compare how the approaches address different usability challenges in these three contexts.</w:t>
      </w:r>
    </w:p>
    <w:sectPr w:rsidR="00777DB2" w:rsidRPr="00777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B1C"/>
    <w:multiLevelType w:val="hybridMultilevel"/>
    <w:tmpl w:val="915E2674"/>
    <w:lvl w:ilvl="0" w:tplc="2A9AC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9A6862"/>
    <w:multiLevelType w:val="hybridMultilevel"/>
    <w:tmpl w:val="45984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095539">
    <w:abstractNumId w:val="1"/>
  </w:num>
  <w:num w:numId="2" w16cid:durableId="94026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B2"/>
    <w:rsid w:val="0001676A"/>
    <w:rsid w:val="00045EAA"/>
    <w:rsid w:val="001F1208"/>
    <w:rsid w:val="006B4028"/>
    <w:rsid w:val="00777DB2"/>
    <w:rsid w:val="00BC2D79"/>
    <w:rsid w:val="00E8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ED49"/>
  <w15:chartTrackingRefBased/>
  <w15:docId w15:val="{C3379B93-C967-4551-8801-0FD37F64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Ambili PS</dc:creator>
  <cp:keywords/>
  <dc:description/>
  <cp:lastModifiedBy>Dr. Ambili PS</cp:lastModifiedBy>
  <cp:revision>1</cp:revision>
  <dcterms:created xsi:type="dcterms:W3CDTF">2025-09-06T16:06:00Z</dcterms:created>
  <dcterms:modified xsi:type="dcterms:W3CDTF">2025-09-06T16:15:00Z</dcterms:modified>
</cp:coreProperties>
</file>