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ДОГОВОР №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kern w:val="2"/>
          <w:sz w:val="24"/>
          <w:szCs w:val="24"/>
          <w:lang w:eastAsia="ru-RU"/>
        </w:rPr>
        <w:t>${contract_number}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об оказании платных дополнительных образовательных услуг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г. Владивосток                                                                             от 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«${day}» ${month} ${year}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г.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Муниципальное бюджетное дошкольное образовательное учреждение «Центр развития ребёнка - детский сад № 122 г. Владивостока», расположенное  по адресу:                                           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u w:val="single"/>
          <w:lang w:eastAsia="ru-RU"/>
        </w:rPr>
        <w:t>г. Владивосток, ул. Маковского, д. 159 а,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в лице заведующего Казаченко Ольги Михайловны действующего на основании Устава Учреждения, утверждённого постановлением администрации города Владивостока от 11.12.2019 № 4336 лицензии на осуществление образовательной деятельности от 15.09.2020 № 65, выданной Департаментом образования и науки Приморского края, приказа Министерства образования и науки Российской Федерации от 15.09.2020 № 991-а с одной стороны, именуемое в дальнейшем 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«Исполнитель»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и родителя (законного представителя) ребенка, именуемый(ая) в дальнейшем 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«Заказчик», 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PreformattedText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${customer_fullname}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16"/>
          <w:szCs w:val="16"/>
          <w:lang w:eastAsia="ru-RU"/>
        </w:rPr>
        <w:t>(ФИО родителя (законного представителя))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с другой стороны (далее - Стороны), действующая (ий) в интересах несовершеннолетней (го)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______</w:t>
      </w:r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${</w:t>
      </w:r>
      <w:bookmarkStart w:id="0" w:name="__DdeLink__255_2015637297"/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customer_child_fullname</w:t>
      </w:r>
      <w:bookmarkEnd w:id="0"/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}__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______________________________________________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16"/>
          <w:szCs w:val="16"/>
          <w:lang w:eastAsia="ru-RU"/>
        </w:rPr>
        <w:t>(ФИ ребёнка)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${cchday} ${cchmonth</w:t>
      </w: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}</w:t>
      </w:r>
      <w:r>
        <w:rPr>
          <w:rFonts w:eastAsia="Times New Roman" w:cs="Times New Roman" w:ascii="Times New Roman" w:hAnsi="Times New Roman"/>
          <w:b w:val="false"/>
          <w:bCs/>
          <w:i/>
          <w:iCs/>
          <w:color w:val="000000" w:themeColor="text1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 xml:space="preserve">${cchyear}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года рождения, именуем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ой (ый)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в дальнейшем «обучающийся», заключили настоящий договор о нижеследующем: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1. Предмет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1.1. Исполнитель обязуется предоставить образовательную услугу обучающемуся, а заказчик обязуется оплатить обучение по 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дополнительной платной образовательной программе </w:t>
      </w:r>
    </w:p>
    <w:tbl>
      <w:tblPr>
        <w:tblStyle w:val="a6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4"/>
      </w:tblGrid>
      <w:tr>
        <w:trPr/>
        <w:tc>
          <w:tcPr>
            <w:tcW w:w="9344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firstLine="708"/>
              <w:jc w:val="center"/>
              <w:rPr>
                <w:rFonts w:ascii="Times New Roman" w:hAnsi="Times New Roman" w:eastAsia="Times New Roman" w:cs="Times New Roman"/>
                <w:bCs/>
                <w:i/>
                <w:i/>
                <w:i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«Чудеса на песке»</w:t>
            </w:r>
          </w:p>
          <w:p>
            <w:pPr>
              <w:pStyle w:val="Normal"/>
              <w:widowControl/>
              <w:spacing w:lineRule="auto" w:line="240" w:before="0" w:after="0"/>
              <w:ind w:firstLine="708"/>
              <w:jc w:val="center"/>
              <w:rPr>
                <w:rFonts w:ascii="Times New Roman" w:hAnsi="Times New Roman" w:eastAsia="Times New Roman" w:cs="Times New Roman"/>
                <w:b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(рисование песком на световых планшетах)</w:t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1.2. Срок освоения образовательной программы (продолжительность обучения) на момент подписания договора составляет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12 месяцев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/>
          <w:i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1.3. Форма обучения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очная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.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Обучение осуществляется в развивающих студиях ДОУ.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Занятия проводятся в соответствии с утвержденной исполнителем образовательной программой и расписанием занятий в период с</w:t>
      </w:r>
      <w:r>
        <w:rPr>
          <w:rFonts w:eastAsia="Times New Roman" w:cs="Times New Roman" w:ascii="Times New Roman" w:hAnsi="Times New Roman"/>
          <w:b/>
          <w:bCs/>
          <w:i/>
          <w:iCs/>
          <w:color w:val="4F3327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${csday} ${csmonth} ${csyear}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по</w:t>
      </w:r>
      <w:r>
        <w:rPr>
          <w:rFonts w:eastAsia="Times New Roman" w:cs="Times New Roman" w:ascii="Times New Roman" w:hAnsi="Times New Roman"/>
          <w:b/>
          <w:bCs/>
          <w:i/>
          <w:i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4F3327"/>
          <w:kern w:val="2"/>
          <w:sz w:val="24"/>
          <w:szCs w:val="24"/>
          <w:lang w:eastAsia="ru-RU"/>
        </w:rPr>
        <w:t>$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{ceday} ${cemonth} ${ceyear}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, за исключением выходных и нерабочих праздничных дней.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Выборочное посещение учебных занятий образовательной программы, без предварительного согласования графика занятий,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не предусмотрено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2. Права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 Исполнитель вправе: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2.1.1. Самостоятельно осуществлять образовательный процесс, устанавливать системы оценок, формы, порядок и периодичность проведения промежуточной аттестации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2.1.2. Применять к обучающемуся меры поощрения в соответствии с законодательством Российской Федерации, Уставом и локальными нормативными актами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2.2. Заказчик вправе 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2.3. Обучающемуся предоставляются академические права в соответствии с законодательством.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Обучающийся также вправе: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2.3.1. 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2.3.2. Обращаться к исполнителю по вопросам, касающимся образовательного процесса.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2.3.3. Пользоваться в 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2.3.4. Принимать в порядке, установленном локальными нормативными актами, участие в социально-культурных, оздоровительных и иных мероприятиях, организованных исполнителем.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2.3.5. Получать полную и достоверную информацию об оценке своих знаний, умений, навыков и компетенций, а также о критериях этой оценки.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3. Обязанности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 Исполнитель обязан: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3.1.1. 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 на обучение по образовательной программе, предусмотренной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3.1.2. Довести до заказчика информацию, содержащую сведения о предоставлении платных образовательных услуг в порядке и объеме, которые предусмотрены 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3.1.3. Организовать и обеспечить надлежащее предоставление образовательных услуг, предусмотренных разделом 1 настоящего договора. Образовательные услуги оказываются в соответствии с утвержденной исполнителем образовательной программой и расписанием занятий.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3.1.4. Обеспечить обучающемуся предусмотренные выбранной образовательной программой условия ее освоения.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3.1.5. Сохранить место за обучающимся в случае пропуска занятий по уважительным причинам (с учетом оплаты услуг, предусмотренных разделом 1 настоящего договора).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3.1.6. Принимать от заказчика плату за образовательные услуги.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3.1.7. Обеспечить обучающемуся уважение человеческого достоинства, защиту от всех форм физического и психического насилия, оскорбления личности, охрану жизни и здоровья.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 Заказчик обязан: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3.2.1. Своевременно вносить плату за предоставляемые обучающемуся образовательные услуги, указанные в разделе 1 настоящего договора, в размере и порядке, определенных настоящим договором, а также предоставлять платежные документы, подтверждающие такую оплату.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3.2.2. Обеспечить посещение занятий обучающимся, не достигшим 14-летнего возраста, согласно утвержденному расписанию.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3.2.3. Извещать исполнителя об уважительных причинах отсутствия обучающегося на занятиях.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3.2.4. Незамедлительно сообщать об изменении контактного телефона и адреса места жительства.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3.2.5. Проявлять уважение к обучающимся, педагогическим и административным работникам, учебно-вспомогательному персоналу и иным работникам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3.2.6. Возмещать ущерб, причиненный обучающимся имуществу исполнителя, в соответствии с 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 Обучающийся обязан соблюдать требования, установленные законодательством об образовании, в том числе: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3.3.1. Посещать занятия согласно расписанию, выполнять задания по подготовке к занятиям.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3.3.2. Соблюдать учебную дисциплину и общепринятые нормы поведения, проявлять уважение к другим обучающимся, педагогическим и административным работникам, учебно-вспомогательному персоналу и иным работникам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3.3.3. Бережно относиться к имуществу исполнителя.</w:t>
      </w:r>
    </w:p>
    <w:p>
      <w:pPr>
        <w:pStyle w:val="Normal"/>
        <w:shd w:val="clear" w:color="auto" w:fill="FFFFFF" w:themeFill="background1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4. Стоимость услуг, сроки и порядок их оплаты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4.1. Стоимость платной образовательной услуги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 xml:space="preserve">«Чудеса на песке»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за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u w:val="single"/>
          <w:lang w:eastAsia="ru-RU"/>
        </w:rPr>
        <w:t>1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занятие составляет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tbl>
      <w:tblPr>
        <w:tblStyle w:val="a6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93"/>
      </w:tblGrid>
      <w:tr>
        <w:trPr/>
        <w:tc>
          <w:tcPr>
            <w:tcW w:w="949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 xml:space="preserve">300,00 </w:t>
            </w:r>
            <w:r>
              <w:rPr>
                <w:rFonts w:eastAsia="Times New Roman" w:cs="Times New Roman" w:ascii="Times New Roman" w:hAnsi="Times New Roman"/>
                <w:b/>
                <w:bCs/>
                <w:color w:val="4F3327"/>
                <w:kern w:val="2"/>
                <w:sz w:val="24"/>
                <w:szCs w:val="24"/>
                <w:lang w:val="ru-RU" w:eastAsia="ru-RU" w:bidi="ar-SA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триста</w:t>
            </w:r>
            <w:r>
              <w:rPr>
                <w:rFonts w:eastAsia="Times New Roman" w:cs="Times New Roman" w:ascii="Times New Roman" w:hAnsi="Times New Roman"/>
                <w:b/>
                <w:bCs/>
                <w:color w:val="4F3327"/>
                <w:kern w:val="2"/>
                <w:sz w:val="24"/>
                <w:szCs w:val="24"/>
                <w:lang w:val="ru-RU" w:eastAsia="ru-RU" w:bidi="ar-SA"/>
              </w:rPr>
              <w:t>) руб. 00 коп.</w:t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максимальное количество занятий в месяц по каждой предоставляемой услуге определено учебным планом по предоставлению платных дополнительных образовательных услуг.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4.3. Увеличение стоимости образовательных услуг после заключения договора не допускается.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4.4. Оплата за платную образовательную услугу производится авансовым платежом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ежемесячно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не позднее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 xml:space="preserve">10 числа месяца 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в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безналичном порядке.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 Безналичные расчёты производятся 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через банки, средства зачисляются на лицевой счёт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4.5. Перерасчет стоимости услуг производится в случаях предоставления подтверждающих документах о: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болезни обучающегося при предоставлении медицинской справки с указанием периода болезни;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отпуска родителей на основании заявления и копии приказа родителей с указанием периода отпуска;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переноса занятия по решению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В иных случаях перерасчет стоимости услуг не производится.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4.6. В случае досрочного расторжения договора расчет стоимости оказанных услуг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осуществляется по фактическому присутствию обучающегося на основании табеля учета посещаемости. В расчет стоимости не включаются дни, пропущенные обучающимся по причинам, указанным в пункте 4.5 настоящего договора.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5. Основания изменения и расторжения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5.1. Условия, на которых заключен настоящий договор, могут быть изменены по соглашению сторон или в соответствии с 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5.2. Настоящий договор может быть расторгнут по соглашению сторон.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5.3. Настоящий договор может быть расторгнут по инициативе исполнителя в одностороннем порядке в случаях: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просрочки оплаты стоимости платных образовательных услуг;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невозможности надлежащего исполнения обязательств по оказанию платных образовательных услуг вследствие действий (бездействия)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5.4. Заказчик вправе отказаться от исполнения настоящего договора при условии оплаты исполнителю фактически понесенных им расходов, связанных с исполнением обязательств по договору.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5.5. Настоящий договор может быть расторгнут по инициативе заказчика в одностороннем порядке в случаях, если: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выявленные недостатки платных образовательных услуг не устранены исполнителем в установленный настоящим договором срок;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обнаружены существенные недостатки платных образовательных услуг или иные существенные отступления от условий договора;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исполнитель нарушил сроки оказания платных образовательных услуг (сроки начала и (или) окончания оказания платных образовательных услуг и (или) промежуточные сроки оказания платной образовательной услуги) либо если во время оказания платных образовательных услуг стало очевидным, что они не будут оказаны в срок.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6. Ответственность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6.1. За неисполнение или ненадлежащее исполнение своих обязательств по договору стороны несут ответственность, предусмотренную законодательством Российской Федерации и настоящим договором.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bookmarkStart w:id="1" w:name="_GoBack"/>
      <w:bookmarkEnd w:id="1"/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7. Срок действия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7.1. Настоящий Договор вступает в силу со дня его заключения сторонами и действует до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${ceday} ${cemonth} ${ceyear}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8. Заключительные положения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8.1. Под периодом предоставления образовательной услуги (периодом обучения) понимается промежуток времени с даты издания приказа, о зачислении обучающегося до даты издания приказа об окончании обучения или отчислении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8.2. Договор составлен в 2 (двух) экземплярах, по одному для каждой из сторон. Все экземпляры имеют одинаковую юридическую силу.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8.3. Изменения и дополнения к настоящему договору оформляются письменно в виде дополнительных соглашений и подписываются уполномоченными представителями сторон.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5" w:before="0" w:after="150"/>
        <w:jc w:val="center"/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24"/>
          <w:szCs w:val="24"/>
          <w:lang w:eastAsia="ru-RU"/>
        </w:rPr>
        <w:t>9. Адреса и реквизиты сторон</w:t>
      </w:r>
    </w:p>
    <w:tbl>
      <w:tblPr>
        <w:tblpPr w:bottomFromText="0" w:horzAnchor="margin" w:leftFromText="180" w:rightFromText="180" w:tblpX="0" w:tblpXSpec="right" w:tblpY="290" w:topFromText="0" w:vertAnchor="text"/>
        <w:tblW w:w="9792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628"/>
        <w:gridCol w:w="2124"/>
        <w:gridCol w:w="236"/>
        <w:gridCol w:w="2377"/>
        <w:gridCol w:w="2427"/>
      </w:tblGrid>
      <w:tr>
        <w:trPr/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ИСПОЛНИТЕЛЬ: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Муниципальное бюджетное дошкольное образовательное учреждение «Центр развития ребёнка - детский сад № 122 г. Владивостока» (МБДОУ «Детский сад № 122»)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ЗАКАЗЧИК: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1"/>
                <w:szCs w:val="21"/>
                <w:lang w:eastAsia="ru-RU"/>
              </w:rPr>
              <w:t>${customer_fullname}</w:t>
            </w:r>
          </w:p>
        </w:tc>
      </w:tr>
      <w:tr>
        <w:trPr>
          <w:trHeight w:val="136" w:hRule="atLeast"/>
        </w:trPr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Паспорт: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${customer_passwport_number}</w:t>
            </w:r>
          </w:p>
        </w:tc>
      </w:tr>
      <w:tr>
        <w:trPr>
          <w:trHeight w:val="147" w:hRule="atLeast"/>
        </w:trPr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ИНН 2543149960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КПП  254301001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>
          <w:trHeight w:val="187" w:hRule="atLeast"/>
        </w:trPr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ОГРН  1202500013781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Кем и когда выдан: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${customer_passport_issued_by}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Юридический адрес: Индекс, адрес 690024 Приморский край, г. Владивосток, ул. Маковского, д. 159 а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Адрес регистрации: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${customer_registration_address}</w:t>
            </w:r>
          </w:p>
        </w:tc>
      </w:tr>
      <w:tr>
        <w:trPr/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Номер телефона: 8(423)2392234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Номер телефона: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${customer_phone}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Заведующий МБДОУ «Детский сад № 122»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О.М. Казаченко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__________________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____________________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ab/>
        <w:tab/>
        <w:tab/>
        <w:tab/>
        <w:t>М.П.</w:t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2880" w:leader="none"/>
        </w:tabs>
        <w:spacing w:lineRule="auto" w:line="276" w:before="0" w:after="0"/>
        <w:ind w:firstLine="284"/>
        <w:jc w:val="center"/>
        <w:outlineLvl w:val="1"/>
        <w:rPr>
          <w:rFonts w:ascii="Times New Roman" w:hAnsi="Times New Roman" w:eastAsia="Times New Roman" w:cs="Times New Roman"/>
          <w:b/>
          <w:b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sz w:val="21"/>
          <w:szCs w:val="21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2880" w:leader="none"/>
        </w:tabs>
        <w:spacing w:lineRule="auto" w:line="276" w:before="0" w:after="0"/>
        <w:ind w:firstLine="284"/>
        <w:jc w:val="center"/>
        <w:outlineLvl w:val="1"/>
        <w:rPr>
          <w:rFonts w:ascii="Arial" w:hAnsi="Arial" w:eastAsia="Times New Roman" w:cs="Times New Roman"/>
          <w:b/>
          <w:b/>
          <w:sz w:val="20"/>
          <w:szCs w:val="24"/>
          <w:lang w:eastAsia="ru-RU"/>
        </w:rPr>
      </w:pPr>
      <w:r>
        <w:rPr>
          <w:rFonts w:eastAsia="Times New Roman" w:cs="Times New Roman" w:ascii="Arial" w:hAnsi="Arial"/>
          <w:b/>
          <w:sz w:val="20"/>
          <w:szCs w:val="24"/>
          <w:lang w:eastAsia="ru-RU"/>
        </w:rPr>
      </w:r>
    </w:p>
    <w:p>
      <w:pPr>
        <w:pStyle w:val="Normal"/>
        <w:tabs>
          <w:tab w:val="clear" w:pos="708"/>
          <w:tab w:val="left" w:pos="2265" w:leader="none"/>
          <w:tab w:val="left" w:pos="3150" w:leader="none"/>
        </w:tabs>
        <w:spacing w:before="0"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/>
      </w:r>
    </w:p>
    <w:sectPr>
      <w:type w:val="nextPage"/>
      <w:pgSz w:w="11906" w:h="16838"/>
      <w:pgMar w:left="1701" w:right="851" w:gutter="0" w:header="0" w:top="1134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7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2b4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76fb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602ef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76fb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0f46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LibreOffice/7.3.7.2$Linux_X86_64 LibreOffice_project/30$Build-2</Application>
  <AppVersion>15.0000</AppVersion>
  <Pages>4</Pages>
  <Words>1209</Words>
  <Characters>9289</Characters>
  <CharactersWithSpaces>10558</CharactersWithSpaces>
  <Paragraphs>104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2019-09-12T02:57:00Z</dcterms:created>
  <dc:creator>admin</dc:creator>
  <dc:description/>
  <dc:language>en-US</dc:language>
  <cp:lastModifiedBy/>
  <cp:lastPrinted>2018-09-14T04:33:00Z</cp:lastPrinted>
  <dcterms:modified xsi:type="dcterms:W3CDTF">2025-08-28T19:05:58Z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