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146B" w14:textId="2A2315A4" w:rsidR="00D83985" w:rsidRDefault="00D83985" w:rsidP="00C8550A">
      <w:pPr>
        <w:jc w:val="both"/>
      </w:pPr>
      <w:r>
        <w:t>The analysis is performed on the</w:t>
      </w:r>
      <w:r w:rsidR="00F64A71">
        <w:t xml:space="preserve"> year</w:t>
      </w:r>
      <w:r>
        <w:t xml:space="preserve"> </w:t>
      </w:r>
      <w:r w:rsidR="00494EA1">
        <w:t>2019.</w:t>
      </w:r>
      <w:r>
        <w:t xml:space="preserve"> </w:t>
      </w:r>
      <w:r w:rsidR="00E05A2A">
        <w:t>All the below mentioned datasets are merged on Date column. Since the load data, is recorded for every 5 minutes the average value of actual load is computed by pivoting the tables</w:t>
      </w:r>
      <w:r w:rsidR="00C8550A">
        <w:t xml:space="preserve"> in excel. The load data is </w:t>
      </w:r>
      <w:r w:rsidR="00494EA1">
        <w:t>web scrapped</w:t>
      </w:r>
      <w:r w:rsidR="00C8550A">
        <w:t xml:space="preserve"> using the code in webscrapping_</w:t>
      </w:r>
      <w:proofErr w:type="gramStart"/>
      <w:r w:rsidR="00C8550A">
        <w:t>noaa.ipynb</w:t>
      </w:r>
      <w:proofErr w:type="gramEnd"/>
      <w:r w:rsidR="00C8550A">
        <w:t>. Total 5 different features are used in predicting the RTD actual load.</w:t>
      </w:r>
    </w:p>
    <w:p w14:paraId="4899F05C" w14:textId="5D246ED6" w:rsidR="00D83985" w:rsidRDefault="00D83985">
      <w:r w:rsidRPr="00C8550A">
        <w:rPr>
          <w:b/>
          <w:bCs/>
        </w:rPr>
        <w:t>List of features used</w:t>
      </w:r>
      <w:r w:rsidR="00C8550A" w:rsidRPr="00C8550A">
        <w:rPr>
          <w:b/>
          <w:bCs/>
        </w:rPr>
        <w:t xml:space="preserve"> in predicting the Actual Load</w:t>
      </w:r>
      <w:r>
        <w:t>:</w:t>
      </w:r>
    </w:p>
    <w:p w14:paraId="0C084DC3" w14:textId="57022E3D" w:rsidR="00D83985" w:rsidRDefault="00D83985">
      <w:r>
        <w:t>Load Data – Average of RTD Actual Load</w:t>
      </w:r>
    </w:p>
    <w:p w14:paraId="6625884B" w14:textId="09B4B1C1" w:rsidR="00D83985" w:rsidRDefault="00D83985">
      <w:r>
        <w:t>Historical weather data– HLY-TEMP-NORMAL, HLY-PRES-NORMAL, HLY-DEWP-NORMAL</w:t>
      </w:r>
    </w:p>
    <w:p w14:paraId="7413F98C" w14:textId="1452AAD7" w:rsidR="00D83985" w:rsidRDefault="00D83985">
      <w:r>
        <w:t xml:space="preserve">Energy-market-operational-data – DAM ZONAL LBMP, DAM Zonal </w:t>
      </w:r>
      <w:r w:rsidR="00E05A2A">
        <w:t>Congestion</w:t>
      </w:r>
    </w:p>
    <w:p w14:paraId="4270C5B5" w14:textId="4C4527D9" w:rsidR="00F64A71" w:rsidRDefault="00F64A71">
      <w:pPr>
        <w:rPr>
          <w:b/>
          <w:bCs/>
        </w:rPr>
      </w:pPr>
      <w:r w:rsidRPr="00F64A71">
        <w:rPr>
          <w:b/>
          <w:bCs/>
        </w:rPr>
        <w:t>Data Visualization</w:t>
      </w:r>
    </w:p>
    <w:p w14:paraId="14168C99" w14:textId="04A8C2F0" w:rsidR="00F64A71" w:rsidRPr="00F64A71" w:rsidRDefault="00F64A71">
      <w:r>
        <w:t>The below graph shows the RTD actual load across different months of 2019. A forecast for</w:t>
      </w:r>
      <w:r w:rsidR="000C2424">
        <w:t xml:space="preserve"> 1-12</w:t>
      </w:r>
      <w:r>
        <w:t xml:space="preserve"> Jan. 2020 is shown below:</w:t>
      </w:r>
    </w:p>
    <w:p w14:paraId="09A3D986" w14:textId="4EB5E1C6" w:rsidR="00F64A71" w:rsidRPr="00F64A71" w:rsidRDefault="00F64A71">
      <w:pPr>
        <w:rPr>
          <w:b/>
          <w:bCs/>
        </w:rPr>
      </w:pPr>
      <w:r>
        <w:rPr>
          <w:noProof/>
        </w:rPr>
        <w:drawing>
          <wp:inline distT="0" distB="0" distL="0" distR="0" wp14:anchorId="32A3599F" wp14:editId="403BAC13">
            <wp:extent cx="594360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159C" w14:textId="624B3573" w:rsidR="00C8550A" w:rsidRDefault="00C8550A">
      <w:pPr>
        <w:rPr>
          <w:b/>
          <w:bCs/>
        </w:rPr>
      </w:pPr>
      <w:r w:rsidRPr="00C8550A">
        <w:rPr>
          <w:b/>
          <w:bCs/>
        </w:rPr>
        <w:t>Co-relational plot:</w:t>
      </w:r>
    </w:p>
    <w:p w14:paraId="7A4E5FE7" w14:textId="194C34AC" w:rsidR="00C8550A" w:rsidRPr="00C8550A" w:rsidRDefault="00C8550A">
      <w:r>
        <w:t xml:space="preserve">From the below plot, </w:t>
      </w:r>
      <w:r w:rsidR="00494EA1">
        <w:t>DAM</w:t>
      </w:r>
      <w:r>
        <w:t xml:space="preserve"> Zonal Losses and HLY_TEMP_NORMAL are </w:t>
      </w:r>
      <w:r w:rsidR="00083876">
        <w:t>highly corelated with RTD Actual Load</w:t>
      </w:r>
      <w:r>
        <w:t xml:space="preserve">, because the </w:t>
      </w:r>
      <w:r w:rsidR="00083876">
        <w:t xml:space="preserve">correlational </w:t>
      </w:r>
      <w:r>
        <w:t xml:space="preserve">value is greater than 0.5. </w:t>
      </w:r>
      <w:r w:rsidR="00083876">
        <w:t>Out of 5 features DAM Zonal Congestion is negatively corelated with RTD Actual Load.</w:t>
      </w:r>
    </w:p>
    <w:p w14:paraId="47DB0DBC" w14:textId="0D9C4AB3" w:rsidR="00C8550A" w:rsidRPr="00C8550A" w:rsidRDefault="00C8550A">
      <w:r>
        <w:rPr>
          <w:noProof/>
        </w:rPr>
        <w:lastRenderedPageBreak/>
        <w:drawing>
          <wp:inline distT="0" distB="0" distL="0" distR="0" wp14:anchorId="3FEA5D57" wp14:editId="1D0BA1CF">
            <wp:extent cx="59245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1FA2" w14:textId="77777777" w:rsidR="00C8550A" w:rsidRPr="00C8550A" w:rsidRDefault="00C8550A">
      <w:pPr>
        <w:rPr>
          <w:b/>
          <w:bCs/>
        </w:rPr>
      </w:pPr>
    </w:p>
    <w:p w14:paraId="28AB122F" w14:textId="5987E627" w:rsidR="00D83985" w:rsidRDefault="00D83985"/>
    <w:p w14:paraId="4D9544BA" w14:textId="727A7640" w:rsidR="00083876" w:rsidRDefault="00083876"/>
    <w:p w14:paraId="5F17578E" w14:textId="2F25AD1E" w:rsidR="00083876" w:rsidRPr="00083876" w:rsidRDefault="00083876">
      <w:pPr>
        <w:rPr>
          <w:b/>
          <w:bCs/>
        </w:rPr>
      </w:pPr>
      <w:r w:rsidRPr="00083876">
        <w:rPr>
          <w:b/>
          <w:bCs/>
        </w:rPr>
        <w:t xml:space="preserve">Model Training </w:t>
      </w:r>
    </w:p>
    <w:p w14:paraId="536F36E8" w14:textId="1A0F8FE5" w:rsidR="00083876" w:rsidRDefault="00083876">
      <w:r>
        <w:t xml:space="preserve">Four different shallow learning models are trained on to predict the Actual Load. Random Forest Regressor </w:t>
      </w:r>
      <w:r w:rsidR="00494EA1">
        <w:t>outperformed</w:t>
      </w:r>
      <w:r>
        <w:t xml:space="preserve"> all other models with a r square of 91%.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2413"/>
        <w:gridCol w:w="2251"/>
        <w:gridCol w:w="2059"/>
      </w:tblGrid>
      <w:tr w:rsidR="00F64A71" w14:paraId="271FE74B" w14:textId="359949DD" w:rsidTr="00F64A71">
        <w:tc>
          <w:tcPr>
            <w:tcW w:w="2627" w:type="dxa"/>
          </w:tcPr>
          <w:p w14:paraId="7CE5CFE4" w14:textId="62C8CA31" w:rsidR="00F64A71" w:rsidRDefault="00F64A71">
            <w:r>
              <w:t>Model Name</w:t>
            </w:r>
          </w:p>
        </w:tc>
        <w:tc>
          <w:tcPr>
            <w:tcW w:w="2413" w:type="dxa"/>
          </w:tcPr>
          <w:p w14:paraId="17655FFB" w14:textId="03A9C67F" w:rsidR="00F64A71" w:rsidRDefault="00F64A71">
            <w:r>
              <w:t>R-square</w:t>
            </w:r>
          </w:p>
        </w:tc>
        <w:tc>
          <w:tcPr>
            <w:tcW w:w="2251" w:type="dxa"/>
          </w:tcPr>
          <w:p w14:paraId="71C89829" w14:textId="48E59F9C" w:rsidR="00F64A71" w:rsidRDefault="00F64A71">
            <w:r>
              <w:t>MAE</w:t>
            </w:r>
          </w:p>
        </w:tc>
        <w:tc>
          <w:tcPr>
            <w:tcW w:w="2059" w:type="dxa"/>
          </w:tcPr>
          <w:p w14:paraId="54B378B4" w14:textId="7E616665" w:rsidR="00F64A71" w:rsidRDefault="00F64A71">
            <w:r>
              <w:t>MSE</w:t>
            </w:r>
          </w:p>
        </w:tc>
      </w:tr>
      <w:tr w:rsidR="00F64A71" w14:paraId="378D7B07" w14:textId="042A6DEE" w:rsidTr="00F64A71">
        <w:tc>
          <w:tcPr>
            <w:tcW w:w="2627" w:type="dxa"/>
          </w:tcPr>
          <w:p w14:paraId="0DF8EA30" w14:textId="593F287F" w:rsidR="00F64A71" w:rsidRDefault="00F64A71">
            <w:r>
              <w:t>Linear Regression</w:t>
            </w:r>
          </w:p>
        </w:tc>
        <w:tc>
          <w:tcPr>
            <w:tcW w:w="2413" w:type="dxa"/>
          </w:tcPr>
          <w:p w14:paraId="213CE0EC" w14:textId="4DCB4050" w:rsidR="00F64A71" w:rsidRDefault="00F64A71">
            <w:r>
              <w:t>67%</w:t>
            </w:r>
          </w:p>
        </w:tc>
        <w:tc>
          <w:tcPr>
            <w:tcW w:w="2251" w:type="dxa"/>
          </w:tcPr>
          <w:p w14:paraId="1C7A1997" w14:textId="5CD4798D" w:rsidR="00F64A71" w:rsidRDefault="00F64A71">
            <w:r>
              <w:t>555</w:t>
            </w:r>
          </w:p>
        </w:tc>
        <w:tc>
          <w:tcPr>
            <w:tcW w:w="2059" w:type="dxa"/>
          </w:tcPr>
          <w:p w14:paraId="6AC80373" w14:textId="18AE0A25" w:rsidR="00F64A71" w:rsidRDefault="00F64A71">
            <w:r>
              <w:t>480523</w:t>
            </w:r>
          </w:p>
        </w:tc>
      </w:tr>
      <w:tr w:rsidR="00F64A71" w14:paraId="73F1AC37" w14:textId="16393144" w:rsidTr="00F64A71">
        <w:tc>
          <w:tcPr>
            <w:tcW w:w="2627" w:type="dxa"/>
          </w:tcPr>
          <w:p w14:paraId="49B58559" w14:textId="124E042D" w:rsidR="00F64A71" w:rsidRDefault="00F64A71">
            <w:r>
              <w:t>Decision Tree Regressor</w:t>
            </w:r>
          </w:p>
        </w:tc>
        <w:tc>
          <w:tcPr>
            <w:tcW w:w="2413" w:type="dxa"/>
          </w:tcPr>
          <w:p w14:paraId="53C97DF3" w14:textId="12A64E9B" w:rsidR="00F64A71" w:rsidRDefault="00F64A71">
            <w:r>
              <w:t>83%</w:t>
            </w:r>
          </w:p>
        </w:tc>
        <w:tc>
          <w:tcPr>
            <w:tcW w:w="2251" w:type="dxa"/>
          </w:tcPr>
          <w:p w14:paraId="6093A731" w14:textId="21558208" w:rsidR="00F64A71" w:rsidRDefault="00F64A71">
            <w:r>
              <w:t>349.83</w:t>
            </w:r>
          </w:p>
        </w:tc>
        <w:tc>
          <w:tcPr>
            <w:tcW w:w="2059" w:type="dxa"/>
          </w:tcPr>
          <w:p w14:paraId="2B23B321" w14:textId="5D0942C1" w:rsidR="00F64A71" w:rsidRDefault="00F64A71">
            <w:r>
              <w:t>246150</w:t>
            </w:r>
          </w:p>
        </w:tc>
      </w:tr>
      <w:tr w:rsidR="00F64A71" w14:paraId="59510A7E" w14:textId="139BC006" w:rsidTr="00F64A71">
        <w:tc>
          <w:tcPr>
            <w:tcW w:w="2627" w:type="dxa"/>
          </w:tcPr>
          <w:p w14:paraId="1968AB20" w14:textId="4C9BEBC1" w:rsidR="00F64A71" w:rsidRDefault="00F64A71">
            <w:r>
              <w:t>Gradient Boosting Regressor</w:t>
            </w:r>
          </w:p>
        </w:tc>
        <w:tc>
          <w:tcPr>
            <w:tcW w:w="2413" w:type="dxa"/>
          </w:tcPr>
          <w:p w14:paraId="5F79A8E4" w14:textId="10B1BEE2" w:rsidR="00F64A71" w:rsidRDefault="00F64A71">
            <w:r>
              <w:t>86%</w:t>
            </w:r>
          </w:p>
        </w:tc>
        <w:tc>
          <w:tcPr>
            <w:tcW w:w="2251" w:type="dxa"/>
          </w:tcPr>
          <w:p w14:paraId="60CC27CF" w14:textId="17163F9F" w:rsidR="00F64A71" w:rsidRDefault="00F64A71">
            <w:r>
              <w:t>349.91</w:t>
            </w:r>
          </w:p>
        </w:tc>
        <w:tc>
          <w:tcPr>
            <w:tcW w:w="2059" w:type="dxa"/>
          </w:tcPr>
          <w:p w14:paraId="59226126" w14:textId="65F8C962" w:rsidR="00F64A71" w:rsidRDefault="00F64A71">
            <w:r>
              <w:t>131616</w:t>
            </w:r>
          </w:p>
        </w:tc>
      </w:tr>
      <w:tr w:rsidR="00F64A71" w14:paraId="7BF3FD0E" w14:textId="16F5C6C6" w:rsidTr="00F64A71">
        <w:tc>
          <w:tcPr>
            <w:tcW w:w="2627" w:type="dxa"/>
          </w:tcPr>
          <w:p w14:paraId="150C718C" w14:textId="6387F4AF" w:rsidR="00F64A71" w:rsidRDefault="00F64A71">
            <w:r>
              <w:t>Random Forest Regressor</w:t>
            </w:r>
          </w:p>
        </w:tc>
        <w:tc>
          <w:tcPr>
            <w:tcW w:w="2413" w:type="dxa"/>
          </w:tcPr>
          <w:p w14:paraId="196CBF4F" w14:textId="727DDDF1" w:rsidR="00F64A71" w:rsidRDefault="00F64A71">
            <w:r>
              <w:t>91%</w:t>
            </w:r>
          </w:p>
        </w:tc>
        <w:tc>
          <w:tcPr>
            <w:tcW w:w="2251" w:type="dxa"/>
          </w:tcPr>
          <w:p w14:paraId="5005899B" w14:textId="79C4FD75" w:rsidR="00F64A71" w:rsidRDefault="00F64A71">
            <w:r>
              <w:t>269</w:t>
            </w:r>
          </w:p>
        </w:tc>
        <w:tc>
          <w:tcPr>
            <w:tcW w:w="2059" w:type="dxa"/>
          </w:tcPr>
          <w:p w14:paraId="6DD756D8" w14:textId="5324474A" w:rsidR="00F64A71" w:rsidRDefault="00F64A71">
            <w:r>
              <w:t>199054</w:t>
            </w:r>
          </w:p>
        </w:tc>
      </w:tr>
    </w:tbl>
    <w:p w14:paraId="34145CEA" w14:textId="65462427" w:rsidR="00083876" w:rsidRDefault="00083876"/>
    <w:p w14:paraId="4EE5C974" w14:textId="233A3E22" w:rsidR="00083876" w:rsidRDefault="00083876">
      <w:pPr>
        <w:rPr>
          <w:b/>
          <w:bCs/>
        </w:rPr>
      </w:pPr>
      <w:r w:rsidRPr="00083876">
        <w:rPr>
          <w:b/>
          <w:bCs/>
        </w:rPr>
        <w:t>Interpreting Random Forest Results</w:t>
      </w:r>
    </w:p>
    <w:p w14:paraId="0C6E72E0" w14:textId="549B10DA" w:rsidR="00083876" w:rsidRDefault="00083876">
      <w:r>
        <w:t xml:space="preserve">The important feature in predicting the random forest models </w:t>
      </w:r>
      <w:r w:rsidR="00494EA1">
        <w:t>is</w:t>
      </w:r>
      <w:r>
        <w:t xml:space="preserve"> HLY-TEMP-NORMAL with DAM Zonal Losses, DAM Zonal LBMP coming next. The below plots </w:t>
      </w:r>
      <w:r w:rsidR="00494EA1">
        <w:t>represent</w:t>
      </w:r>
      <w:r>
        <w:t xml:space="preserve"> the features importance with their </w:t>
      </w:r>
      <w:r>
        <w:lastRenderedPageBreak/>
        <w:t xml:space="preserve">relative importance values. The features are represented on x-axis and their relative importance values are represented on y-axis. </w:t>
      </w:r>
    </w:p>
    <w:p w14:paraId="05C737FD" w14:textId="176BDC54" w:rsidR="00083876" w:rsidRDefault="00083876">
      <w:r>
        <w:rPr>
          <w:noProof/>
        </w:rPr>
        <w:drawing>
          <wp:inline distT="0" distB="0" distL="0" distR="0" wp14:anchorId="21D1C15E" wp14:editId="67BB4C52">
            <wp:extent cx="5969308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78" cy="29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3A1" w14:textId="74958322" w:rsidR="00083876" w:rsidRDefault="00083876">
      <w:r>
        <w:t>The below image represents how the R-square value changes with number of top features selected. The r-square obtained in predicting the Actual Load with HLY TEMP NORMAL is about 55%. This implies that temperature plays an important role in predicting the target variable.</w:t>
      </w:r>
    </w:p>
    <w:p w14:paraId="644520FD" w14:textId="0288DB31" w:rsidR="00083876" w:rsidRPr="00083876" w:rsidRDefault="00083876">
      <w:r>
        <w:rPr>
          <w:noProof/>
        </w:rPr>
        <w:drawing>
          <wp:inline distT="0" distB="0" distL="0" distR="0" wp14:anchorId="574DA657" wp14:editId="58F332A5">
            <wp:extent cx="51149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876" w:rsidRPr="0008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85"/>
    <w:rsid w:val="00083876"/>
    <w:rsid w:val="000C2424"/>
    <w:rsid w:val="00494EA1"/>
    <w:rsid w:val="00A50FC9"/>
    <w:rsid w:val="00C8550A"/>
    <w:rsid w:val="00D83985"/>
    <w:rsid w:val="00E05A2A"/>
    <w:rsid w:val="00F6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5881"/>
  <w15:chartTrackingRefBased/>
  <w15:docId w15:val="{52BBA524-BBB5-4DD6-845C-CA9FFD3E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F33A77-2922-42DA-B8A4-87E810D8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vakkalagadda</dc:creator>
  <cp:keywords/>
  <dc:description/>
  <cp:lastModifiedBy>varalakshmi vakkalagadda</cp:lastModifiedBy>
  <cp:revision>1</cp:revision>
  <dcterms:created xsi:type="dcterms:W3CDTF">2021-05-06T00:34:00Z</dcterms:created>
  <dcterms:modified xsi:type="dcterms:W3CDTF">2021-05-06T02:08:00Z</dcterms:modified>
</cp:coreProperties>
</file>