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6C89" w14:textId="77777777" w:rsidR="009960A9" w:rsidRDefault="009960A9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DD6C8A" w14:textId="77777777" w:rsidR="009960A9" w:rsidRDefault="003F61CF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1DD6C8B" w14:textId="77777777" w:rsidR="009960A9" w:rsidRDefault="009960A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60A9" w14:paraId="71DD6C8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8C" w14:textId="77777777" w:rsidR="009960A9" w:rsidRDefault="003F6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8D" w14:textId="3641987F" w:rsidR="009960A9" w:rsidRDefault="004F15C9">
            <w:r>
              <w:t>21</w:t>
            </w:r>
            <w:r w:rsidR="003F61CF">
              <w:t xml:space="preserve"> September 2026</w:t>
            </w:r>
          </w:p>
        </w:tc>
      </w:tr>
      <w:tr w:rsidR="009960A9" w14:paraId="71DD6C9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8F" w14:textId="77777777" w:rsidR="009960A9" w:rsidRDefault="003F6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90" w14:textId="04BFB786" w:rsidR="009960A9" w:rsidRDefault="006603ED">
            <w:r>
              <w:t>MCA</w:t>
            </w:r>
            <w:r w:rsidR="004F15C9">
              <w:t>(Master of Computer Applications)</w:t>
            </w:r>
          </w:p>
        </w:tc>
      </w:tr>
      <w:tr w:rsidR="009960A9" w14:paraId="71DD6C9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92" w14:textId="77777777" w:rsidR="009960A9" w:rsidRDefault="003F6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93" w14:textId="77777777" w:rsidR="009960A9" w:rsidRDefault="003F61CF">
            <w:r>
              <w:t>Air Quality Intelligence: India Air Pollution Monitoring, Operational and Risk Analysis</w:t>
            </w:r>
          </w:p>
        </w:tc>
      </w:tr>
      <w:tr w:rsidR="009960A9" w14:paraId="71DD6C9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95" w14:textId="77777777" w:rsidR="009960A9" w:rsidRDefault="003F6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6C96" w14:textId="77777777" w:rsidR="009960A9" w:rsidRDefault="003F6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71DD6C98" w14:textId="77777777" w:rsidR="009960A9" w:rsidRDefault="009960A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1DD6C99" w14:textId="77777777" w:rsidR="009960A9" w:rsidRDefault="003F61C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14:paraId="71DD6C9A" w14:textId="77777777" w:rsidR="009960A9" w:rsidRDefault="003F61CF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71DD6C9B" w14:textId="77777777" w:rsidR="009960A9" w:rsidRDefault="009960A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9960A9" w14:paraId="71DD6C9E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DD6C9C" w14:textId="77777777" w:rsidR="009960A9" w:rsidRDefault="003F61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DD6C9D" w14:textId="77777777" w:rsidR="009960A9" w:rsidRDefault="003F61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960A9" w14:paraId="71DD6CA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9F" w14:textId="77777777" w:rsidR="009960A9" w:rsidRDefault="003F61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0" w14:textId="77777777" w:rsidR="009960A9" w:rsidRDefault="003F61CF">
            <w:r>
              <w:t>enriched_aqi.csv — 10,521 records x 22 fields covering 268 cities, 503 stations, and 30 states, with pollutant levels, AQI/AQI_Bucket, geolocation, and weather data (temperature, humidity, wind speed).</w:t>
            </w:r>
          </w:p>
        </w:tc>
      </w:tr>
      <w:tr w:rsidR="009960A9" w14:paraId="71DD6CA4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2" w14:textId="77777777" w:rsidR="009960A9" w:rsidRDefault="003F61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3" w14:textId="77777777" w:rsidR="009960A9" w:rsidRDefault="003F61CF">
            <w:r>
              <w:t>357 rows had missing pollutant_min/max/avg values (~3.4%) — kept for AQI-level analysis but excluded from pollutant-specific averages. No duplicate rows were found (checked across all 22 columns via SQL and Power Query).</w:t>
            </w:r>
          </w:p>
        </w:tc>
      </w:tr>
      <w:tr w:rsidR="009960A9" w14:paraId="71DD6CA7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5" w14:textId="77777777" w:rsidR="009960A9" w:rsidRDefault="003F61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6" w14:textId="77777777" w:rsidR="009960A9" w:rsidRDefault="003F61CF">
            <w:r>
              <w:t>In Power Query: filtered out rows with null pollutant_avg for pollutant-specific visuals; sorted by AQI descending to identify top polluted cities/stations; created calculated Year/Month/Season columns to support the trend and seasonal charts.</w:t>
            </w:r>
          </w:p>
        </w:tc>
      </w:tr>
      <w:tr w:rsidR="009960A9" w14:paraId="71DD6CAA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8" w14:textId="77777777" w:rsidR="009960A9" w:rsidRDefault="003F61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9" w14:textId="77777777" w:rsidR="009960A9" w:rsidRDefault="003F61CF">
            <w:r>
              <w:t>last_update was converted from text to Date/Time so Power BI could build a proper date hierarchy. AQI, pollutant_min/max/avg, latitude/longitude, and weather fields were confirmed as numeric (Whole Number/Decimal); city, state, station, pollutant_id, AQI_Bucket, and Season were kept as Text.</w:t>
            </w:r>
          </w:p>
        </w:tc>
      </w:tr>
      <w:tr w:rsidR="009960A9" w14:paraId="71DD6CAD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B" w14:textId="77777777" w:rsidR="009960A9" w:rsidRDefault="003F61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C" w14:textId="77777777" w:rsidR="009960A9" w:rsidRDefault="003F61CF">
            <w:r>
              <w:t>No column splitting was required. Season, Year, Month, Day, Hour, and Day_of_Week were already provided as separate columns rather than embedded in a single date/time field.</w:t>
            </w:r>
          </w:p>
        </w:tc>
      </w:tr>
      <w:tr w:rsidR="009960A9" w14:paraId="71DD6CB0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E" w14:textId="77777777" w:rsidR="009960A9" w:rsidRDefault="003F61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AF" w14:textId="77777777" w:rsidR="009960A9" w:rsidRDefault="003F61CF">
            <w:r>
              <w:t>A single fact table (enriched_aqi) was used in Power BI, with DAX measures defined directly on it (Total Records, Cities Monitored, States Covered, Monitoring Stations, Average AQI, Maximum AQI, High AQI Readings) rather than a multi-table star schema, since all fields were already present in one enriched source table.</w:t>
            </w:r>
          </w:p>
        </w:tc>
      </w:tr>
      <w:tr w:rsidR="009960A9" w14:paraId="71DD6CB3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B1" w14:textId="77777777" w:rsidR="009960A9" w:rsidRDefault="003F61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D6CB2" w14:textId="77777777" w:rsidR="009960A9" w:rsidRDefault="003F61CF">
            <w:r>
              <w:t>The cleaned dataset was loaded into a MySQL database (air_quality_db.enriched_aqi) via MySQL Workbench's Table Data Import Wizard, then connected live to Power BI Desktop so all downstream visuals and measures refresh from the single source of truth.</w:t>
            </w:r>
          </w:p>
        </w:tc>
      </w:tr>
    </w:tbl>
    <w:p w14:paraId="71DD6CB4" w14:textId="77777777" w:rsidR="009960A9" w:rsidRDefault="009960A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960A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A7618" w14:textId="77777777" w:rsidR="005C1D35" w:rsidRDefault="005C1D35">
      <w:r>
        <w:separator/>
      </w:r>
    </w:p>
  </w:endnote>
  <w:endnote w:type="continuationSeparator" w:id="0">
    <w:p w14:paraId="765756F9" w14:textId="77777777" w:rsidR="005C1D35" w:rsidRDefault="005C1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F42BBD-B90C-444E-A870-AEFBABC4CD91}"/>
    <w:embedBold r:id="rId2" w:fontKey="{648C6938-D366-4CC1-A101-7808C0C993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368E52-D64D-4E85-A9BA-DB31F4C107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3D94CE-3BC0-4327-AA5F-43B1A804AE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F08A0" w14:textId="77777777" w:rsidR="005C1D35" w:rsidRDefault="005C1D35">
      <w:r>
        <w:separator/>
      </w:r>
    </w:p>
  </w:footnote>
  <w:footnote w:type="continuationSeparator" w:id="0">
    <w:p w14:paraId="24D58A5A" w14:textId="77777777" w:rsidR="005C1D35" w:rsidRDefault="005C1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6CB5" w14:textId="77777777" w:rsidR="009960A9" w:rsidRDefault="003F61CF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1DD6CB8" wp14:editId="71DD6CB9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DD6CB6" w14:textId="77777777" w:rsidR="009960A9" w:rsidRDefault="009960A9"/>
  <w:p w14:paraId="71DD6CB7" w14:textId="77777777" w:rsidR="009960A9" w:rsidRDefault="009960A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0A9"/>
    <w:rsid w:val="002F24A3"/>
    <w:rsid w:val="003F61CF"/>
    <w:rsid w:val="004F15C9"/>
    <w:rsid w:val="005C1D35"/>
    <w:rsid w:val="006603ED"/>
    <w:rsid w:val="009960A9"/>
    <w:rsid w:val="00D5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6C89"/>
  <w15:docId w15:val="{969C19D6-8687-4CD5-A67E-FC219527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varalakshmi rapaka</cp:lastModifiedBy>
  <cp:revision>3</cp:revision>
  <dcterms:created xsi:type="dcterms:W3CDTF">2024-10-16T03:59:00Z</dcterms:created>
  <dcterms:modified xsi:type="dcterms:W3CDTF">2026-09-20T10:50:00Z</dcterms:modified>
</cp:coreProperties>
</file>