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0"/>
        </w:rPr>
        <w:t>DISCHARGE SUMMARY</w:t>
      </w:r>
    </w:p>
    <w:p>
      <w:r>
        <w:t>Patient: Alex Morgan        Visit: DEMO-1042        Date: 06 October 2026</w:t>
      </w:r>
    </w:p>
    <w:p>
      <w:r>
        <w:t>Attending clinician: Dr. Jordan Lee</w:t>
      </w:r>
    </w:p>
    <w:p>
      <w:pPr>
        <w:pStyle w:val="Heading2"/>
      </w:pPr>
      <w:r>
        <w:t>Reason for visit</w:t>
      </w:r>
    </w:p>
    <w:p>
      <w:r>
        <w:t>Routine observation and assessment. This fictional sample contains no real patient information.</w:t>
      </w:r>
    </w:p>
    <w:p>
      <w:pPr>
        <w:pStyle w:val="Heading2"/>
      </w:pPr>
      <w:r>
        <w:t>Care provided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Clinical review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Standard assessment</w:t>
            </w:r>
          </w:p>
        </w:tc>
      </w:tr>
      <w:tr>
        <w:tc>
          <w:tcPr>
            <w:tcW w:type="dxa" w:w="2880"/>
          </w:tcPr>
          <w:p>
            <w:r>
              <w:t>Observation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Stable during sample visit</w:t>
            </w:r>
          </w:p>
        </w:tc>
      </w:tr>
      <w:tr>
        <w:tc>
          <w:tcPr>
            <w:tcW w:type="dxa" w:w="2880"/>
          </w:tcPr>
          <w:p>
            <w:r>
              <w:t>Discharge planning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Follow-up information provided</w:t>
            </w:r>
          </w:p>
        </w:tc>
      </w:tr>
    </w:tbl>
    <w:p>
      <w:pPr>
        <w:pStyle w:val="Heading2"/>
      </w:pPr>
      <w:r>
        <w:t>Instructions</w:t>
      </w:r>
    </w:p>
    <w:p>
      <w:r>
        <w:t>Continue routine care as advised. Contact your care team if you have questions. This document is a fictional template sample.</w:t>
      </w:r>
    </w:p>
    <w:p>
      <w:r>
        <w:br/>
        <w:t>Clinician 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document for demo purposes  ·  Main Street, Bengaluru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NORTHSTAR COMMUNITY CLINIC                                         PATIENT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